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3DDB" w:rsidRPr="00006B70" w:rsidRDefault="007B3DDB" w:rsidP="007B3DDB">
      <w:pPr>
        <w:jc w:val="center"/>
        <w:rPr>
          <w:b/>
        </w:rPr>
      </w:pPr>
      <w:r>
        <w:rPr>
          <w:rFonts w:ascii="Book Antiqua" w:hAnsi="Book Antiqua" w:cstheme="minorBidi"/>
          <w:noProof/>
        </w:rPr>
        <mc:AlternateContent>
          <mc:Choice Requires="wps">
            <w:drawing>
              <wp:anchor distT="45720" distB="45720" distL="114300" distR="114300" simplePos="0" relativeHeight="251656704" behindDoc="0" locked="0" layoutInCell="1" allowOverlap="1">
                <wp:simplePos x="0" y="0"/>
                <wp:positionH relativeFrom="column">
                  <wp:posOffset>5037992</wp:posOffset>
                </wp:positionH>
                <wp:positionV relativeFrom="paragraph">
                  <wp:posOffset>-460375</wp:posOffset>
                </wp:positionV>
                <wp:extent cx="904875" cy="295275"/>
                <wp:effectExtent l="0" t="0" r="1905" b="508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295275"/>
                        </a:xfrm>
                        <a:prstGeom prst="rect">
                          <a:avLst/>
                        </a:prstGeom>
                        <a:solidFill>
                          <a:srgbClr val="FFFFFF"/>
                        </a:solidFill>
                        <a:ln w="9525">
                          <a:noFill/>
                          <a:miter lim="800000"/>
                          <a:headEnd/>
                          <a:tailEnd/>
                        </a:ln>
                      </wps:spPr>
                      <wps:txbx>
                        <w:txbxContent>
                          <w:p w:rsidR="009A29F3" w:rsidRPr="007A57A1" w:rsidRDefault="009A29F3" w:rsidP="007B3DDB">
                            <w:pPr>
                              <w:rPr>
                                <w:i/>
                              </w:rPr>
                            </w:pPr>
                            <w:r w:rsidRPr="007A57A1">
                              <w:rPr>
                                <w:i/>
                              </w:rPr>
                              <w:t>Проект</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96.7pt;margin-top:-36.25pt;width:71.25pt;height:23.25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" stroked="f">
                <v:textbox>
                  <w:txbxContent>
                    <w:p w:rsidR="009A29F3" w:rsidRPr="007A57A1" w:rsidRDefault="009A29F3" w:rsidP="007B3DDB">
                      <w:pPr>
                        <w:rPr>
                          <w:i/>
                        </w:rPr>
                      </w:pPr>
                      <w:r w:rsidRPr="007A57A1">
                        <w:rPr>
                          <w:i/>
                        </w:rPr>
                        <w:t>Проект</w:t>
                      </w:r>
                    </w:p>
                  </w:txbxContent>
                </v:textbox>
                <w10:wrap type="square"/>
              </v:shape>
            </w:pict>
          </mc:Fallback>
        </mc:AlternateContent>
      </w:r>
      <w:r w:rsidR="008F51C6">
        <w:rPr>
          <w:b/>
        </w:rPr>
        <w:t>Е</w:t>
      </w:r>
      <w:bookmarkStart w:id="0" w:name="_GoBack"/>
      <w:bookmarkEnd w:id="0"/>
      <w:r w:rsidRPr="00006B70">
        <w:rPr>
          <w:b/>
        </w:rPr>
        <w:t>ВРАЗИЙСКИЙ СОВЕТ ПО СТАНДАРТИЗАЦИИ, МЕТРОЛОГИИ И СЕРТИФИКАЦИИ</w:t>
      </w:r>
    </w:p>
    <w:p w:rsidR="007B3DDB" w:rsidRPr="002A01D5" w:rsidRDefault="007B3DDB" w:rsidP="007B3DDB">
      <w:pPr>
        <w:jc w:val="center"/>
        <w:rPr>
          <w:b/>
          <w:lang w:val="en-US"/>
        </w:rPr>
      </w:pPr>
      <w:r w:rsidRPr="002A01D5">
        <w:rPr>
          <w:b/>
          <w:lang w:val="en-US"/>
        </w:rPr>
        <w:t>(</w:t>
      </w:r>
      <w:r w:rsidRPr="00006B70">
        <w:rPr>
          <w:b/>
        </w:rPr>
        <w:t>ЕАСС</w:t>
      </w:r>
      <w:r w:rsidRPr="002A01D5">
        <w:rPr>
          <w:b/>
          <w:lang w:val="en-US"/>
        </w:rPr>
        <w:t>)</w:t>
      </w:r>
    </w:p>
    <w:p w:rsidR="007B3DDB" w:rsidRPr="002A01D5" w:rsidRDefault="007B3DDB" w:rsidP="007B3DDB">
      <w:pPr>
        <w:jc w:val="center"/>
        <w:rPr>
          <w:lang w:val="en-US"/>
        </w:rPr>
      </w:pPr>
    </w:p>
    <w:p w:rsidR="007B3DDB" w:rsidRPr="002A01D5" w:rsidRDefault="007B3DDB" w:rsidP="007B3DDB">
      <w:pPr>
        <w:jc w:val="center"/>
        <w:rPr>
          <w:b/>
          <w:lang w:val="en-US"/>
        </w:rPr>
      </w:pPr>
      <w:r w:rsidRPr="002A01D5">
        <w:rPr>
          <w:b/>
          <w:lang w:val="en-US"/>
        </w:rPr>
        <w:t>EURO-ASIAN COUNCIL FOR ST</w:t>
      </w:r>
      <w:r w:rsidRPr="00006B70">
        <w:rPr>
          <w:b/>
        </w:rPr>
        <w:t>И</w:t>
      </w:r>
      <w:r w:rsidRPr="002A01D5">
        <w:rPr>
          <w:b/>
          <w:lang w:val="en-US"/>
        </w:rPr>
        <w:t xml:space="preserve">ARDIZATION, METROLOGY </w:t>
      </w:r>
      <w:r w:rsidRPr="00006B70">
        <w:rPr>
          <w:b/>
        </w:rPr>
        <w:t>И</w:t>
      </w:r>
      <w:r w:rsidRPr="002A01D5">
        <w:rPr>
          <w:b/>
          <w:lang w:val="en-US"/>
        </w:rPr>
        <w:t xml:space="preserve"> CERTIFICATION</w:t>
      </w:r>
    </w:p>
    <w:p w:rsidR="007B3DDB" w:rsidRPr="00006B70" w:rsidRDefault="007B3DDB" w:rsidP="007B3DDB">
      <w:pPr>
        <w:pStyle w:val="a9"/>
        <w:tabs>
          <w:tab w:val="clear" w:pos="4677"/>
          <w:tab w:val="clear" w:pos="9355"/>
        </w:tabs>
        <w:jc w:val="center"/>
        <w:rPr>
          <w:b/>
        </w:rPr>
      </w:pPr>
      <w:r w:rsidRPr="00006B70">
        <w:rPr>
          <w:b/>
        </w:rPr>
        <w:t>(EASC)</w:t>
      </w:r>
    </w:p>
    <w:tbl>
      <w:tblPr>
        <w:tblpPr w:leftFromText="180" w:rightFromText="180" w:vertAnchor="text" w:horzAnchor="margin" w:tblpY="478"/>
        <w:tblW w:w="9889" w:type="dxa"/>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5387"/>
        <w:gridCol w:w="1984"/>
      </w:tblGrid>
      <w:tr w:rsidR="007B3DDB" w:rsidRPr="00BD5F9A" w:rsidTr="007B3DDB">
        <w:trPr>
          <w:trHeight w:val="2701"/>
        </w:trPr>
        <w:tc>
          <w:tcPr>
            <w:tcW w:w="2518" w:type="dxa"/>
            <w:tcBorders>
              <w:top w:val="nil"/>
              <w:left w:val="nil"/>
              <w:bottom w:val="nil"/>
              <w:right w:val="nil"/>
            </w:tcBorders>
          </w:tcPr>
          <w:p w:rsidR="007B3DDB" w:rsidRPr="00006B70" w:rsidRDefault="007B3DDB" w:rsidP="007B3DDB">
            <w:r>
              <w:rPr>
                <w:rFonts w:ascii="Book Antiqua" w:hAnsi="Book Antiqua" w:cstheme="minorBidi"/>
                <w:noProof/>
              </w:rPr>
              <mc:AlternateContent>
                <mc:Choice Requires="wps">
                  <w:drawing>
                    <wp:anchor distT="4294967294" distB="4294967294" distL="114300" distR="114300" simplePos="0" relativeHeight="251657728" behindDoc="0" locked="0" layoutInCell="1" allowOverlap="1">
                      <wp:simplePos x="0" y="0"/>
                      <wp:positionH relativeFrom="column">
                        <wp:posOffset>-100965</wp:posOffset>
                      </wp:positionH>
                      <wp:positionV relativeFrom="paragraph">
                        <wp:posOffset>19684</wp:posOffset>
                      </wp:positionV>
                      <wp:extent cx="6286500" cy="0"/>
                      <wp:effectExtent l="0" t="19050" r="20955" b="1905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87172" id="Прямая соединительная линия 44"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95pt,1.55pt" to="487.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" strokeweight="2.25pt"/>
                  </w:pict>
                </mc:Fallback>
              </mc:AlternateContent>
            </w:r>
            <w:r>
              <w:rPr>
                <w:rFonts w:ascii="Book Antiqua" w:hAnsi="Book Antiqua" w:cstheme="minorBidi"/>
                <w:noProof/>
              </w:rPr>
              <mc:AlternateContent>
                <mc:Choice Requires="wps">
                  <w:drawing>
                    <wp:anchor distT="4294967294" distB="4294967294" distL="114300" distR="114300" simplePos="0" relativeHeight="251658752" behindDoc="0" locked="0" layoutInCell="1" allowOverlap="1">
                      <wp:simplePos x="0" y="0"/>
                      <wp:positionH relativeFrom="column">
                        <wp:posOffset>-75565</wp:posOffset>
                      </wp:positionH>
                      <wp:positionV relativeFrom="paragraph">
                        <wp:posOffset>1722119</wp:posOffset>
                      </wp:positionV>
                      <wp:extent cx="6286500" cy="0"/>
                      <wp:effectExtent l="0" t="0" r="20955" b="1905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199BB" id="Прямая соединительная линия 45"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pt,135.6pt" to="489.05pt,1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" strokeweight="1.5pt"/>
                  </w:pict>
                </mc:Fallback>
              </mc:AlternateContent>
            </w:r>
            <w:r w:rsidRPr="00006B70">
              <w:rPr>
                <w:noProof/>
                <w:sz w:val="20"/>
              </w:rPr>
              <w:drawing>
                <wp:inline distT="0" distB="0" distL="0" distR="0" wp14:anchorId="76A2C098" wp14:editId="5CC389AB">
                  <wp:extent cx="1524000" cy="1515745"/>
                  <wp:effectExtent l="0" t="0" r="0" b="825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1515745"/>
                          </a:xfrm>
                          <a:prstGeom prst="rect">
                            <a:avLst/>
                          </a:prstGeom>
                          <a:noFill/>
                          <a:ln>
                            <a:noFill/>
                          </a:ln>
                        </pic:spPr>
                      </pic:pic>
                    </a:graphicData>
                  </a:graphic>
                </wp:inline>
              </w:drawing>
            </w:r>
          </w:p>
        </w:tc>
        <w:tc>
          <w:tcPr>
            <w:tcW w:w="5387" w:type="dxa"/>
            <w:tcBorders>
              <w:top w:val="nil"/>
              <w:left w:val="nil"/>
              <w:bottom w:val="nil"/>
              <w:right w:val="nil"/>
            </w:tcBorders>
          </w:tcPr>
          <w:p w:rsidR="007B3DDB" w:rsidRPr="00006B70" w:rsidRDefault="007B3DDB" w:rsidP="007B3DDB">
            <w:pPr>
              <w:rPr>
                <w:bCs/>
                <w:spacing w:val="20"/>
              </w:rPr>
            </w:pPr>
          </w:p>
          <w:p w:rsidR="007B3DDB" w:rsidRPr="00006B70" w:rsidRDefault="007B3DDB" w:rsidP="007B3DDB">
            <w:pPr>
              <w:rPr>
                <w:b/>
                <w:bCs/>
                <w:spacing w:val="20"/>
              </w:rPr>
            </w:pPr>
          </w:p>
          <w:p w:rsidR="007B3DDB" w:rsidRPr="00006B70" w:rsidRDefault="007B3DDB" w:rsidP="007B3DDB">
            <w:pPr>
              <w:rPr>
                <w:b/>
                <w:bCs/>
                <w:spacing w:val="20"/>
              </w:rPr>
            </w:pPr>
          </w:p>
          <w:p w:rsidR="007B3DDB" w:rsidRPr="00006B70" w:rsidRDefault="007B3DDB" w:rsidP="007B3DDB">
            <w:pPr>
              <w:jc w:val="center"/>
              <w:rPr>
                <w:b/>
                <w:bCs/>
                <w:spacing w:val="20"/>
              </w:rPr>
            </w:pPr>
            <w:r w:rsidRPr="00006B70">
              <w:rPr>
                <w:b/>
                <w:bCs/>
                <w:spacing w:val="20"/>
              </w:rPr>
              <w:t>М Е Ж Г О</w:t>
            </w:r>
            <w:r w:rsidRPr="00006B70">
              <w:rPr>
                <w:bCs/>
                <w:spacing w:val="20"/>
              </w:rPr>
              <w:t xml:space="preserve"> </w:t>
            </w:r>
            <w:r w:rsidRPr="00006B70">
              <w:rPr>
                <w:b/>
                <w:bCs/>
                <w:spacing w:val="20"/>
              </w:rPr>
              <w:t>С У Д А Р С Т В Е Н Н Ы Й</w:t>
            </w:r>
          </w:p>
          <w:p w:rsidR="007B3DDB" w:rsidRPr="00006B70" w:rsidRDefault="007B3DDB" w:rsidP="007B3DDB">
            <w:pPr>
              <w:jc w:val="center"/>
              <w:rPr>
                <w:b/>
                <w:bCs/>
                <w:spacing w:val="20"/>
              </w:rPr>
            </w:pPr>
          </w:p>
          <w:p w:rsidR="007B3DDB" w:rsidRPr="00006B70" w:rsidRDefault="007B3DDB" w:rsidP="007B3DDB">
            <w:pPr>
              <w:jc w:val="center"/>
            </w:pPr>
            <w:r w:rsidRPr="00006B70">
              <w:rPr>
                <w:b/>
                <w:bCs/>
                <w:spacing w:val="20"/>
              </w:rPr>
              <w:t>С Т А Н Д А Р Т</w:t>
            </w:r>
          </w:p>
        </w:tc>
        <w:tc>
          <w:tcPr>
            <w:tcW w:w="1984" w:type="dxa"/>
            <w:tcBorders>
              <w:top w:val="nil"/>
              <w:left w:val="nil"/>
              <w:bottom w:val="nil"/>
              <w:right w:val="nil"/>
            </w:tcBorders>
          </w:tcPr>
          <w:p w:rsidR="007B3DDB" w:rsidRPr="00006B70" w:rsidRDefault="007B3DDB" w:rsidP="007B3DDB">
            <w:pPr>
              <w:rPr>
                <w:bCs/>
              </w:rPr>
            </w:pPr>
          </w:p>
          <w:p w:rsidR="007B3DDB" w:rsidRPr="00006B70" w:rsidRDefault="007B3DDB" w:rsidP="007B3DDB">
            <w:pPr>
              <w:rPr>
                <w:b/>
                <w:bCs/>
              </w:rPr>
            </w:pPr>
            <w:r w:rsidRPr="00006B70">
              <w:rPr>
                <w:b/>
                <w:bCs/>
              </w:rPr>
              <w:t xml:space="preserve">ГОСТ </w:t>
            </w:r>
          </w:p>
          <w:p w:rsidR="007B3DDB" w:rsidRPr="00006B70" w:rsidRDefault="007B3DDB" w:rsidP="007B3DDB">
            <w:pPr>
              <w:rPr>
                <w:b/>
                <w:bCs/>
              </w:rPr>
            </w:pPr>
            <w:r>
              <w:rPr>
                <w:b/>
                <w:bCs/>
                <w:lang w:val="en-US"/>
              </w:rPr>
              <w:t>EN</w:t>
            </w:r>
            <w:r w:rsidRPr="00006B70">
              <w:rPr>
                <w:b/>
                <w:bCs/>
              </w:rPr>
              <w:t xml:space="preserve"> </w:t>
            </w:r>
          </w:p>
          <w:p w:rsidR="007B3DDB" w:rsidRPr="00006B70" w:rsidRDefault="00E315AF" w:rsidP="007B3DDB">
            <w:pPr>
              <w:rPr>
                <w:b/>
                <w:bCs/>
              </w:rPr>
            </w:pPr>
            <w:r>
              <w:rPr>
                <w:b/>
                <w:bCs/>
              </w:rPr>
              <w:t>12581</w:t>
            </w:r>
          </w:p>
          <w:p w:rsidR="007B3DDB" w:rsidRPr="00006B70" w:rsidRDefault="007B3DDB" w:rsidP="007B3DDB">
            <w:r w:rsidRPr="00006B70">
              <w:t>(проект, KZ, первая редакция)</w:t>
            </w:r>
          </w:p>
          <w:p w:rsidR="007B3DDB" w:rsidRPr="00006B70" w:rsidRDefault="007B3DDB" w:rsidP="007B3DDB">
            <w:pPr>
              <w:rPr>
                <w:b/>
              </w:rPr>
            </w:pPr>
          </w:p>
          <w:p w:rsidR="007B3DDB" w:rsidRPr="00006B70" w:rsidRDefault="007B3DDB" w:rsidP="007B3DDB">
            <w:pPr>
              <w:rPr>
                <w:b/>
              </w:rPr>
            </w:pPr>
          </w:p>
          <w:p w:rsidR="007B3DDB" w:rsidRPr="00006B70" w:rsidRDefault="007B3DDB" w:rsidP="007B3DDB">
            <w:pPr>
              <w:rPr>
                <w:b/>
              </w:rPr>
            </w:pPr>
          </w:p>
        </w:tc>
      </w:tr>
    </w:tbl>
    <w:p w:rsidR="007B3DDB" w:rsidRPr="00006B70" w:rsidRDefault="007B3DDB" w:rsidP="007B3DDB">
      <w:pPr>
        <w:pStyle w:val="a9"/>
        <w:tabs>
          <w:tab w:val="clear" w:pos="4677"/>
          <w:tab w:val="clear" w:pos="9355"/>
        </w:tabs>
        <w:jc w:val="center"/>
      </w:pPr>
    </w:p>
    <w:p w:rsidR="007B3DDB" w:rsidRPr="00006B70" w:rsidRDefault="007B3DDB" w:rsidP="007B3DDB"/>
    <w:p w:rsidR="007B3DDB" w:rsidRPr="00006B70" w:rsidRDefault="007B3DDB" w:rsidP="007B3DDB"/>
    <w:p w:rsidR="007B3DDB" w:rsidRPr="00006B70" w:rsidRDefault="007B3DDB" w:rsidP="007B3DDB"/>
    <w:p w:rsidR="007B3DDB" w:rsidRPr="00006B70" w:rsidRDefault="007B3DDB" w:rsidP="007B3DDB"/>
    <w:p w:rsidR="007B3DDB" w:rsidRPr="002A01D5" w:rsidRDefault="007B3DDB" w:rsidP="007B3DDB">
      <w:pPr>
        <w:rPr>
          <w:b/>
          <w:sz w:val="28"/>
          <w:szCs w:val="28"/>
        </w:rPr>
      </w:pPr>
    </w:p>
    <w:p w:rsidR="007B3DDB" w:rsidRPr="007B3DDB" w:rsidRDefault="007B3DDB" w:rsidP="007B3DDB">
      <w:pPr>
        <w:jc w:val="center"/>
        <w:rPr>
          <w:b/>
          <w:sz w:val="28"/>
          <w:szCs w:val="28"/>
        </w:rPr>
      </w:pPr>
      <w:r w:rsidRPr="007B3DDB">
        <w:rPr>
          <w:b/>
          <w:sz w:val="28"/>
          <w:szCs w:val="28"/>
        </w:rPr>
        <w:t>Установки для нанесения покрытий</w:t>
      </w:r>
    </w:p>
    <w:p w:rsidR="007B3DDB" w:rsidRPr="007B3DDB" w:rsidRDefault="007B3DDB" w:rsidP="007B3DDB">
      <w:pPr>
        <w:jc w:val="center"/>
        <w:rPr>
          <w:b/>
          <w:sz w:val="28"/>
          <w:szCs w:val="28"/>
        </w:rPr>
      </w:pPr>
    </w:p>
    <w:p w:rsidR="007B3DDB" w:rsidRPr="007B3DDB" w:rsidRDefault="007B3DDB" w:rsidP="007B3DDB">
      <w:pPr>
        <w:jc w:val="center"/>
        <w:rPr>
          <w:b/>
          <w:sz w:val="28"/>
          <w:szCs w:val="28"/>
        </w:rPr>
      </w:pPr>
      <w:r w:rsidRPr="007B3DDB">
        <w:rPr>
          <w:b/>
          <w:sz w:val="28"/>
          <w:szCs w:val="28"/>
        </w:rPr>
        <w:t>МАШИНЫ ДЛЯ ПОКРЫТИЯ ПОГРУЖЕНИЕМ И НАНЕСЕНИЯ ОРГАНИЧЕСКИХ ЖИДКИХ КРОЮЩИХ МАТЕРИАЛОВ МЕТОДОМ ЭЛЕКТРООСАЖДЕНИЯ</w:t>
      </w:r>
    </w:p>
    <w:p w:rsidR="007B3DDB" w:rsidRPr="007B3DDB" w:rsidRDefault="007B3DDB" w:rsidP="007B3DDB">
      <w:pPr>
        <w:jc w:val="center"/>
        <w:rPr>
          <w:b/>
          <w:sz w:val="28"/>
          <w:szCs w:val="28"/>
        </w:rPr>
      </w:pPr>
    </w:p>
    <w:p w:rsidR="007B3DDB" w:rsidRPr="007B3DDB" w:rsidRDefault="007B3DDB" w:rsidP="007B3DDB">
      <w:pPr>
        <w:jc w:val="center"/>
        <w:rPr>
          <w:b/>
          <w:sz w:val="28"/>
          <w:szCs w:val="28"/>
        </w:rPr>
      </w:pPr>
      <w:r w:rsidRPr="007B3DDB">
        <w:rPr>
          <w:b/>
          <w:sz w:val="28"/>
          <w:szCs w:val="28"/>
        </w:rPr>
        <w:t>Требования безопасности</w:t>
      </w:r>
    </w:p>
    <w:p w:rsidR="007B3DDB" w:rsidRPr="00006B70" w:rsidRDefault="007B3DDB" w:rsidP="007B3DDB">
      <w:pPr>
        <w:jc w:val="center"/>
        <w:rPr>
          <w:b/>
          <w:sz w:val="28"/>
          <w:szCs w:val="28"/>
        </w:rPr>
      </w:pPr>
    </w:p>
    <w:p w:rsidR="007B3DDB" w:rsidRPr="002A01D5" w:rsidRDefault="007B3DDB" w:rsidP="007B3DDB">
      <w:pPr>
        <w:jc w:val="center"/>
        <w:rPr>
          <w:bCs/>
          <w:sz w:val="28"/>
          <w:szCs w:val="28"/>
        </w:rPr>
      </w:pPr>
      <w:r w:rsidRPr="002A01D5">
        <w:rPr>
          <w:sz w:val="28"/>
          <w:szCs w:val="28"/>
        </w:rPr>
        <w:t>(</w:t>
      </w:r>
      <w:r w:rsidR="00E315AF" w:rsidRPr="00E315AF">
        <w:rPr>
          <w:sz w:val="28"/>
          <w:szCs w:val="28"/>
        </w:rPr>
        <w:t>EN 12581:2005+A1:2010</w:t>
      </w:r>
      <w:r w:rsidRPr="002A01D5">
        <w:rPr>
          <w:sz w:val="28"/>
          <w:szCs w:val="28"/>
        </w:rPr>
        <w:t xml:space="preserve">, </w:t>
      </w:r>
      <w:r w:rsidRPr="002A01D5">
        <w:rPr>
          <w:bCs/>
          <w:sz w:val="28"/>
          <w:szCs w:val="28"/>
        </w:rPr>
        <w:t>IDT)</w:t>
      </w:r>
    </w:p>
    <w:p w:rsidR="007B3DDB" w:rsidRPr="002A01D5" w:rsidRDefault="007B3DDB" w:rsidP="007B3DDB">
      <w:pPr>
        <w:rPr>
          <w:b/>
        </w:rPr>
      </w:pPr>
    </w:p>
    <w:p w:rsidR="007B3DDB" w:rsidRPr="00006B70" w:rsidRDefault="007B3DDB" w:rsidP="007B3DDB">
      <w:pPr>
        <w:rPr>
          <w:b/>
        </w:rPr>
      </w:pPr>
    </w:p>
    <w:p w:rsidR="007B3DDB" w:rsidRPr="00006B70" w:rsidRDefault="007B3DDB" w:rsidP="007B3DDB">
      <w:pPr>
        <w:rPr>
          <w:b/>
        </w:rPr>
      </w:pPr>
    </w:p>
    <w:p w:rsidR="007B3DDB" w:rsidRPr="00006B70" w:rsidRDefault="007B3DDB" w:rsidP="007B3DDB">
      <w:pPr>
        <w:rPr>
          <w:b/>
        </w:rPr>
      </w:pPr>
    </w:p>
    <w:p w:rsidR="007B3DDB" w:rsidRPr="00006B70" w:rsidRDefault="007B3DDB" w:rsidP="007B3DDB">
      <w:pPr>
        <w:ind w:firstLine="567"/>
        <w:jc w:val="center"/>
        <w:rPr>
          <w:i/>
        </w:rPr>
      </w:pPr>
      <w:r w:rsidRPr="00006B70">
        <w:rPr>
          <w:i/>
        </w:rPr>
        <w:t>Настоящий проект стандарта не подлежит применению до его принятия</w:t>
      </w:r>
    </w:p>
    <w:p w:rsidR="007B3DDB" w:rsidRPr="00006B70" w:rsidRDefault="007B3DDB" w:rsidP="007B3DDB">
      <w:pPr>
        <w:jc w:val="center"/>
      </w:pPr>
    </w:p>
    <w:p w:rsidR="007B3DDB" w:rsidRPr="00006B70" w:rsidRDefault="007B3DDB" w:rsidP="007B3DDB">
      <w:pPr>
        <w:jc w:val="center"/>
      </w:pPr>
    </w:p>
    <w:p w:rsidR="007B3DDB" w:rsidRPr="00006B70" w:rsidRDefault="007B3DDB" w:rsidP="007B3DDB"/>
    <w:p w:rsidR="007B3DDB" w:rsidRPr="00006B70" w:rsidRDefault="007B3DDB" w:rsidP="007B3DDB">
      <w:pPr>
        <w:jc w:val="center"/>
      </w:pPr>
    </w:p>
    <w:p w:rsidR="007B3DDB" w:rsidRPr="00006B70" w:rsidRDefault="007B3DDB" w:rsidP="007B3DDB"/>
    <w:p w:rsidR="007B3DDB" w:rsidRPr="00006B70" w:rsidRDefault="007B3DDB" w:rsidP="007B3DDB"/>
    <w:p w:rsidR="007B3DDB" w:rsidRPr="00006B70" w:rsidRDefault="007B3DDB" w:rsidP="007B3DDB"/>
    <w:p w:rsidR="007B3DDB" w:rsidRPr="00006B70" w:rsidRDefault="007B3DDB" w:rsidP="007B3DDB">
      <w:pPr>
        <w:jc w:val="center"/>
      </w:pPr>
    </w:p>
    <w:p w:rsidR="007B3DDB" w:rsidRPr="00006B70" w:rsidRDefault="007B3DDB" w:rsidP="007B3DDB">
      <w:pPr>
        <w:jc w:val="center"/>
      </w:pPr>
      <w:r w:rsidRPr="00006B70">
        <w:t>Минск</w:t>
      </w:r>
    </w:p>
    <w:p w:rsidR="007B3DDB" w:rsidRPr="00006B70" w:rsidRDefault="007B3DDB" w:rsidP="007B3DDB">
      <w:pPr>
        <w:jc w:val="center"/>
      </w:pPr>
      <w:r w:rsidRPr="00006B70">
        <w:t>Евразийский совет по стандартизации, метрологии и сертификации</w:t>
      </w:r>
    </w:p>
    <w:p w:rsidR="007B3DDB" w:rsidRPr="00006B70" w:rsidRDefault="007B3DDB" w:rsidP="007B3DDB">
      <w:pPr>
        <w:jc w:val="center"/>
      </w:pPr>
      <w:r w:rsidRPr="00006B70">
        <w:t>202___</w:t>
      </w:r>
    </w:p>
    <w:p w:rsidR="007B3DDB" w:rsidRPr="008A26B4" w:rsidRDefault="007B3DDB" w:rsidP="007B3DDB">
      <w:pPr>
        <w:ind w:firstLine="567"/>
        <w:jc w:val="center"/>
        <w:rPr>
          <w:b/>
        </w:rPr>
      </w:pPr>
      <w:r w:rsidRPr="00006B70">
        <w:br w:type="page"/>
      </w:r>
      <w:r w:rsidRPr="008A26B4">
        <w:rPr>
          <w:b/>
        </w:rPr>
        <w:lastRenderedPageBreak/>
        <w:t>Предисловие</w:t>
      </w:r>
    </w:p>
    <w:p w:rsidR="007B3DDB" w:rsidRPr="00006B70" w:rsidRDefault="007B3DDB" w:rsidP="007B3DDB">
      <w:pPr>
        <w:ind w:firstLine="567"/>
        <w:jc w:val="center"/>
      </w:pPr>
    </w:p>
    <w:p w:rsidR="007B3DDB" w:rsidRPr="00006B70" w:rsidRDefault="007B3DDB" w:rsidP="007B3DDB">
      <w:pPr>
        <w:ind w:firstLine="567"/>
        <w:jc w:val="both"/>
      </w:pPr>
      <w:r w:rsidRPr="00006B70">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7B3DDB" w:rsidRPr="00006B70" w:rsidRDefault="007B3DDB" w:rsidP="007B3DDB">
      <w:pPr>
        <w:ind w:firstLine="567"/>
        <w:jc w:val="both"/>
      </w:pPr>
      <w:r w:rsidRPr="00006B70">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7B3DDB" w:rsidRPr="00006B70" w:rsidRDefault="007B3DDB" w:rsidP="007B3DDB">
      <w:pPr>
        <w:ind w:firstLine="567"/>
        <w:rPr>
          <w:b/>
          <w:bCs/>
        </w:rPr>
      </w:pPr>
      <w:r w:rsidRPr="00006B70">
        <w:rPr>
          <w:b/>
          <w:bCs/>
        </w:rPr>
        <w:t>Сведения о стандарте</w:t>
      </w:r>
    </w:p>
    <w:p w:rsidR="007B3DDB" w:rsidRPr="00006B70" w:rsidRDefault="007B3DDB" w:rsidP="007B3DDB">
      <w:pPr>
        <w:ind w:firstLine="567"/>
        <w:jc w:val="both"/>
      </w:pPr>
      <w:r w:rsidRPr="00006B70">
        <w:t>1 ПОДГОТОВЛЕН 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версии международного стандарта, указанного в пункте 4</w:t>
      </w:r>
    </w:p>
    <w:p w:rsidR="007B3DDB" w:rsidRPr="00006B70" w:rsidRDefault="007B3DDB" w:rsidP="007B3DDB">
      <w:pPr>
        <w:ind w:firstLine="567"/>
        <w:jc w:val="both"/>
      </w:pPr>
      <w:r w:rsidRPr="00006B70">
        <w:t>2 ВНЕСЕН Комитетом технического регулирования и метрологии Министерства по торговле и интеграции Республики Казахстан</w:t>
      </w:r>
    </w:p>
    <w:p w:rsidR="007B3DDB" w:rsidRPr="00006B70" w:rsidRDefault="007B3DDB" w:rsidP="007B3DDB">
      <w:pPr>
        <w:ind w:firstLine="567"/>
        <w:jc w:val="both"/>
      </w:pPr>
      <w:r w:rsidRPr="00006B70">
        <w:t>3 ПРИНЯТ Евразийским Советом по стандартизации, метрологии и сертификации (протокол № ____ от ________)</w:t>
      </w:r>
    </w:p>
    <w:p w:rsidR="007B3DDB" w:rsidRPr="00006B70" w:rsidRDefault="007B3DDB" w:rsidP="007B3DDB">
      <w:pPr>
        <w:ind w:firstLine="567"/>
        <w:jc w:val="both"/>
      </w:pPr>
      <w:r w:rsidRPr="00006B70">
        <w:t xml:space="preserve">За принятие проголосовали: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6"/>
        <w:gridCol w:w="2815"/>
        <w:gridCol w:w="3512"/>
      </w:tblGrid>
      <w:tr w:rsidR="007B3DDB" w:rsidRPr="00BD5F9A" w:rsidTr="007B3DDB">
        <w:trPr>
          <w:trHeight w:val="697"/>
          <w:jc w:val="center"/>
        </w:trPr>
        <w:tc>
          <w:tcPr>
            <w:tcW w:w="3261" w:type="dxa"/>
            <w:tcBorders>
              <w:bottom w:val="single" w:sz="4" w:space="0" w:color="auto"/>
            </w:tcBorders>
          </w:tcPr>
          <w:p w:rsidR="007B3DDB" w:rsidRPr="00006B70" w:rsidRDefault="007B3DDB" w:rsidP="007B3DDB">
            <w:pPr>
              <w:jc w:val="center"/>
            </w:pPr>
            <w:r w:rsidRPr="00006B70">
              <w:t>Краткое наименование</w:t>
            </w:r>
          </w:p>
          <w:p w:rsidR="007B3DDB" w:rsidRPr="00006B70" w:rsidRDefault="007B3DDB" w:rsidP="007B3DDB">
            <w:pPr>
              <w:jc w:val="center"/>
            </w:pPr>
            <w:r w:rsidRPr="00006B70">
              <w:t>страны по МК (ИСО 3166)</w:t>
            </w:r>
          </w:p>
          <w:p w:rsidR="007B3DDB" w:rsidRPr="00006B70" w:rsidRDefault="007B3DDB" w:rsidP="007B3DDB">
            <w:pPr>
              <w:jc w:val="center"/>
            </w:pPr>
            <w:r w:rsidRPr="00006B70">
              <w:t>004–97</w:t>
            </w:r>
          </w:p>
        </w:tc>
        <w:tc>
          <w:tcPr>
            <w:tcW w:w="2835" w:type="dxa"/>
            <w:tcBorders>
              <w:bottom w:val="single" w:sz="4" w:space="0" w:color="auto"/>
            </w:tcBorders>
          </w:tcPr>
          <w:p w:rsidR="007B3DDB" w:rsidRPr="00006B70" w:rsidRDefault="007B3DDB" w:rsidP="007B3DDB">
            <w:pPr>
              <w:jc w:val="center"/>
            </w:pPr>
            <w:r w:rsidRPr="00006B70">
              <w:t>Код страны по МК</w:t>
            </w:r>
          </w:p>
          <w:p w:rsidR="007B3DDB" w:rsidRPr="00006B70" w:rsidRDefault="007B3DDB" w:rsidP="007B3DDB">
            <w:pPr>
              <w:jc w:val="center"/>
            </w:pPr>
            <w:r w:rsidRPr="00006B70">
              <w:t>(ИСО 3166) 004–97</w:t>
            </w:r>
          </w:p>
        </w:tc>
        <w:tc>
          <w:tcPr>
            <w:tcW w:w="3529" w:type="dxa"/>
            <w:tcBorders>
              <w:bottom w:val="single" w:sz="4" w:space="0" w:color="auto"/>
            </w:tcBorders>
          </w:tcPr>
          <w:p w:rsidR="007B3DDB" w:rsidRPr="00006B70" w:rsidRDefault="007B3DDB" w:rsidP="007B3DDB">
            <w:pPr>
              <w:jc w:val="center"/>
            </w:pPr>
            <w:r w:rsidRPr="00006B70">
              <w:t>Сокращенное наименование национального органа по стандартизации</w:t>
            </w:r>
          </w:p>
        </w:tc>
      </w:tr>
      <w:tr w:rsidR="007B3DDB" w:rsidRPr="00BD5F9A" w:rsidTr="007B3DDB">
        <w:trPr>
          <w:trHeight w:hRule="exact" w:val="34"/>
          <w:jc w:val="center"/>
        </w:trPr>
        <w:tc>
          <w:tcPr>
            <w:tcW w:w="9625" w:type="dxa"/>
            <w:gridSpan w:val="3"/>
            <w:tcBorders>
              <w:bottom w:val="single" w:sz="4" w:space="0" w:color="auto"/>
            </w:tcBorders>
            <w:vAlign w:val="center"/>
          </w:tcPr>
          <w:p w:rsidR="007B3DDB" w:rsidRPr="00006B70" w:rsidRDefault="007B3DDB" w:rsidP="007B3DDB"/>
        </w:tc>
      </w:tr>
      <w:tr w:rsidR="007B3DDB" w:rsidRPr="00BD5F9A" w:rsidTr="007B3DDB">
        <w:trPr>
          <w:jc w:val="center"/>
        </w:trPr>
        <w:tc>
          <w:tcPr>
            <w:tcW w:w="3261" w:type="dxa"/>
            <w:tcBorders>
              <w:top w:val="nil"/>
              <w:left w:val="single" w:sz="4" w:space="0" w:color="auto"/>
              <w:bottom w:val="nil"/>
            </w:tcBorders>
          </w:tcPr>
          <w:p w:rsidR="007B3DDB" w:rsidRPr="00006B70" w:rsidRDefault="007B3DDB" w:rsidP="007B3DDB"/>
        </w:tc>
        <w:tc>
          <w:tcPr>
            <w:tcW w:w="2835" w:type="dxa"/>
            <w:tcBorders>
              <w:top w:val="nil"/>
              <w:bottom w:val="nil"/>
            </w:tcBorders>
          </w:tcPr>
          <w:p w:rsidR="007B3DDB" w:rsidRPr="00006B70" w:rsidRDefault="007B3DDB" w:rsidP="007B3DDB"/>
        </w:tc>
        <w:tc>
          <w:tcPr>
            <w:tcW w:w="3529" w:type="dxa"/>
            <w:tcBorders>
              <w:top w:val="nil"/>
              <w:bottom w:val="nil"/>
              <w:right w:val="single" w:sz="4" w:space="0" w:color="auto"/>
            </w:tcBorders>
          </w:tcPr>
          <w:p w:rsidR="007B3DDB" w:rsidRPr="00006B70" w:rsidRDefault="007B3DDB" w:rsidP="007B3DDB"/>
        </w:tc>
      </w:tr>
      <w:tr w:rsidR="007B3DDB" w:rsidRPr="00BD5F9A" w:rsidTr="007B3DDB">
        <w:trPr>
          <w:jc w:val="center"/>
        </w:trPr>
        <w:tc>
          <w:tcPr>
            <w:tcW w:w="3261" w:type="dxa"/>
            <w:tcBorders>
              <w:top w:val="nil"/>
              <w:left w:val="single" w:sz="4" w:space="0" w:color="auto"/>
              <w:bottom w:val="single" w:sz="4" w:space="0" w:color="auto"/>
            </w:tcBorders>
          </w:tcPr>
          <w:p w:rsidR="007B3DDB" w:rsidRPr="00006B70" w:rsidRDefault="007B3DDB" w:rsidP="007B3DDB"/>
          <w:p w:rsidR="007B3DDB" w:rsidRPr="00006B70" w:rsidRDefault="007B3DDB" w:rsidP="007B3DDB"/>
          <w:p w:rsidR="007B3DDB" w:rsidRPr="00006B70" w:rsidRDefault="007B3DDB" w:rsidP="007B3DDB"/>
          <w:p w:rsidR="007B3DDB" w:rsidRPr="00006B70" w:rsidRDefault="007B3DDB" w:rsidP="007B3DDB"/>
        </w:tc>
        <w:tc>
          <w:tcPr>
            <w:tcW w:w="2835" w:type="dxa"/>
            <w:tcBorders>
              <w:top w:val="nil"/>
              <w:bottom w:val="single" w:sz="4" w:space="0" w:color="auto"/>
            </w:tcBorders>
          </w:tcPr>
          <w:p w:rsidR="007B3DDB" w:rsidRPr="00006B70" w:rsidRDefault="007B3DDB" w:rsidP="007B3DDB"/>
        </w:tc>
        <w:tc>
          <w:tcPr>
            <w:tcW w:w="3529" w:type="dxa"/>
            <w:tcBorders>
              <w:top w:val="nil"/>
              <w:bottom w:val="single" w:sz="4" w:space="0" w:color="auto"/>
              <w:right w:val="single" w:sz="4" w:space="0" w:color="auto"/>
            </w:tcBorders>
          </w:tcPr>
          <w:p w:rsidR="007B3DDB" w:rsidRPr="00006B70" w:rsidRDefault="007B3DDB" w:rsidP="007B3DDB"/>
        </w:tc>
      </w:tr>
    </w:tbl>
    <w:p w:rsidR="007B3DDB" w:rsidRPr="00006B70" w:rsidRDefault="007B3DDB" w:rsidP="007B3DDB">
      <w:pPr>
        <w:ind w:firstLine="567"/>
        <w:jc w:val="both"/>
      </w:pPr>
    </w:p>
    <w:p w:rsidR="007B3DDB" w:rsidRPr="00E315AF" w:rsidRDefault="007B3DDB" w:rsidP="007B3DDB">
      <w:pPr>
        <w:ind w:firstLine="567"/>
        <w:jc w:val="both"/>
        <w:rPr>
          <w:lang w:val="en-US"/>
        </w:rPr>
      </w:pPr>
      <w:r w:rsidRPr="00E315AF">
        <w:t xml:space="preserve">4 Настоящий стандарт идентичен европейскому региональному стандарту </w:t>
      </w:r>
      <w:r w:rsidR="00E315AF" w:rsidRPr="00E315AF">
        <w:t>EN 12581:2005+A1:2010</w:t>
      </w:r>
      <w:r w:rsidRPr="00E315AF">
        <w:t xml:space="preserve"> </w:t>
      </w:r>
      <w:bookmarkStart w:id="1" w:name="_Hlk72853137"/>
      <w:r w:rsidRPr="00E315AF">
        <w:t>«</w:t>
      </w:r>
      <w:r w:rsidR="00E315AF" w:rsidRPr="00E315AF">
        <w:t>Установки для нанесения покрытий. Машины для покрытия погружением и нанесения органических жидких кроющих материалов методом электроосаждения. Требования</w:t>
      </w:r>
      <w:r w:rsidR="00E315AF" w:rsidRPr="00E315AF">
        <w:rPr>
          <w:lang w:val="en-US"/>
        </w:rPr>
        <w:t xml:space="preserve"> </w:t>
      </w:r>
      <w:r w:rsidR="00E315AF" w:rsidRPr="00E315AF">
        <w:t>безопасности</w:t>
      </w:r>
      <w:r w:rsidRPr="00E315AF">
        <w:rPr>
          <w:lang w:val="en-US"/>
        </w:rPr>
        <w:t>» («</w:t>
      </w:r>
      <w:bookmarkEnd w:id="1"/>
      <w:r w:rsidR="00E315AF" w:rsidRPr="00E315AF">
        <w:rPr>
          <w:lang w:val="en-US"/>
        </w:rPr>
        <w:t>Coating plants - Machinery for dip coating and electrodeposition of organic liquid coating material - Safety requirements</w:t>
      </w:r>
      <w:r w:rsidRPr="00E315AF">
        <w:rPr>
          <w:lang w:val="en-US"/>
        </w:rPr>
        <w:t>»).</w:t>
      </w:r>
    </w:p>
    <w:p w:rsidR="007B3DDB" w:rsidRPr="00E315AF" w:rsidRDefault="007B3DDB" w:rsidP="007B3DDB">
      <w:pPr>
        <w:ind w:firstLine="567"/>
        <w:jc w:val="both"/>
        <w:rPr>
          <w:b/>
        </w:rPr>
      </w:pPr>
      <w:r w:rsidRPr="00E315AF">
        <w:t xml:space="preserve">Европейский стандарт разработан Техническим комитетом </w:t>
      </w:r>
      <w:r w:rsidR="00E315AF" w:rsidRPr="00E315AF">
        <w:rPr>
          <w:rStyle w:val="FontStyle93"/>
          <w:color w:val="auto"/>
          <w:sz w:val="24"/>
          <w:szCs w:val="24"/>
          <w:lang w:val="en-US" w:eastAsia="en-US"/>
        </w:rPr>
        <w:t>CEN</w:t>
      </w:r>
      <w:r w:rsidR="00E315AF" w:rsidRPr="00E315AF">
        <w:rPr>
          <w:rStyle w:val="FontStyle93"/>
          <w:color w:val="auto"/>
          <w:sz w:val="24"/>
          <w:szCs w:val="24"/>
          <w:lang w:eastAsia="en-US"/>
        </w:rPr>
        <w:t>/</w:t>
      </w:r>
      <w:r w:rsidR="00E315AF" w:rsidRPr="00E315AF">
        <w:rPr>
          <w:rStyle w:val="FontStyle93"/>
          <w:color w:val="auto"/>
          <w:sz w:val="24"/>
          <w:szCs w:val="24"/>
          <w:lang w:val="en-US" w:eastAsia="en-US"/>
        </w:rPr>
        <w:t>TC</w:t>
      </w:r>
      <w:r w:rsidR="00E315AF" w:rsidRPr="00E315AF">
        <w:rPr>
          <w:rStyle w:val="FontStyle93"/>
          <w:color w:val="auto"/>
          <w:sz w:val="24"/>
          <w:szCs w:val="24"/>
          <w:lang w:eastAsia="en-US"/>
        </w:rPr>
        <w:t xml:space="preserve"> 271 «Оборудова</w:t>
      </w:r>
      <w:r w:rsidR="00E315AF">
        <w:rPr>
          <w:rStyle w:val="FontStyle93"/>
          <w:color w:val="auto"/>
          <w:sz w:val="24"/>
          <w:szCs w:val="24"/>
          <w:lang w:eastAsia="en-US"/>
        </w:rPr>
        <w:t>ние для обработки поверхностей -</w:t>
      </w:r>
      <w:r w:rsidR="00E315AF" w:rsidRPr="00E315AF">
        <w:rPr>
          <w:rStyle w:val="FontStyle93"/>
          <w:color w:val="auto"/>
          <w:sz w:val="24"/>
          <w:szCs w:val="24"/>
          <w:lang w:eastAsia="en-US"/>
        </w:rPr>
        <w:t xml:space="preserve"> Безопасность»</w:t>
      </w:r>
      <w:r w:rsidRPr="00E315AF">
        <w:t>.</w:t>
      </w:r>
    </w:p>
    <w:p w:rsidR="007B3DDB" w:rsidRPr="00006B70" w:rsidRDefault="007B3DDB" w:rsidP="007B3DDB">
      <w:pPr>
        <w:ind w:firstLine="567"/>
        <w:jc w:val="both"/>
      </w:pPr>
      <w:r w:rsidRPr="00E315AF">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w:t>
      </w:r>
      <w:r w:rsidRPr="00B25688">
        <w:t xml:space="preserve"> о которых приведены в дополнительном приложении ДА.</w:t>
      </w:r>
    </w:p>
    <w:p w:rsidR="007B3DDB" w:rsidRPr="00006B70" w:rsidRDefault="007B3DDB" w:rsidP="007B3DDB">
      <w:pPr>
        <w:ind w:firstLine="567"/>
        <w:rPr>
          <w:lang w:eastAsia="x-none"/>
        </w:rPr>
      </w:pPr>
    </w:p>
    <w:p w:rsidR="007B3DDB" w:rsidRPr="00006B70" w:rsidRDefault="007B3DDB" w:rsidP="007B3DDB">
      <w:pPr>
        <w:ind w:firstLine="567"/>
        <w:jc w:val="both"/>
        <w:rPr>
          <w:highlight w:val="yellow"/>
        </w:rPr>
      </w:pPr>
      <w:r w:rsidRPr="00006B70">
        <w:t>5 ВПЕРВЫЕ</w:t>
      </w:r>
    </w:p>
    <w:p w:rsidR="007B3DDB" w:rsidRPr="00006B70" w:rsidRDefault="007B3DDB" w:rsidP="007B3DDB">
      <w:pPr>
        <w:ind w:firstLine="567"/>
        <w:jc w:val="both"/>
        <w:rPr>
          <w:highlight w:val="yellow"/>
        </w:rPr>
      </w:pPr>
    </w:p>
    <w:p w:rsidR="007B3DDB" w:rsidRPr="00006B70" w:rsidRDefault="007B3DDB" w:rsidP="007B3DDB">
      <w:pPr>
        <w:widowControl/>
        <w:autoSpaceDE/>
        <w:autoSpaceDN/>
        <w:spacing w:after="200" w:line="276" w:lineRule="auto"/>
        <w:rPr>
          <w:i/>
        </w:rPr>
      </w:pPr>
      <w:r w:rsidRPr="00006B70">
        <w:rPr>
          <w:i/>
        </w:rPr>
        <w:br w:type="page"/>
      </w:r>
    </w:p>
    <w:p w:rsidR="007B3DDB" w:rsidRPr="00006B70" w:rsidRDefault="007B3DDB" w:rsidP="007B3DDB">
      <w:pPr>
        <w:ind w:firstLine="567"/>
        <w:jc w:val="both"/>
        <w:rPr>
          <w:i/>
        </w:rPr>
      </w:pPr>
      <w:r w:rsidRPr="00006B70">
        <w:rPr>
          <w:i/>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7B3DDB" w:rsidRPr="00006B70" w:rsidRDefault="007B3DDB" w:rsidP="007B3DDB">
      <w:pPr>
        <w:ind w:firstLine="567"/>
        <w:jc w:val="both"/>
        <w:rPr>
          <w:i/>
        </w:rPr>
      </w:pPr>
      <w:r w:rsidRPr="00006B70">
        <w:rPr>
          <w:i/>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7B3DDB" w:rsidRPr="00006B70" w:rsidRDefault="007B3DDB" w:rsidP="007B3DDB">
      <w:pPr>
        <w:ind w:firstLine="567"/>
        <w:jc w:val="both"/>
        <w:rPr>
          <w:highlight w:val="yellow"/>
        </w:rPr>
      </w:pPr>
    </w:p>
    <w:p w:rsidR="007B3DDB" w:rsidRPr="00006B70" w:rsidRDefault="007B3DDB" w:rsidP="007B3DDB">
      <w:pPr>
        <w:ind w:firstLine="567"/>
        <w:jc w:val="both"/>
      </w:pPr>
    </w:p>
    <w:p w:rsidR="007B3DDB" w:rsidRPr="00006B70" w:rsidRDefault="007B3DDB" w:rsidP="007B3DDB">
      <w:pPr>
        <w:jc w:val="both"/>
      </w:pPr>
    </w:p>
    <w:p w:rsidR="007B3DDB" w:rsidRPr="00006B70" w:rsidRDefault="007B3DDB" w:rsidP="007B3DDB">
      <w:pPr>
        <w:ind w:firstLine="567"/>
        <w:jc w:val="both"/>
      </w:pPr>
    </w:p>
    <w:p w:rsidR="007B3DDB" w:rsidRPr="00006B70" w:rsidRDefault="007B3DDB" w:rsidP="007B3DDB">
      <w:pPr>
        <w:jc w:val="both"/>
      </w:pPr>
    </w:p>
    <w:p w:rsidR="007B3DDB" w:rsidRPr="00006B70" w:rsidRDefault="007B3DDB" w:rsidP="007B3DDB">
      <w:pPr>
        <w:jc w:val="both"/>
      </w:pPr>
    </w:p>
    <w:p w:rsidR="007B3DDB" w:rsidRPr="00006B70" w:rsidRDefault="007B3DDB" w:rsidP="007B3DDB">
      <w:pPr>
        <w:jc w:val="both"/>
      </w:pPr>
    </w:p>
    <w:p w:rsidR="007B3DDB" w:rsidRPr="00006B70" w:rsidRDefault="007B3DDB" w:rsidP="007B3DDB">
      <w:pPr>
        <w:jc w:val="both"/>
      </w:pPr>
    </w:p>
    <w:p w:rsidR="007B3DDB" w:rsidRPr="00006B70" w:rsidRDefault="007B3DDB" w:rsidP="007B3DDB">
      <w:pPr>
        <w:jc w:val="both"/>
      </w:pPr>
    </w:p>
    <w:p w:rsidR="007B3DDB" w:rsidRPr="00006B70" w:rsidRDefault="007B3DDB" w:rsidP="007B3DDB">
      <w:pPr>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p>
    <w:p w:rsidR="007B3DDB" w:rsidRPr="00006B70" w:rsidRDefault="007B3DDB" w:rsidP="007B3DDB">
      <w:pPr>
        <w:ind w:firstLine="567"/>
        <w:jc w:val="both"/>
      </w:pPr>
      <w:r w:rsidRPr="00006B70">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rsidR="007B3DDB" w:rsidRPr="00006B70" w:rsidRDefault="007B3DDB" w:rsidP="007B3DDB">
      <w:pPr>
        <w:rPr>
          <w:b/>
          <w:sz w:val="28"/>
        </w:rPr>
      </w:pPr>
      <w:r w:rsidRPr="00006B70">
        <w:rPr>
          <w:b/>
          <w:sz w:val="28"/>
        </w:rPr>
        <w:br w:type="page"/>
      </w:r>
    </w:p>
    <w:p w:rsidR="007B3DDB" w:rsidRPr="00006B70" w:rsidRDefault="007B3DDB" w:rsidP="007B3DDB">
      <w:pPr>
        <w:ind w:firstLine="567"/>
        <w:jc w:val="center"/>
        <w:rPr>
          <w:b/>
          <w:sz w:val="28"/>
        </w:rPr>
      </w:pPr>
      <w:r w:rsidRPr="00006B70">
        <w:rPr>
          <w:b/>
          <w:sz w:val="28"/>
        </w:rPr>
        <w:t>Содержание</w:t>
      </w:r>
    </w:p>
    <w:sdt>
      <w:sdtPr>
        <w:rPr>
          <w:rFonts w:ascii="Arial" w:eastAsia="Cambria" w:hAnsi="Arial" w:cs="Arial"/>
          <w:color w:val="auto"/>
          <w:sz w:val="22"/>
          <w:szCs w:val="22"/>
          <w:lang w:val="ru-RU" w:eastAsia="ru-RU"/>
        </w:rPr>
        <w:id w:val="-1630159511"/>
        <w:docPartObj>
          <w:docPartGallery w:val="Table of Contents"/>
          <w:docPartUnique/>
        </w:docPartObj>
      </w:sdtPr>
      <w:sdtEndPr>
        <w:rPr>
          <w:rFonts w:eastAsiaTheme="minorEastAsia"/>
          <w:bCs/>
          <w:sz w:val="24"/>
          <w:szCs w:val="24"/>
        </w:rPr>
      </w:sdtEndPr>
      <w:sdtContent>
        <w:p w:rsidR="007B3DDB" w:rsidRPr="005B0E27" w:rsidRDefault="007B3DDB" w:rsidP="005B0E27">
          <w:pPr>
            <w:pStyle w:val="ab"/>
            <w:spacing w:before="0"/>
            <w:jc w:val="both"/>
            <w:rPr>
              <w:rFonts w:ascii="Arial" w:hAnsi="Arial" w:cs="Arial"/>
              <w:color w:val="auto"/>
            </w:rPr>
          </w:pPr>
        </w:p>
        <w:p w:rsidR="009B27B8" w:rsidRPr="009B27B8" w:rsidRDefault="007B3DDB" w:rsidP="009B27B8">
          <w:pPr>
            <w:pStyle w:val="11"/>
            <w:tabs>
              <w:tab w:val="right" w:leader="dot" w:pos="9347"/>
            </w:tabs>
            <w:spacing w:after="0"/>
            <w:rPr>
              <w:rFonts w:ascii="Arial" w:hAnsi="Arial" w:cs="Arial"/>
              <w:noProof/>
              <w:sz w:val="22"/>
              <w:szCs w:val="22"/>
            </w:rPr>
          </w:pPr>
          <w:r w:rsidRPr="009B27B8">
            <w:rPr>
              <w:rFonts w:ascii="Arial" w:hAnsi="Arial" w:cs="Arial"/>
            </w:rPr>
            <w:fldChar w:fldCharType="begin"/>
          </w:r>
          <w:r w:rsidRPr="009B27B8">
            <w:rPr>
              <w:rFonts w:ascii="Arial" w:hAnsi="Arial" w:cs="Arial"/>
            </w:rPr>
            <w:instrText xml:space="preserve"> TOC \o "1-3" \h \z \u </w:instrText>
          </w:r>
          <w:r w:rsidRPr="009B27B8">
            <w:rPr>
              <w:rFonts w:ascii="Arial" w:hAnsi="Arial" w:cs="Arial"/>
            </w:rPr>
            <w:fldChar w:fldCharType="separate"/>
          </w:r>
          <w:hyperlink w:anchor="_Toc104149980" w:history="1">
            <w:r w:rsidR="009B27B8" w:rsidRPr="009B27B8">
              <w:rPr>
                <w:rStyle w:val="a3"/>
                <w:rFonts w:ascii="Arial" w:hAnsi="Arial" w:cs="Arial"/>
                <w:noProof/>
                <w:lang w:eastAsia="en-US"/>
              </w:rPr>
              <w:t>Введение</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_Toc104149980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VI</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49981" w:history="1">
            <w:r w:rsidR="009B27B8" w:rsidRPr="009B27B8">
              <w:rPr>
                <w:rStyle w:val="a3"/>
                <w:rFonts w:ascii="Arial" w:hAnsi="Arial" w:cs="Arial"/>
                <w:bCs/>
                <w:noProof/>
                <w:lang w:eastAsia="en-US"/>
              </w:rPr>
              <w:t>1 Область применения</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_Toc104149981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1</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49982" w:history="1">
            <w:r w:rsidR="009B27B8" w:rsidRPr="009B27B8">
              <w:rPr>
                <w:rStyle w:val="a3"/>
                <w:rFonts w:ascii="Arial" w:hAnsi="Arial" w:cs="Arial"/>
                <w:bCs/>
                <w:noProof/>
                <w:lang w:eastAsia="en-US"/>
              </w:rPr>
              <w:t>2 Нормативные ссылки</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_Toc104149982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2</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49983" w:history="1">
            <w:r w:rsidR="009B27B8" w:rsidRPr="009B27B8">
              <w:rPr>
                <w:rStyle w:val="a3"/>
                <w:rFonts w:ascii="Arial" w:hAnsi="Arial" w:cs="Arial"/>
                <w:bCs/>
                <w:noProof/>
                <w:lang w:eastAsia="en-US"/>
              </w:rPr>
              <w:t>3 Термины и определения</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_Toc104149983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6</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49984" w:history="1">
            <w:r w:rsidR="009B27B8" w:rsidRPr="009B27B8">
              <w:rPr>
                <w:rStyle w:val="a3"/>
                <w:rFonts w:ascii="Arial" w:hAnsi="Arial" w:cs="Arial"/>
                <w:bCs/>
                <w:noProof/>
                <w:lang w:eastAsia="en-US"/>
              </w:rPr>
              <w:t>4 Список существенных опасностей</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_Toc104149984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11</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49985" w:history="1">
            <w:r w:rsidR="009B27B8" w:rsidRPr="009B27B8">
              <w:rPr>
                <w:rStyle w:val="a3"/>
                <w:rFonts w:ascii="Arial" w:hAnsi="Arial" w:cs="Arial"/>
                <w:bCs/>
                <w:noProof/>
                <w:lang w:eastAsia="en-US"/>
              </w:rPr>
              <w:t>5 Требования и/или меры безопасности</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_Toc104149985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15</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49986" w:history="1">
            <w:r w:rsidR="009B27B8" w:rsidRPr="009B27B8">
              <w:rPr>
                <w:rStyle w:val="a3"/>
                <w:rFonts w:ascii="Arial" w:hAnsi="Arial" w:cs="Arial"/>
                <w:bCs/>
                <w:noProof/>
                <w:lang w:eastAsia="en-US"/>
              </w:rPr>
              <w:t>6 Проверка требований и/или мер безопасности</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_Toc104149986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36</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49987" w:history="1">
            <w:r w:rsidR="009B27B8" w:rsidRPr="009B27B8">
              <w:rPr>
                <w:rStyle w:val="a3"/>
                <w:rFonts w:ascii="Arial" w:hAnsi="Arial" w:cs="Arial"/>
                <w:bCs/>
                <w:noProof/>
                <w:lang w:eastAsia="en-US"/>
              </w:rPr>
              <w:t>7 Информация для использования</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_Toc104149987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39</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49988" w:history="1">
            <w:r w:rsidR="009B27B8" w:rsidRPr="009B27B8">
              <w:rPr>
                <w:rStyle w:val="a3"/>
                <w:rFonts w:ascii="Arial" w:hAnsi="Arial" w:cs="Arial"/>
                <w:bCs/>
                <w:noProof/>
                <w:lang w:eastAsia="en-US"/>
              </w:rPr>
              <w:t xml:space="preserve">Приложение </w:t>
            </w:r>
            <w:r w:rsidR="009B27B8" w:rsidRPr="009B27B8">
              <w:rPr>
                <w:rStyle w:val="a3"/>
                <w:rFonts w:ascii="Arial" w:hAnsi="Arial" w:cs="Arial"/>
                <w:bCs/>
                <w:noProof/>
                <w:lang w:val="en-US" w:eastAsia="en-US"/>
              </w:rPr>
              <w:t>A</w:t>
            </w:r>
          </w:hyperlink>
          <w:r w:rsidR="009B27B8">
            <w:rPr>
              <w:rFonts w:ascii="Arial" w:hAnsi="Arial" w:cs="Arial"/>
              <w:noProof/>
              <w:sz w:val="22"/>
              <w:szCs w:val="22"/>
            </w:rPr>
            <w:t xml:space="preserve"> </w:t>
          </w:r>
          <w:hyperlink w:anchor="_Toc104149989" w:history="1">
            <w:r w:rsidR="009B27B8" w:rsidRPr="009B27B8">
              <w:rPr>
                <w:rStyle w:val="a3"/>
                <w:rFonts w:ascii="Arial" w:hAnsi="Arial" w:cs="Arial"/>
                <w:noProof/>
                <w:lang w:eastAsia="en-US"/>
              </w:rPr>
              <w:t>(обязательное)</w:t>
            </w:r>
            <w:r w:rsidR="009B27B8" w:rsidRPr="009B27B8">
              <w:rPr>
                <w:rFonts w:ascii="Arial" w:hAnsi="Arial" w:cs="Arial"/>
                <w:noProof/>
                <w:webHidden/>
              </w:rPr>
              <w:t xml:space="preserve"> </w:t>
            </w:r>
          </w:hyperlink>
          <w:hyperlink w:anchor="_Toc104149990" w:history="1">
            <w:r w:rsidR="009B27B8" w:rsidRPr="009B27B8">
              <w:rPr>
                <w:rStyle w:val="a3"/>
                <w:rFonts w:ascii="Arial" w:hAnsi="Arial" w:cs="Arial"/>
                <w:bCs/>
                <w:noProof/>
                <w:lang w:eastAsia="en-US"/>
              </w:rPr>
              <w:t>Схемы, относящиеся к опасным зонам потенциально взрывоопасной атмосферы</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_Toc104149990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44</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49991" w:history="1">
            <w:r w:rsidR="009B27B8" w:rsidRPr="009B27B8">
              <w:rPr>
                <w:rStyle w:val="a3"/>
                <w:rFonts w:ascii="Arial" w:hAnsi="Arial" w:cs="Arial"/>
                <w:bCs/>
                <w:noProof/>
                <w:lang w:eastAsia="en-US"/>
              </w:rPr>
              <w:t xml:space="preserve">Приложение </w:t>
            </w:r>
            <w:r w:rsidR="009B27B8" w:rsidRPr="009B27B8">
              <w:rPr>
                <w:rStyle w:val="a3"/>
                <w:rFonts w:ascii="Arial" w:hAnsi="Arial" w:cs="Arial"/>
                <w:bCs/>
                <w:noProof/>
                <w:lang w:val="en-US" w:eastAsia="en-US"/>
              </w:rPr>
              <w:t>B</w:t>
            </w:r>
          </w:hyperlink>
          <w:r w:rsidR="009B27B8">
            <w:rPr>
              <w:rFonts w:ascii="Arial" w:hAnsi="Arial" w:cs="Arial"/>
              <w:noProof/>
              <w:sz w:val="22"/>
              <w:szCs w:val="22"/>
            </w:rPr>
            <w:t xml:space="preserve"> </w:t>
          </w:r>
          <w:hyperlink w:anchor="_Toc104149992" w:history="1">
            <w:r w:rsidR="009B27B8" w:rsidRPr="009B27B8">
              <w:rPr>
                <w:rStyle w:val="a3"/>
                <w:rFonts w:ascii="Arial" w:hAnsi="Arial" w:cs="Arial"/>
                <w:noProof/>
                <w:lang w:eastAsia="en-US"/>
              </w:rPr>
              <w:t>(обязательное)</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_Toc104149992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46</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49993" w:history="1">
            <w:r w:rsidR="009B27B8" w:rsidRPr="009B27B8">
              <w:rPr>
                <w:rStyle w:val="a3"/>
                <w:rFonts w:ascii="Arial" w:hAnsi="Arial" w:cs="Arial"/>
                <w:bCs/>
                <w:noProof/>
                <w:lang w:eastAsia="en-US"/>
              </w:rPr>
              <w:t>Определение концентрации легковоспламеняющихся растворителей в пересчете на НПВ</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_Toc104149993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46</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49994" w:history="1">
            <w:r w:rsidR="009B27B8" w:rsidRPr="009B27B8">
              <w:rPr>
                <w:rStyle w:val="a3"/>
                <w:rFonts w:ascii="Arial" w:hAnsi="Arial" w:cs="Arial"/>
                <w:bCs/>
                <w:noProof/>
                <w:lang w:eastAsia="en-US"/>
              </w:rPr>
              <w:t xml:space="preserve">Приложение </w:t>
            </w:r>
            <w:r w:rsidR="009B27B8" w:rsidRPr="009B27B8">
              <w:rPr>
                <w:rStyle w:val="a3"/>
                <w:rFonts w:ascii="Arial" w:hAnsi="Arial" w:cs="Arial"/>
                <w:bCs/>
                <w:noProof/>
                <w:lang w:val="en-US" w:eastAsia="en-US"/>
              </w:rPr>
              <w:t>C</w:t>
            </w:r>
          </w:hyperlink>
          <w:r w:rsidR="009B27B8">
            <w:rPr>
              <w:rFonts w:ascii="Arial" w:hAnsi="Arial" w:cs="Arial"/>
              <w:noProof/>
              <w:sz w:val="22"/>
              <w:szCs w:val="22"/>
            </w:rPr>
            <w:t xml:space="preserve"> </w:t>
          </w:r>
          <w:hyperlink w:anchor="_Toc104149995" w:history="1">
            <w:r w:rsidR="009B27B8" w:rsidRPr="009B27B8">
              <w:rPr>
                <w:rStyle w:val="a3"/>
                <w:rFonts w:ascii="Arial" w:hAnsi="Arial" w:cs="Arial"/>
                <w:noProof/>
                <w:lang w:eastAsia="en-US"/>
              </w:rPr>
              <w:t>(справочное)</w:t>
            </w:r>
            <w:r w:rsidR="009B27B8" w:rsidRPr="009B27B8">
              <w:rPr>
                <w:rFonts w:ascii="Arial" w:hAnsi="Arial" w:cs="Arial"/>
                <w:noProof/>
                <w:webHidden/>
              </w:rPr>
              <w:t xml:space="preserve"> </w:t>
            </w:r>
          </w:hyperlink>
          <w:hyperlink w:anchor="_Toc104149996" w:history="1">
            <w:r w:rsidR="009B27B8" w:rsidRPr="009B27B8">
              <w:rPr>
                <w:rStyle w:val="a3"/>
                <w:rFonts w:ascii="Arial" w:hAnsi="Arial" w:cs="Arial"/>
                <w:bCs/>
                <w:noProof/>
                <w:lang w:eastAsia="en-US"/>
              </w:rPr>
              <w:t>Схемы, относящиеся к классификации оборудования для нанесения покрытий методом погружения и электрофоретического нанесения покрытий</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_Toc104149996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50</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49997" w:history="1">
            <w:r w:rsidR="009B27B8" w:rsidRPr="009B27B8">
              <w:rPr>
                <w:rStyle w:val="a3"/>
                <w:rFonts w:ascii="Arial" w:hAnsi="Arial" w:cs="Arial"/>
                <w:bCs/>
                <w:noProof/>
                <w:lang w:eastAsia="en-US"/>
              </w:rPr>
              <w:t xml:space="preserve">Приложение </w:t>
            </w:r>
            <w:r w:rsidR="009B27B8" w:rsidRPr="009B27B8">
              <w:rPr>
                <w:rStyle w:val="a3"/>
                <w:rFonts w:ascii="Arial" w:hAnsi="Arial" w:cs="Arial"/>
                <w:bCs/>
                <w:noProof/>
                <w:lang w:val="en-US" w:eastAsia="en-US"/>
              </w:rPr>
              <w:t>D</w:t>
            </w:r>
          </w:hyperlink>
          <w:r w:rsidR="009B27B8">
            <w:rPr>
              <w:rFonts w:ascii="Arial" w:hAnsi="Arial" w:cs="Arial"/>
              <w:noProof/>
              <w:sz w:val="22"/>
              <w:szCs w:val="22"/>
            </w:rPr>
            <w:t xml:space="preserve"> </w:t>
          </w:r>
          <w:hyperlink w:anchor="_Toc104149998" w:history="1">
            <w:r w:rsidR="009B27B8" w:rsidRPr="009B27B8">
              <w:rPr>
                <w:rStyle w:val="a3"/>
                <w:rFonts w:ascii="Arial" w:hAnsi="Arial" w:cs="Arial"/>
                <w:noProof/>
                <w:lang w:eastAsia="en-US"/>
              </w:rPr>
              <w:t>(справочное)</w:t>
            </w:r>
            <w:r w:rsidR="009B27B8" w:rsidRPr="009B27B8">
              <w:rPr>
                <w:rFonts w:ascii="Arial" w:hAnsi="Arial" w:cs="Arial"/>
                <w:noProof/>
                <w:webHidden/>
              </w:rPr>
              <w:t xml:space="preserve"> </w:t>
            </w:r>
          </w:hyperlink>
          <w:hyperlink w:anchor="_Toc104149999" w:history="1">
            <w:r w:rsidR="009B27B8" w:rsidRPr="009B27B8">
              <w:rPr>
                <w:rStyle w:val="a3"/>
                <w:rFonts w:ascii="Arial" w:hAnsi="Arial" w:cs="Arial"/>
                <w:bCs/>
                <w:noProof/>
                <w:lang w:eastAsia="en-US"/>
              </w:rPr>
              <w:t>Классификация реакции материала на огонь - Национальные стандарты</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_Toc104149999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53</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50000" w:history="1">
            <w:r w:rsidR="009B27B8" w:rsidRPr="009B27B8">
              <w:rPr>
                <w:rStyle w:val="a3"/>
                <w:rFonts w:ascii="Arial" w:hAnsi="Arial" w:cs="Arial"/>
                <w:bCs/>
                <w:noProof/>
                <w:lang w:eastAsia="en-US"/>
              </w:rPr>
              <w:t xml:space="preserve">Приложение </w:t>
            </w:r>
            <w:r w:rsidR="009B27B8" w:rsidRPr="009B27B8">
              <w:rPr>
                <w:rStyle w:val="a3"/>
                <w:rFonts w:ascii="Arial" w:hAnsi="Arial" w:cs="Arial"/>
                <w:bCs/>
                <w:noProof/>
                <w:lang w:val="en-US" w:eastAsia="en-US"/>
              </w:rPr>
              <w:t>E</w:t>
            </w:r>
          </w:hyperlink>
          <w:r w:rsidR="009B27B8">
            <w:rPr>
              <w:rFonts w:ascii="Arial" w:hAnsi="Arial" w:cs="Arial"/>
              <w:noProof/>
              <w:sz w:val="22"/>
              <w:szCs w:val="22"/>
            </w:rPr>
            <w:t xml:space="preserve"> </w:t>
          </w:r>
          <w:hyperlink w:anchor="_Toc104150001" w:history="1">
            <w:r w:rsidR="009B27B8" w:rsidRPr="009B27B8">
              <w:rPr>
                <w:rStyle w:val="a3"/>
                <w:rFonts w:ascii="Arial" w:hAnsi="Arial" w:cs="Arial"/>
                <w:noProof/>
                <w:lang w:eastAsia="en-US"/>
              </w:rPr>
              <w:t>(справочное)</w:t>
            </w:r>
            <w:r w:rsidR="009B27B8" w:rsidRPr="009B27B8">
              <w:rPr>
                <w:rFonts w:ascii="Arial" w:hAnsi="Arial" w:cs="Arial"/>
                <w:noProof/>
                <w:webHidden/>
              </w:rPr>
              <w:t xml:space="preserve"> </w:t>
            </w:r>
          </w:hyperlink>
          <w:hyperlink w:anchor="_Toc104150002" w:history="1">
            <w:r w:rsidR="009B27B8" w:rsidRPr="009B27B8">
              <w:rPr>
                <w:rStyle w:val="a3"/>
                <w:rFonts w:ascii="Arial" w:hAnsi="Arial" w:cs="Arial"/>
                <w:bCs/>
                <w:noProof/>
                <w:lang w:eastAsia="en-US"/>
              </w:rPr>
              <w:t>Ссылка на национальные предельные значения воздействия</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_Toc104150002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54</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50003" w:history="1">
            <w:r w:rsidR="009B27B8" w:rsidRPr="009B27B8">
              <w:rPr>
                <w:rStyle w:val="a3"/>
                <w:rFonts w:ascii="Arial" w:hAnsi="Arial" w:cs="Arial"/>
                <w:bCs/>
                <w:noProof/>
                <w:lang w:eastAsia="en-US"/>
              </w:rPr>
              <w:t xml:space="preserve">Приложение </w:t>
            </w:r>
            <w:r w:rsidR="009B27B8" w:rsidRPr="009B27B8">
              <w:rPr>
                <w:rStyle w:val="a3"/>
                <w:rFonts w:ascii="Arial" w:hAnsi="Arial" w:cs="Arial"/>
                <w:bCs/>
                <w:noProof/>
                <w:lang w:val="en-US" w:eastAsia="en-US"/>
              </w:rPr>
              <w:t>ZA</w:t>
            </w:r>
          </w:hyperlink>
          <w:r w:rsidR="009B27B8">
            <w:rPr>
              <w:rFonts w:ascii="Arial" w:hAnsi="Arial" w:cs="Arial"/>
              <w:noProof/>
              <w:sz w:val="22"/>
              <w:szCs w:val="22"/>
            </w:rPr>
            <w:t xml:space="preserve"> </w:t>
          </w:r>
          <w:hyperlink w:anchor="_Toc104150004" w:history="1">
            <w:r w:rsidR="009B27B8" w:rsidRPr="009B27B8">
              <w:rPr>
                <w:rStyle w:val="a3"/>
                <w:rFonts w:ascii="Arial" w:hAnsi="Arial" w:cs="Arial"/>
                <w:noProof/>
                <w:lang w:eastAsia="en-US"/>
              </w:rPr>
              <w:t>(справочное)</w:t>
            </w:r>
            <w:r w:rsidR="009B27B8" w:rsidRPr="009B27B8">
              <w:rPr>
                <w:rFonts w:ascii="Arial" w:hAnsi="Arial" w:cs="Arial"/>
                <w:noProof/>
                <w:webHidden/>
              </w:rPr>
              <w:t xml:space="preserve"> </w:t>
            </w:r>
          </w:hyperlink>
          <w:hyperlink w:anchor="_Toc104150005" w:history="1">
            <w:r w:rsidR="009B27B8" w:rsidRPr="009B27B8">
              <w:rPr>
                <w:rStyle w:val="a3"/>
                <w:rFonts w:ascii="Arial" w:hAnsi="Arial" w:cs="Arial"/>
                <w:bCs/>
                <w:noProof/>
                <w:lang w:eastAsia="en-US"/>
              </w:rPr>
              <w:t xml:space="preserve">Взаимосвязь между </w:t>
            </w:r>
            <w:r w:rsidR="009B27B8" w:rsidRPr="009B27B8">
              <w:rPr>
                <w:rStyle w:val="a3"/>
                <w:rFonts w:ascii="Arial" w:hAnsi="Arial" w:cs="Arial"/>
                <w:noProof/>
              </w:rPr>
              <w:t xml:space="preserve">EN 12581:2005+A1:2010 </w:t>
            </w:r>
            <w:r w:rsidR="009B27B8" w:rsidRPr="009B27B8">
              <w:rPr>
                <w:rStyle w:val="a3"/>
                <w:rFonts w:ascii="Arial" w:hAnsi="Arial" w:cs="Arial"/>
                <w:bCs/>
                <w:noProof/>
                <w:lang w:eastAsia="en-US"/>
              </w:rPr>
              <w:t>и основными требованиями Директивы ЕС 2006/42/</w:t>
            </w:r>
            <w:r w:rsidR="009B27B8" w:rsidRPr="009B27B8">
              <w:rPr>
                <w:rStyle w:val="a3"/>
                <w:rFonts w:ascii="Arial" w:hAnsi="Arial" w:cs="Arial"/>
                <w:bCs/>
                <w:noProof/>
                <w:lang w:val="en-US" w:eastAsia="en-US"/>
              </w:rPr>
              <w:t>EC</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_Toc104150005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56</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50006" w:history="1">
            <w:r w:rsidR="009B27B8" w:rsidRPr="009B27B8">
              <w:rPr>
                <w:rStyle w:val="a3"/>
                <w:rFonts w:ascii="Arial" w:hAnsi="Arial" w:cs="Arial"/>
                <w:bCs/>
                <w:noProof/>
                <w:lang w:eastAsia="en-US"/>
              </w:rPr>
              <w:t xml:space="preserve">Приложение </w:t>
            </w:r>
            <w:r w:rsidR="009B27B8" w:rsidRPr="009B27B8">
              <w:rPr>
                <w:rStyle w:val="a3"/>
                <w:rFonts w:ascii="Arial" w:hAnsi="Arial" w:cs="Arial"/>
                <w:bCs/>
                <w:noProof/>
                <w:lang w:val="en-US" w:eastAsia="en-US"/>
              </w:rPr>
              <w:t>ZB</w:t>
            </w:r>
          </w:hyperlink>
          <w:r w:rsidR="009B27B8">
            <w:rPr>
              <w:rFonts w:ascii="Arial" w:hAnsi="Arial" w:cs="Arial"/>
              <w:noProof/>
              <w:sz w:val="22"/>
              <w:szCs w:val="22"/>
            </w:rPr>
            <w:t xml:space="preserve"> </w:t>
          </w:r>
          <w:hyperlink w:anchor="_Toc104150007" w:history="1">
            <w:r w:rsidR="009B27B8" w:rsidRPr="009B27B8">
              <w:rPr>
                <w:rStyle w:val="a3"/>
                <w:rFonts w:ascii="Arial" w:hAnsi="Arial" w:cs="Arial"/>
                <w:noProof/>
                <w:lang w:eastAsia="en-US"/>
              </w:rPr>
              <w:t>(справочное)</w:t>
            </w:r>
            <w:r w:rsidR="009B27B8" w:rsidRPr="009B27B8">
              <w:rPr>
                <w:rFonts w:ascii="Arial" w:hAnsi="Arial" w:cs="Arial"/>
                <w:noProof/>
                <w:webHidden/>
              </w:rPr>
              <w:t xml:space="preserve"> </w:t>
            </w:r>
          </w:hyperlink>
          <w:hyperlink w:anchor="_Toc104150008" w:history="1">
            <w:r w:rsidR="009B27B8" w:rsidRPr="009B27B8">
              <w:rPr>
                <w:rStyle w:val="a3"/>
                <w:rFonts w:ascii="Arial" w:hAnsi="Arial" w:cs="Arial"/>
                <w:bCs/>
                <w:noProof/>
                <w:lang w:eastAsia="en-US"/>
              </w:rPr>
              <w:t xml:space="preserve">Взаимосвязь между </w:t>
            </w:r>
            <w:r w:rsidR="009B27B8" w:rsidRPr="009B27B8">
              <w:rPr>
                <w:rStyle w:val="a3"/>
                <w:rFonts w:ascii="Arial" w:hAnsi="Arial" w:cs="Arial"/>
                <w:noProof/>
              </w:rPr>
              <w:t xml:space="preserve">EN 12581:2005+A1:2010 </w:t>
            </w:r>
            <w:r w:rsidR="009B27B8" w:rsidRPr="009B27B8">
              <w:rPr>
                <w:rStyle w:val="a3"/>
                <w:rFonts w:ascii="Arial" w:hAnsi="Arial" w:cs="Arial"/>
                <w:bCs/>
                <w:noProof/>
                <w:lang w:eastAsia="en-US"/>
              </w:rPr>
              <w:t>и основными требованиями Директивы ЕС 94/9/</w:t>
            </w:r>
            <w:r w:rsidR="009B27B8" w:rsidRPr="009B27B8">
              <w:rPr>
                <w:rStyle w:val="a3"/>
                <w:rFonts w:ascii="Arial" w:hAnsi="Arial" w:cs="Arial"/>
                <w:bCs/>
                <w:noProof/>
                <w:lang w:val="en-US" w:eastAsia="en-US"/>
              </w:rPr>
              <w:t>EC</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_Toc104150008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57</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50009" w:history="1">
            <w:r w:rsidR="009B27B8" w:rsidRPr="009B27B8">
              <w:rPr>
                <w:rStyle w:val="a3"/>
                <w:rFonts w:ascii="Arial" w:hAnsi="Arial" w:cs="Arial"/>
                <w:bCs/>
                <w:noProof/>
                <w:lang w:eastAsia="en-US"/>
              </w:rPr>
              <w:t>Библиография</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_Toc104150009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58</w:t>
            </w:r>
            <w:r w:rsidR="009B27B8" w:rsidRPr="009B27B8">
              <w:rPr>
                <w:rFonts w:ascii="Arial" w:hAnsi="Arial" w:cs="Arial"/>
                <w:noProof/>
                <w:webHidden/>
              </w:rPr>
              <w:fldChar w:fldCharType="end"/>
            </w:r>
          </w:hyperlink>
        </w:p>
        <w:p w:rsidR="009B27B8" w:rsidRPr="009B27B8" w:rsidRDefault="001D5242" w:rsidP="009B27B8">
          <w:pPr>
            <w:pStyle w:val="11"/>
            <w:tabs>
              <w:tab w:val="right" w:leader="dot" w:pos="9347"/>
            </w:tabs>
            <w:spacing w:after="0"/>
            <w:rPr>
              <w:rFonts w:ascii="Arial" w:hAnsi="Arial" w:cs="Arial"/>
              <w:noProof/>
              <w:sz w:val="22"/>
              <w:szCs w:val="22"/>
            </w:rPr>
          </w:pPr>
          <w:hyperlink w:anchor="_Toc104150010" w:history="1">
            <w:r w:rsidR="009B27B8" w:rsidRPr="009B27B8">
              <w:rPr>
                <w:rStyle w:val="a3"/>
                <w:rFonts w:ascii="Arial" w:hAnsi="Arial" w:cs="Arial"/>
                <w:noProof/>
              </w:rPr>
              <w:t>Приложение ДА</w:t>
            </w:r>
          </w:hyperlink>
          <w:r w:rsidR="009B27B8">
            <w:rPr>
              <w:rFonts w:ascii="Arial" w:hAnsi="Arial" w:cs="Arial"/>
              <w:noProof/>
              <w:sz w:val="22"/>
              <w:szCs w:val="22"/>
            </w:rPr>
            <w:t xml:space="preserve"> </w:t>
          </w:r>
          <w:hyperlink w:anchor="_Toc104150011" w:history="1">
            <w:r w:rsidR="009B27B8" w:rsidRPr="009B27B8">
              <w:rPr>
                <w:rStyle w:val="a3"/>
                <w:rFonts w:ascii="Arial" w:hAnsi="Arial" w:cs="Arial"/>
                <w:noProof/>
              </w:rPr>
              <w:t>(справочное)</w:t>
            </w:r>
            <w:r w:rsidR="009B27B8" w:rsidRPr="009B27B8">
              <w:rPr>
                <w:rFonts w:ascii="Arial" w:hAnsi="Arial" w:cs="Arial"/>
                <w:noProof/>
                <w:webHidden/>
              </w:rPr>
              <w:tab/>
            </w:r>
            <w:r w:rsidR="009B27B8" w:rsidRPr="009B27B8">
              <w:rPr>
                <w:rFonts w:ascii="Arial" w:hAnsi="Arial" w:cs="Arial"/>
                <w:noProof/>
                <w:webHidden/>
              </w:rPr>
              <w:fldChar w:fldCharType="begin"/>
            </w:r>
            <w:r w:rsidR="009B27B8" w:rsidRPr="009B27B8">
              <w:rPr>
                <w:rFonts w:ascii="Arial" w:hAnsi="Arial" w:cs="Arial"/>
                <w:noProof/>
                <w:webHidden/>
              </w:rPr>
              <w:instrText xml:space="preserve"> PAGEREF _Toc104150011 \h </w:instrText>
            </w:r>
            <w:r w:rsidR="009B27B8" w:rsidRPr="009B27B8">
              <w:rPr>
                <w:rFonts w:ascii="Arial" w:hAnsi="Arial" w:cs="Arial"/>
                <w:noProof/>
                <w:webHidden/>
              </w:rPr>
            </w:r>
            <w:r w:rsidR="009B27B8" w:rsidRPr="009B27B8">
              <w:rPr>
                <w:rFonts w:ascii="Arial" w:hAnsi="Arial" w:cs="Arial"/>
                <w:noProof/>
                <w:webHidden/>
              </w:rPr>
              <w:fldChar w:fldCharType="separate"/>
            </w:r>
            <w:r w:rsidR="009B27B8" w:rsidRPr="009B27B8">
              <w:rPr>
                <w:rFonts w:ascii="Arial" w:hAnsi="Arial" w:cs="Arial"/>
                <w:noProof/>
                <w:webHidden/>
              </w:rPr>
              <w:t>60</w:t>
            </w:r>
            <w:r w:rsidR="009B27B8" w:rsidRPr="009B27B8">
              <w:rPr>
                <w:rFonts w:ascii="Arial" w:hAnsi="Arial" w:cs="Arial"/>
                <w:noProof/>
                <w:webHidden/>
              </w:rPr>
              <w:fldChar w:fldCharType="end"/>
            </w:r>
          </w:hyperlink>
        </w:p>
        <w:p w:rsidR="007B3DDB" w:rsidRPr="009B27B8" w:rsidRDefault="007B3DDB" w:rsidP="009B27B8">
          <w:pPr>
            <w:ind w:firstLine="567"/>
            <w:jc w:val="both"/>
          </w:pPr>
          <w:r w:rsidRPr="009B27B8">
            <w:rPr>
              <w:bCs/>
            </w:rPr>
            <w:fldChar w:fldCharType="end"/>
          </w:r>
        </w:p>
      </w:sdtContent>
    </w:sdt>
    <w:p w:rsidR="007B3DDB" w:rsidRPr="00006B70" w:rsidRDefault="007B3DDB" w:rsidP="007B3DDB">
      <w:pPr>
        <w:ind w:firstLine="567"/>
        <w:jc w:val="center"/>
        <w:rPr>
          <w:b/>
          <w:sz w:val="28"/>
        </w:rPr>
      </w:pPr>
    </w:p>
    <w:p w:rsidR="007B3DDB" w:rsidRDefault="007B3DDB" w:rsidP="007B3DDB">
      <w:pPr>
        <w:rPr>
          <w:b/>
          <w:bCs/>
          <w:sz w:val="36"/>
          <w:szCs w:val="36"/>
        </w:rPr>
      </w:pPr>
      <w:r>
        <w:t xml:space="preserve"> </w:t>
      </w:r>
      <w:r>
        <w:br w:type="page"/>
      </w:r>
    </w:p>
    <w:p w:rsidR="00737ADF" w:rsidRPr="007B3DDB" w:rsidRDefault="008F314F" w:rsidP="007B3DDB">
      <w:pPr>
        <w:pStyle w:val="Style12"/>
        <w:widowControl/>
        <w:ind w:firstLine="567"/>
        <w:jc w:val="center"/>
        <w:outlineLvl w:val="0"/>
        <w:rPr>
          <w:rStyle w:val="FontStyle91"/>
          <w:sz w:val="28"/>
          <w:szCs w:val="28"/>
          <w:lang w:eastAsia="en-US"/>
        </w:rPr>
      </w:pPr>
      <w:bookmarkStart w:id="2" w:name="_Toc104149980"/>
      <w:r w:rsidRPr="007B3DDB">
        <w:rPr>
          <w:rStyle w:val="FontStyle107"/>
          <w:rFonts w:ascii="Arial" w:hAnsi="Arial" w:cs="Arial"/>
          <w:b/>
          <w:sz w:val="28"/>
          <w:szCs w:val="28"/>
          <w:lang w:eastAsia="en-US"/>
        </w:rPr>
        <w:t>Введение</w:t>
      </w:r>
      <w:bookmarkEnd w:id="2"/>
    </w:p>
    <w:p w:rsidR="007B3DDB" w:rsidRDefault="007B3DDB" w:rsidP="007B3DDB">
      <w:pPr>
        <w:pStyle w:val="Style26"/>
        <w:widowControl/>
        <w:ind w:firstLine="567"/>
        <w:jc w:val="both"/>
        <w:rPr>
          <w:rStyle w:val="FontStyle93"/>
          <w:sz w:val="24"/>
          <w:szCs w:val="24"/>
          <w:lang w:eastAsia="en-US"/>
        </w:rPr>
      </w:pPr>
    </w:p>
    <w:p w:rsidR="007B3DDB" w:rsidRDefault="007B3DDB" w:rsidP="007B3DDB">
      <w:pPr>
        <w:pStyle w:val="Style26"/>
        <w:widowControl/>
        <w:ind w:firstLine="567"/>
        <w:jc w:val="both"/>
        <w:rPr>
          <w:rStyle w:val="FontStyle93"/>
          <w:sz w:val="24"/>
          <w:szCs w:val="24"/>
          <w:lang w:eastAsia="en-US"/>
        </w:rPr>
      </w:pPr>
    </w:p>
    <w:p w:rsidR="008F314F" w:rsidRPr="007B3DDB" w:rsidRDefault="008F314F"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Настоящий стандарт относится к стандарту типа </w:t>
      </w:r>
      <w:r w:rsidRPr="007B3DDB">
        <w:rPr>
          <w:rStyle w:val="FontStyle93"/>
          <w:sz w:val="24"/>
          <w:szCs w:val="24"/>
          <w:lang w:val="en-US" w:eastAsia="en-US"/>
        </w:rPr>
        <w:t>C</w:t>
      </w:r>
      <w:r w:rsidRPr="007B3DDB">
        <w:rPr>
          <w:rStyle w:val="FontStyle93"/>
          <w:sz w:val="24"/>
          <w:szCs w:val="24"/>
          <w:lang w:eastAsia="en-US"/>
        </w:rPr>
        <w:t xml:space="preserve">, как указано в </w:t>
      </w:r>
      <w:r w:rsidRPr="007B3DDB">
        <w:rPr>
          <w:rStyle w:val="FontStyle93"/>
          <w:sz w:val="24"/>
          <w:szCs w:val="24"/>
          <w:lang w:val="en-US" w:eastAsia="en-US"/>
        </w:rPr>
        <w:t>EN</w:t>
      </w:r>
      <w:r w:rsidRPr="007B3DDB">
        <w:rPr>
          <w:rStyle w:val="FontStyle93"/>
          <w:sz w:val="24"/>
          <w:szCs w:val="24"/>
          <w:lang w:eastAsia="en-US"/>
        </w:rPr>
        <w:t xml:space="preserve"> </w:t>
      </w:r>
      <w:r w:rsidRPr="007B3DDB">
        <w:rPr>
          <w:rStyle w:val="FontStyle93"/>
          <w:sz w:val="24"/>
          <w:szCs w:val="24"/>
          <w:lang w:val="en-US" w:eastAsia="en-US"/>
        </w:rPr>
        <w:t>ISO</w:t>
      </w:r>
      <w:r w:rsidRPr="007B3DDB">
        <w:rPr>
          <w:rStyle w:val="FontStyle93"/>
          <w:sz w:val="24"/>
          <w:szCs w:val="24"/>
          <w:lang w:eastAsia="en-US"/>
        </w:rPr>
        <w:t xml:space="preserve"> 12100.</w:t>
      </w:r>
    </w:p>
    <w:p w:rsidR="008F314F" w:rsidRPr="007B3DDB" w:rsidRDefault="008F314F" w:rsidP="007B3DDB">
      <w:pPr>
        <w:pStyle w:val="Style26"/>
        <w:widowControl/>
        <w:ind w:firstLine="567"/>
        <w:jc w:val="both"/>
        <w:rPr>
          <w:rStyle w:val="FontStyle93"/>
          <w:sz w:val="24"/>
          <w:szCs w:val="24"/>
          <w:lang w:eastAsia="en-US"/>
        </w:rPr>
      </w:pPr>
      <w:r w:rsidRPr="007B3DDB">
        <w:rPr>
          <w:rStyle w:val="FontStyle93"/>
          <w:sz w:val="24"/>
          <w:szCs w:val="24"/>
          <w:lang w:eastAsia="en-US"/>
        </w:rPr>
        <w:t>Соответствующее оборудование и степень, в которой охватываются опасности, опасные ситуации и события, указаны в области применения настоящего стандарта.</w:t>
      </w:r>
    </w:p>
    <w:p w:rsidR="00737ADF" w:rsidRPr="007B3DDB" w:rsidRDefault="008F314F" w:rsidP="007B3DDB">
      <w:pPr>
        <w:pStyle w:val="Style26"/>
        <w:widowControl/>
        <w:ind w:firstLine="567"/>
        <w:jc w:val="both"/>
        <w:rPr>
          <w:rStyle w:val="FontStyle93"/>
          <w:sz w:val="24"/>
          <w:szCs w:val="24"/>
          <w:lang w:eastAsia="en-US"/>
        </w:rPr>
      </w:pPr>
      <w:r w:rsidRPr="007B3DDB">
        <w:rPr>
          <w:rStyle w:val="FontStyle93"/>
          <w:sz w:val="24"/>
          <w:szCs w:val="24"/>
          <w:lang w:eastAsia="en-US"/>
        </w:rPr>
        <w:t>Если положения настоящего стандарта типа С отличаются от положений, изложенных в стандартах типа А или В, положения настоящего стандарта типа С имеют преимущественную силу перед положениями других стандартов для машин, которые были спроектированы и изготовлены в соответствии с положениями настоящего стандарта типа С.</w:t>
      </w:r>
    </w:p>
    <w:p w:rsidR="00737ADF" w:rsidRPr="007B3DDB" w:rsidRDefault="00737ADF" w:rsidP="007B3DDB">
      <w:pPr>
        <w:pStyle w:val="Style11"/>
        <w:widowControl/>
        <w:ind w:firstLine="567"/>
        <w:jc w:val="both"/>
        <w:rPr>
          <w:rStyle w:val="FontStyle94"/>
          <w:sz w:val="24"/>
          <w:szCs w:val="24"/>
          <w:lang w:eastAsia="en-US"/>
        </w:rPr>
      </w:pPr>
    </w:p>
    <w:p w:rsidR="00737ADF" w:rsidRPr="007B3DDB" w:rsidRDefault="00737ADF" w:rsidP="007B3DDB">
      <w:pPr>
        <w:pStyle w:val="Style11"/>
        <w:widowControl/>
        <w:ind w:firstLine="567"/>
        <w:jc w:val="both"/>
        <w:rPr>
          <w:rStyle w:val="FontStyle94"/>
          <w:sz w:val="24"/>
          <w:szCs w:val="24"/>
          <w:lang w:eastAsia="en-US"/>
        </w:rPr>
        <w:sectPr w:rsidR="00737ADF" w:rsidRPr="007B3DDB" w:rsidSect="005B0E27">
          <w:headerReference w:type="even" r:id="rId9"/>
          <w:headerReference w:type="default" r:id="rId10"/>
          <w:footerReference w:type="even" r:id="rId11"/>
          <w:footerReference w:type="default" r:id="rId12"/>
          <w:pgSz w:w="11909" w:h="16834"/>
          <w:pgMar w:top="1418" w:right="1418" w:bottom="1418" w:left="1134" w:header="1020" w:footer="1020" w:gutter="0"/>
          <w:pgNumType w:fmt="upperRoman"/>
          <w:cols w:space="720"/>
          <w:noEndnote/>
          <w:titlePg/>
          <w:docGrid w:linePitch="326"/>
        </w:sectPr>
      </w:pPr>
    </w:p>
    <w:p w:rsidR="00E315AF" w:rsidRPr="00860E39" w:rsidRDefault="00E315AF" w:rsidP="00E315AF">
      <w:bookmarkStart w:id="3" w:name="bookmark2"/>
    </w:p>
    <w:p w:rsidR="00E315AF" w:rsidRPr="00860E39" w:rsidRDefault="00E315AF" w:rsidP="00E315AF">
      <w:pPr>
        <w:pStyle w:val="12"/>
        <w:pBdr>
          <w:bottom w:val="single" w:sz="4" w:space="1" w:color="auto"/>
        </w:pBdr>
        <w:ind w:firstLine="0"/>
        <w:outlineLvl w:val="9"/>
        <w:rPr>
          <w:rFonts w:ascii="Arial" w:hAnsi="Arial" w:cs="Arial"/>
          <w:spacing w:val="160"/>
        </w:rPr>
      </w:pPr>
      <w:r w:rsidRPr="00860E39">
        <w:rPr>
          <w:rFonts w:ascii="Arial" w:hAnsi="Arial" w:cs="Arial"/>
          <w:spacing w:val="160"/>
        </w:rPr>
        <w:t>МЕЖГОСУДАРСТВЕННЫЙ СТАНДАРТ</w:t>
      </w:r>
    </w:p>
    <w:p w:rsidR="00E315AF" w:rsidRDefault="00E315AF" w:rsidP="00E315AF">
      <w:pPr>
        <w:jc w:val="center"/>
        <w:rPr>
          <w:b/>
        </w:rPr>
      </w:pPr>
    </w:p>
    <w:p w:rsidR="00E315AF" w:rsidRPr="007B3DDB" w:rsidRDefault="00E315AF" w:rsidP="00E315AF">
      <w:pPr>
        <w:jc w:val="center"/>
        <w:rPr>
          <w:b/>
          <w:sz w:val="28"/>
          <w:szCs w:val="28"/>
        </w:rPr>
      </w:pPr>
      <w:r w:rsidRPr="007B3DDB">
        <w:rPr>
          <w:b/>
          <w:sz w:val="28"/>
          <w:szCs w:val="28"/>
        </w:rPr>
        <w:t>Установки для нанесения покрытий</w:t>
      </w:r>
    </w:p>
    <w:p w:rsidR="00E315AF" w:rsidRPr="007B3DDB" w:rsidRDefault="00E315AF" w:rsidP="00E315AF">
      <w:pPr>
        <w:jc w:val="center"/>
        <w:rPr>
          <w:b/>
          <w:sz w:val="28"/>
          <w:szCs w:val="28"/>
        </w:rPr>
      </w:pPr>
    </w:p>
    <w:p w:rsidR="00E315AF" w:rsidRPr="007B3DDB" w:rsidRDefault="00E315AF" w:rsidP="00E315AF">
      <w:pPr>
        <w:jc w:val="center"/>
        <w:rPr>
          <w:b/>
          <w:sz w:val="28"/>
          <w:szCs w:val="28"/>
        </w:rPr>
      </w:pPr>
      <w:r w:rsidRPr="007B3DDB">
        <w:rPr>
          <w:b/>
          <w:sz w:val="28"/>
          <w:szCs w:val="28"/>
        </w:rPr>
        <w:t>МАШИНЫ ДЛЯ ПОКРЫТИЯ ПОГРУЖЕНИЕМ И НАНЕСЕНИЯ ОРГАНИЧЕСКИХ ЖИДКИХ КРОЮЩИХ МАТЕРИАЛОВ МЕТОДОМ ЭЛЕКТРООСАЖДЕНИЯ</w:t>
      </w:r>
    </w:p>
    <w:p w:rsidR="00E315AF" w:rsidRPr="007B3DDB" w:rsidRDefault="00E315AF" w:rsidP="00E315AF">
      <w:pPr>
        <w:jc w:val="center"/>
        <w:rPr>
          <w:b/>
          <w:sz w:val="28"/>
          <w:szCs w:val="28"/>
        </w:rPr>
      </w:pPr>
    </w:p>
    <w:p w:rsidR="00E315AF" w:rsidRPr="00E315AF" w:rsidRDefault="00E315AF" w:rsidP="00E315AF">
      <w:pPr>
        <w:jc w:val="center"/>
        <w:rPr>
          <w:b/>
          <w:sz w:val="28"/>
          <w:szCs w:val="28"/>
          <w:lang w:val="en-US"/>
        </w:rPr>
      </w:pPr>
      <w:r w:rsidRPr="007B3DDB">
        <w:rPr>
          <w:b/>
          <w:sz w:val="28"/>
          <w:szCs w:val="28"/>
        </w:rPr>
        <w:t>Требования</w:t>
      </w:r>
      <w:r w:rsidRPr="00E315AF">
        <w:rPr>
          <w:b/>
          <w:sz w:val="28"/>
          <w:szCs w:val="28"/>
          <w:lang w:val="en-US"/>
        </w:rPr>
        <w:t xml:space="preserve"> </w:t>
      </w:r>
      <w:r w:rsidRPr="007B3DDB">
        <w:rPr>
          <w:b/>
          <w:sz w:val="28"/>
          <w:szCs w:val="28"/>
        </w:rPr>
        <w:t>безопасности</w:t>
      </w:r>
    </w:p>
    <w:p w:rsidR="00E315AF" w:rsidRPr="00860E39" w:rsidRDefault="00E315AF" w:rsidP="00E315AF">
      <w:pPr>
        <w:jc w:val="center"/>
        <w:rPr>
          <w:b/>
          <w:lang w:val="en-US"/>
        </w:rPr>
      </w:pPr>
    </w:p>
    <w:p w:rsidR="00E315AF" w:rsidRDefault="00E315AF" w:rsidP="00E315AF">
      <w:pPr>
        <w:pBdr>
          <w:bottom w:val="single" w:sz="4" w:space="1" w:color="auto"/>
        </w:pBdr>
        <w:jc w:val="center"/>
        <w:rPr>
          <w:lang w:val="en-US"/>
        </w:rPr>
      </w:pPr>
      <w:r w:rsidRPr="00E315AF">
        <w:rPr>
          <w:lang w:val="en-US"/>
        </w:rPr>
        <w:t>Coating plants - Machinery for dip coating and electrodeposition of organic liquid coating material - Safety requirements</w:t>
      </w:r>
    </w:p>
    <w:p w:rsidR="00E315AF" w:rsidRPr="00860E39" w:rsidRDefault="00E315AF" w:rsidP="00E315AF">
      <w:pPr>
        <w:pBdr>
          <w:bottom w:val="single" w:sz="4" w:space="1" w:color="auto"/>
        </w:pBdr>
        <w:jc w:val="center"/>
        <w:rPr>
          <w:b/>
          <w:lang w:val="en-US"/>
        </w:rPr>
      </w:pPr>
    </w:p>
    <w:p w:rsidR="00E315AF" w:rsidRPr="00860E39" w:rsidRDefault="00E315AF" w:rsidP="00E315AF">
      <w:pPr>
        <w:jc w:val="right"/>
        <w:rPr>
          <w:b/>
        </w:rPr>
      </w:pPr>
      <w:r w:rsidRPr="00860E39">
        <w:rPr>
          <w:b/>
          <w:lang w:val="en-US"/>
        </w:rPr>
        <w:t xml:space="preserve">                                                                  </w:t>
      </w:r>
      <w:r w:rsidRPr="00860E39">
        <w:rPr>
          <w:b/>
        </w:rPr>
        <w:t>Дата введения</w:t>
      </w:r>
    </w:p>
    <w:p w:rsidR="00E315AF" w:rsidRDefault="00E315AF" w:rsidP="00E315AF">
      <w:pPr>
        <w:pStyle w:val="Style21"/>
        <w:widowControl/>
        <w:ind w:firstLine="567"/>
        <w:jc w:val="both"/>
        <w:rPr>
          <w:rStyle w:val="FontStyle38"/>
          <w:lang w:eastAsia="en-US"/>
        </w:rPr>
      </w:pPr>
    </w:p>
    <w:p w:rsidR="00E315AF" w:rsidRPr="00860E39" w:rsidRDefault="00E315AF" w:rsidP="00E315AF">
      <w:pPr>
        <w:pStyle w:val="Style21"/>
        <w:widowControl/>
        <w:ind w:firstLine="567"/>
        <w:jc w:val="both"/>
        <w:rPr>
          <w:rStyle w:val="FontStyle38"/>
          <w:lang w:eastAsia="en-US"/>
        </w:rPr>
      </w:pPr>
    </w:p>
    <w:p w:rsidR="00E315AF" w:rsidRPr="00860E39" w:rsidRDefault="00E315AF" w:rsidP="00E315AF">
      <w:pPr>
        <w:pStyle w:val="Style48"/>
        <w:widowControl/>
        <w:ind w:firstLine="567"/>
        <w:jc w:val="both"/>
        <w:outlineLvl w:val="0"/>
        <w:rPr>
          <w:rStyle w:val="FontStyle127"/>
          <w:rFonts w:ascii="Arial" w:hAnsi="Arial" w:cs="Arial"/>
          <w:sz w:val="28"/>
          <w:szCs w:val="28"/>
          <w:lang w:eastAsia="en-US"/>
        </w:rPr>
      </w:pPr>
      <w:bookmarkStart w:id="4" w:name="_Toc104149981"/>
      <w:r w:rsidRPr="00860E39">
        <w:rPr>
          <w:rStyle w:val="FontStyle127"/>
          <w:rFonts w:ascii="Arial" w:hAnsi="Arial" w:cs="Arial"/>
          <w:sz w:val="28"/>
          <w:szCs w:val="28"/>
          <w:lang w:eastAsia="en-US"/>
        </w:rPr>
        <w:t>1</w:t>
      </w:r>
      <w:bookmarkEnd w:id="3"/>
      <w:r w:rsidRPr="00860E39">
        <w:rPr>
          <w:rStyle w:val="FontStyle127"/>
          <w:rFonts w:ascii="Arial" w:hAnsi="Arial" w:cs="Arial"/>
          <w:sz w:val="28"/>
          <w:szCs w:val="28"/>
          <w:lang w:eastAsia="en-US"/>
        </w:rPr>
        <w:t xml:space="preserve"> Область применения</w:t>
      </w:r>
      <w:bookmarkEnd w:id="4"/>
    </w:p>
    <w:p w:rsidR="00E315AF" w:rsidRDefault="00E315AF" w:rsidP="007B3DDB">
      <w:pPr>
        <w:pStyle w:val="Style36"/>
        <w:widowControl/>
        <w:ind w:firstLine="567"/>
        <w:jc w:val="both"/>
        <w:rPr>
          <w:rStyle w:val="FontStyle94"/>
          <w:sz w:val="24"/>
          <w:szCs w:val="24"/>
          <w:lang w:eastAsia="en-US"/>
        </w:rPr>
      </w:pPr>
    </w:p>
    <w:p w:rsidR="00E315AF" w:rsidRDefault="00E315AF" w:rsidP="007B3DDB">
      <w:pPr>
        <w:pStyle w:val="Style36"/>
        <w:widowControl/>
        <w:ind w:firstLine="567"/>
        <w:jc w:val="both"/>
        <w:rPr>
          <w:rStyle w:val="FontStyle94"/>
          <w:sz w:val="24"/>
          <w:szCs w:val="24"/>
          <w:lang w:eastAsia="en-US"/>
        </w:rPr>
      </w:pPr>
    </w:p>
    <w:p w:rsidR="008F314F" w:rsidRPr="007B3DDB" w:rsidRDefault="008F314F" w:rsidP="007B3DDB">
      <w:pPr>
        <w:pStyle w:val="Style33"/>
        <w:widowControl/>
        <w:ind w:firstLine="567"/>
        <w:jc w:val="both"/>
        <w:rPr>
          <w:rStyle w:val="FontStyle93"/>
          <w:sz w:val="24"/>
          <w:szCs w:val="24"/>
          <w:lang w:eastAsia="en-US"/>
        </w:rPr>
      </w:pPr>
      <w:r w:rsidRPr="007B3DDB">
        <w:rPr>
          <w:rStyle w:val="FontStyle93"/>
          <w:sz w:val="24"/>
          <w:szCs w:val="24"/>
          <w:lang w:eastAsia="en-US"/>
        </w:rPr>
        <w:t xml:space="preserve">Настоящий стандарт </w:t>
      </w:r>
      <w:r w:rsidR="00E315AF">
        <w:rPr>
          <w:rStyle w:val="FontStyle93"/>
          <w:sz w:val="24"/>
          <w:szCs w:val="24"/>
          <w:lang w:eastAsia="en-US"/>
        </w:rPr>
        <w:t>устанавливает требования</w:t>
      </w:r>
      <w:r w:rsidRPr="007B3DDB">
        <w:rPr>
          <w:rStyle w:val="FontStyle93"/>
          <w:sz w:val="24"/>
          <w:szCs w:val="24"/>
          <w:lang w:eastAsia="en-US"/>
        </w:rPr>
        <w:t xml:space="preserve"> к проектированию и изготовлению оборудования для нанесения покрытий погружением и электроосаждения жидких органических покрытий на промышленные изделия.</w:t>
      </w:r>
    </w:p>
    <w:p w:rsidR="00737ADF" w:rsidRPr="007B3DDB" w:rsidRDefault="00E315AF" w:rsidP="007B3DDB">
      <w:pPr>
        <w:pStyle w:val="Style33"/>
        <w:widowControl/>
        <w:ind w:firstLine="567"/>
        <w:jc w:val="both"/>
        <w:rPr>
          <w:rStyle w:val="FontStyle93"/>
          <w:sz w:val="24"/>
          <w:szCs w:val="24"/>
          <w:lang w:eastAsia="en-US"/>
        </w:rPr>
      </w:pPr>
      <w:r>
        <w:rPr>
          <w:rStyle w:val="FontStyle93"/>
          <w:sz w:val="24"/>
          <w:szCs w:val="24"/>
          <w:lang w:eastAsia="en-US"/>
        </w:rPr>
        <w:t>Данное</w:t>
      </w:r>
      <w:r w:rsidR="008F314F" w:rsidRPr="007B3DDB">
        <w:rPr>
          <w:rStyle w:val="FontStyle93"/>
          <w:sz w:val="24"/>
          <w:szCs w:val="24"/>
          <w:lang w:eastAsia="en-US"/>
        </w:rPr>
        <w:t xml:space="preserve"> об</w:t>
      </w:r>
      <w:r>
        <w:rPr>
          <w:rStyle w:val="FontStyle93"/>
          <w:sz w:val="24"/>
          <w:szCs w:val="24"/>
          <w:lang w:eastAsia="en-US"/>
        </w:rPr>
        <w:t>орудование состоит из следующих</w:t>
      </w:r>
      <w:r w:rsidR="008F314F" w:rsidRPr="007B3DDB">
        <w:rPr>
          <w:rStyle w:val="FontStyle93"/>
          <w:sz w:val="24"/>
          <w:szCs w:val="24"/>
          <w:lang w:eastAsia="en-US"/>
        </w:rPr>
        <w:t>:</w:t>
      </w:r>
    </w:p>
    <w:p w:rsidR="008F314F" w:rsidRPr="007B3DDB" w:rsidRDefault="008F314F" w:rsidP="007B3DDB">
      <w:pPr>
        <w:pStyle w:val="Style26"/>
        <w:widowControl/>
        <w:ind w:firstLine="567"/>
        <w:jc w:val="both"/>
        <w:rPr>
          <w:rStyle w:val="FontStyle93"/>
          <w:sz w:val="24"/>
          <w:szCs w:val="24"/>
          <w:lang w:eastAsia="en-US"/>
        </w:rPr>
      </w:pPr>
      <w:r w:rsidRPr="007B3DDB">
        <w:rPr>
          <w:rStyle w:val="FontStyle93"/>
          <w:sz w:val="24"/>
          <w:szCs w:val="24"/>
          <w:lang w:eastAsia="en-US"/>
        </w:rPr>
        <w:t>— Транспортная система, включающая подъемники;</w:t>
      </w:r>
    </w:p>
    <w:p w:rsidR="008F314F" w:rsidRPr="007B3DDB" w:rsidRDefault="008F314F"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 Погружной </w:t>
      </w:r>
      <w:r w:rsidR="008123A5" w:rsidRPr="007B3DDB">
        <w:rPr>
          <w:rStyle w:val="FontStyle93"/>
          <w:sz w:val="24"/>
          <w:szCs w:val="24"/>
          <w:lang w:eastAsia="en-US"/>
        </w:rPr>
        <w:t>резервуар</w:t>
      </w:r>
      <w:r w:rsidRPr="007B3DDB">
        <w:rPr>
          <w:rStyle w:val="FontStyle93"/>
          <w:sz w:val="24"/>
          <w:szCs w:val="24"/>
          <w:lang w:eastAsia="en-US"/>
        </w:rPr>
        <w:t xml:space="preserve"> и предохранительный </w:t>
      </w:r>
      <w:r w:rsidR="008123A5" w:rsidRPr="007B3DDB">
        <w:rPr>
          <w:rStyle w:val="FontStyle93"/>
          <w:sz w:val="24"/>
          <w:szCs w:val="24"/>
          <w:lang w:eastAsia="en-US"/>
        </w:rPr>
        <w:t>резервуар</w:t>
      </w:r>
      <w:r w:rsidRPr="007B3DDB">
        <w:rPr>
          <w:rStyle w:val="FontStyle93"/>
          <w:sz w:val="24"/>
          <w:szCs w:val="24"/>
          <w:lang w:eastAsia="en-US"/>
        </w:rPr>
        <w:t>;</w:t>
      </w:r>
    </w:p>
    <w:p w:rsidR="008F314F" w:rsidRPr="007B3DDB" w:rsidRDefault="008F314F"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 система </w:t>
      </w:r>
      <w:r w:rsidR="002630C7" w:rsidRPr="007B3DDB">
        <w:rPr>
          <w:rStyle w:val="FontStyle93"/>
          <w:sz w:val="24"/>
          <w:szCs w:val="24"/>
          <w:lang w:eastAsia="en-US"/>
        </w:rPr>
        <w:t>искусственной</w:t>
      </w:r>
      <w:r w:rsidRPr="007B3DDB">
        <w:rPr>
          <w:rStyle w:val="FontStyle93"/>
          <w:sz w:val="24"/>
          <w:szCs w:val="24"/>
          <w:lang w:eastAsia="en-US"/>
        </w:rPr>
        <w:t xml:space="preserve"> вентиляции;</w:t>
      </w:r>
    </w:p>
    <w:p w:rsidR="008F314F" w:rsidRPr="007B3DDB" w:rsidRDefault="008F314F" w:rsidP="007B3DDB">
      <w:pPr>
        <w:pStyle w:val="Style26"/>
        <w:widowControl/>
        <w:ind w:firstLine="567"/>
        <w:jc w:val="both"/>
        <w:rPr>
          <w:rStyle w:val="FontStyle93"/>
          <w:sz w:val="24"/>
          <w:szCs w:val="24"/>
          <w:lang w:eastAsia="en-US"/>
        </w:rPr>
      </w:pPr>
      <w:r w:rsidRPr="007B3DDB">
        <w:rPr>
          <w:rStyle w:val="FontStyle93"/>
          <w:sz w:val="24"/>
          <w:szCs w:val="24"/>
          <w:lang w:eastAsia="en-US"/>
        </w:rPr>
        <w:t>— вспомогательное оборудование, такое как насосы, фильтры, нагреватели.</w:t>
      </w:r>
    </w:p>
    <w:p w:rsidR="008F314F" w:rsidRPr="007B3DDB" w:rsidRDefault="008F314F"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Настоящий стандарт </w:t>
      </w:r>
      <w:r w:rsidR="00E94E12">
        <w:rPr>
          <w:rStyle w:val="FontStyle93"/>
          <w:sz w:val="24"/>
          <w:szCs w:val="24"/>
          <w:lang w:eastAsia="en-US"/>
        </w:rPr>
        <w:t>распространяется на</w:t>
      </w:r>
      <w:r w:rsidRPr="007B3DDB">
        <w:rPr>
          <w:rStyle w:val="FontStyle93"/>
          <w:sz w:val="24"/>
          <w:szCs w:val="24"/>
          <w:lang w:eastAsia="en-US"/>
        </w:rPr>
        <w:t xml:space="preserve"> существенны</w:t>
      </w:r>
      <w:r w:rsidR="00E94E12">
        <w:rPr>
          <w:rStyle w:val="FontStyle93"/>
          <w:sz w:val="24"/>
          <w:szCs w:val="24"/>
          <w:lang w:eastAsia="en-US"/>
        </w:rPr>
        <w:t>е</w:t>
      </w:r>
      <w:r w:rsidRPr="007B3DDB">
        <w:rPr>
          <w:rStyle w:val="FontStyle93"/>
          <w:sz w:val="24"/>
          <w:szCs w:val="24"/>
          <w:lang w:eastAsia="en-US"/>
        </w:rPr>
        <w:t xml:space="preserve"> опасност</w:t>
      </w:r>
      <w:r w:rsidR="00E94E12">
        <w:rPr>
          <w:rStyle w:val="FontStyle93"/>
          <w:sz w:val="24"/>
          <w:szCs w:val="24"/>
          <w:lang w:eastAsia="en-US"/>
        </w:rPr>
        <w:t>и</w:t>
      </w:r>
      <w:r w:rsidRPr="007B3DDB">
        <w:rPr>
          <w:rStyle w:val="FontStyle93"/>
          <w:sz w:val="24"/>
          <w:szCs w:val="24"/>
          <w:lang w:eastAsia="en-US"/>
        </w:rPr>
        <w:t>, опасны</w:t>
      </w:r>
      <w:r w:rsidR="00E94E12">
        <w:rPr>
          <w:rStyle w:val="FontStyle93"/>
          <w:sz w:val="24"/>
          <w:szCs w:val="24"/>
          <w:lang w:eastAsia="en-US"/>
        </w:rPr>
        <w:t>е</w:t>
      </w:r>
      <w:r w:rsidRPr="007B3DDB">
        <w:rPr>
          <w:rStyle w:val="FontStyle93"/>
          <w:sz w:val="24"/>
          <w:szCs w:val="24"/>
          <w:lang w:eastAsia="en-US"/>
        </w:rPr>
        <w:t xml:space="preserve"> ситуаци</w:t>
      </w:r>
      <w:r w:rsidR="00E94E12">
        <w:rPr>
          <w:rStyle w:val="FontStyle93"/>
          <w:sz w:val="24"/>
          <w:szCs w:val="24"/>
          <w:lang w:eastAsia="en-US"/>
        </w:rPr>
        <w:t>и</w:t>
      </w:r>
      <w:r w:rsidRPr="007B3DDB">
        <w:rPr>
          <w:rStyle w:val="FontStyle93"/>
          <w:sz w:val="24"/>
          <w:szCs w:val="24"/>
          <w:lang w:eastAsia="en-US"/>
        </w:rPr>
        <w:t xml:space="preserve"> и событи</w:t>
      </w:r>
      <w:r w:rsidR="00E94E12">
        <w:rPr>
          <w:rStyle w:val="FontStyle93"/>
          <w:sz w:val="24"/>
          <w:szCs w:val="24"/>
          <w:lang w:eastAsia="en-US"/>
        </w:rPr>
        <w:t>я, связанные</w:t>
      </w:r>
      <w:r w:rsidRPr="007B3DDB">
        <w:rPr>
          <w:rStyle w:val="FontStyle93"/>
          <w:sz w:val="24"/>
          <w:szCs w:val="24"/>
          <w:lang w:eastAsia="en-US"/>
        </w:rPr>
        <w:t xml:space="preserve"> с оборудованием для нанесения покрытий методом погружения и электрофоретическим покрытием, когда они используются по назначению и в условиях, предусмотренных изготовителем (</w:t>
      </w:r>
      <w:r w:rsidR="00E94E12">
        <w:rPr>
          <w:rStyle w:val="FontStyle93"/>
          <w:sz w:val="24"/>
          <w:szCs w:val="24"/>
          <w:lang w:eastAsia="en-US"/>
        </w:rPr>
        <w:t>см.</w:t>
      </w:r>
      <w:r w:rsidRPr="007B3DDB">
        <w:rPr>
          <w:rStyle w:val="FontStyle93"/>
          <w:sz w:val="24"/>
          <w:szCs w:val="24"/>
          <w:lang w:eastAsia="en-US"/>
        </w:rPr>
        <w:t xml:space="preserve"> пункт 4).</w:t>
      </w:r>
    </w:p>
    <w:p w:rsidR="00E94E12" w:rsidRDefault="008F314F" w:rsidP="00E94E12">
      <w:pPr>
        <w:pStyle w:val="Style26"/>
        <w:widowControl/>
        <w:ind w:firstLine="567"/>
        <w:jc w:val="both"/>
        <w:rPr>
          <w:rStyle w:val="FontStyle93"/>
          <w:sz w:val="24"/>
          <w:szCs w:val="24"/>
          <w:lang w:eastAsia="en-US"/>
        </w:rPr>
      </w:pPr>
      <w:r w:rsidRPr="007B3DDB">
        <w:rPr>
          <w:rStyle w:val="FontStyle93"/>
          <w:sz w:val="24"/>
          <w:szCs w:val="24"/>
          <w:lang w:eastAsia="en-US"/>
        </w:rPr>
        <w:t>Кроме того, указаны маркировка оборудования и минимальные требования к использованию.</w:t>
      </w:r>
    </w:p>
    <w:p w:rsidR="008F314F" w:rsidRPr="007B3DDB" w:rsidRDefault="008F314F" w:rsidP="00E94E12">
      <w:pPr>
        <w:pStyle w:val="Style26"/>
        <w:widowControl/>
        <w:ind w:firstLine="567"/>
        <w:jc w:val="both"/>
        <w:rPr>
          <w:rStyle w:val="FontStyle93"/>
          <w:sz w:val="24"/>
          <w:szCs w:val="24"/>
          <w:lang w:eastAsia="en-US"/>
        </w:rPr>
      </w:pPr>
      <w:r w:rsidRPr="007B3DDB">
        <w:rPr>
          <w:rStyle w:val="FontStyle93"/>
          <w:sz w:val="24"/>
          <w:szCs w:val="24"/>
          <w:lang w:eastAsia="en-US"/>
        </w:rPr>
        <w:t>Настоящий стандарт не распространяется</w:t>
      </w:r>
      <w:r w:rsidR="00E94E12">
        <w:rPr>
          <w:rStyle w:val="FontStyle93"/>
          <w:sz w:val="24"/>
          <w:szCs w:val="24"/>
          <w:lang w:eastAsia="en-US"/>
        </w:rPr>
        <w:t xml:space="preserve"> на</w:t>
      </w:r>
      <w:r w:rsidRPr="007B3DDB">
        <w:rPr>
          <w:rStyle w:val="FontStyle93"/>
          <w:sz w:val="24"/>
          <w:szCs w:val="24"/>
          <w:lang w:eastAsia="en-US"/>
        </w:rPr>
        <w:t>:</w:t>
      </w:r>
    </w:p>
    <w:p w:rsidR="008F314F" w:rsidRPr="007B3DDB" w:rsidRDefault="008F314F" w:rsidP="007B3DDB">
      <w:pPr>
        <w:pStyle w:val="Style33"/>
        <w:widowControl/>
        <w:ind w:firstLine="567"/>
        <w:jc w:val="both"/>
        <w:rPr>
          <w:rStyle w:val="FontStyle93"/>
          <w:sz w:val="24"/>
          <w:szCs w:val="24"/>
          <w:lang w:eastAsia="en-US"/>
        </w:rPr>
      </w:pPr>
      <w:r w:rsidRPr="007B3DDB">
        <w:rPr>
          <w:rStyle w:val="FontStyle93"/>
          <w:sz w:val="24"/>
          <w:szCs w:val="24"/>
          <w:lang w:eastAsia="en-US"/>
        </w:rPr>
        <w:t>— автоматические системы погрузки и разгрузки;</w:t>
      </w:r>
    </w:p>
    <w:p w:rsidR="008F314F" w:rsidRPr="007B3DDB" w:rsidRDefault="008F314F" w:rsidP="007B3DDB">
      <w:pPr>
        <w:pStyle w:val="Style33"/>
        <w:widowControl/>
        <w:ind w:firstLine="567"/>
        <w:jc w:val="both"/>
        <w:rPr>
          <w:rStyle w:val="FontStyle93"/>
          <w:sz w:val="24"/>
          <w:szCs w:val="24"/>
          <w:lang w:eastAsia="en-US"/>
        </w:rPr>
      </w:pPr>
      <w:r w:rsidRPr="007B3DDB">
        <w:rPr>
          <w:rStyle w:val="FontStyle93"/>
          <w:sz w:val="24"/>
          <w:szCs w:val="24"/>
          <w:lang w:eastAsia="en-US"/>
        </w:rPr>
        <w:t>— подъемные приспособления;</w:t>
      </w:r>
    </w:p>
    <w:p w:rsidR="008F314F" w:rsidRPr="007B3DDB" w:rsidRDefault="008F314F" w:rsidP="007B3DDB">
      <w:pPr>
        <w:pStyle w:val="Style33"/>
        <w:widowControl/>
        <w:ind w:firstLine="567"/>
        <w:jc w:val="both"/>
        <w:rPr>
          <w:rStyle w:val="FontStyle93"/>
          <w:sz w:val="24"/>
          <w:szCs w:val="24"/>
          <w:lang w:eastAsia="en-US"/>
        </w:rPr>
      </w:pPr>
      <w:r w:rsidRPr="007B3DDB">
        <w:rPr>
          <w:rStyle w:val="FontStyle93"/>
          <w:sz w:val="24"/>
          <w:szCs w:val="24"/>
          <w:lang w:eastAsia="en-US"/>
        </w:rPr>
        <w:t>— резервуары для погружения и электрофоретического покрытия без каких-либо технических устройств, таких как корпус, губчатые экстракторы, насосы, нагреватели;</w:t>
      </w:r>
    </w:p>
    <w:p w:rsidR="008F314F" w:rsidRPr="007B3DDB" w:rsidRDefault="008F314F" w:rsidP="007B3DDB">
      <w:pPr>
        <w:pStyle w:val="Style33"/>
        <w:widowControl/>
        <w:ind w:firstLine="567"/>
        <w:jc w:val="both"/>
        <w:rPr>
          <w:rStyle w:val="FontStyle93"/>
          <w:sz w:val="24"/>
          <w:szCs w:val="24"/>
          <w:lang w:eastAsia="en-US"/>
        </w:rPr>
      </w:pPr>
      <w:r w:rsidRPr="007B3DDB">
        <w:rPr>
          <w:rStyle w:val="FontStyle93"/>
          <w:sz w:val="24"/>
          <w:szCs w:val="24"/>
          <w:lang w:eastAsia="en-US"/>
        </w:rPr>
        <w:t>— оборудование для подготовки, подачи и слива органических жидких материалов для покрытий (например, насосы);</w:t>
      </w:r>
    </w:p>
    <w:p w:rsidR="008F314F" w:rsidRPr="007B3DDB" w:rsidRDefault="008F314F" w:rsidP="007B3DDB">
      <w:pPr>
        <w:pStyle w:val="Style33"/>
        <w:widowControl/>
        <w:ind w:firstLine="567"/>
        <w:jc w:val="both"/>
        <w:rPr>
          <w:rStyle w:val="FontStyle93"/>
          <w:sz w:val="24"/>
          <w:szCs w:val="24"/>
          <w:lang w:eastAsia="en-US"/>
        </w:rPr>
      </w:pPr>
      <w:r w:rsidRPr="007B3DDB">
        <w:rPr>
          <w:rStyle w:val="FontStyle93"/>
          <w:sz w:val="24"/>
          <w:szCs w:val="24"/>
          <w:lang w:eastAsia="en-US"/>
        </w:rPr>
        <w:t>— оборудование для очистки воды и сточных вод;</w:t>
      </w:r>
    </w:p>
    <w:p w:rsidR="008F314F" w:rsidRPr="007B3DDB" w:rsidRDefault="008F314F" w:rsidP="007B3DDB">
      <w:pPr>
        <w:pStyle w:val="Style33"/>
        <w:widowControl/>
        <w:ind w:firstLine="567"/>
        <w:jc w:val="both"/>
        <w:rPr>
          <w:rStyle w:val="FontStyle93"/>
          <w:sz w:val="24"/>
          <w:szCs w:val="24"/>
          <w:lang w:eastAsia="en-US"/>
        </w:rPr>
      </w:pPr>
      <w:r w:rsidRPr="007B3DDB">
        <w:rPr>
          <w:rStyle w:val="FontStyle93"/>
          <w:sz w:val="24"/>
          <w:szCs w:val="24"/>
          <w:lang w:eastAsia="en-US"/>
        </w:rPr>
        <w:t>— оборудование для нанесения покрытий методом погружения и электроосаждения для нанесения рулонного или рулонного покрытия;</w:t>
      </w:r>
    </w:p>
    <w:p w:rsidR="008F314F" w:rsidRPr="007B3DDB" w:rsidRDefault="008F314F" w:rsidP="007B3DDB">
      <w:pPr>
        <w:pStyle w:val="Style33"/>
        <w:widowControl/>
        <w:ind w:firstLine="567"/>
        <w:jc w:val="both"/>
        <w:rPr>
          <w:rStyle w:val="FontStyle93"/>
          <w:sz w:val="24"/>
          <w:szCs w:val="24"/>
          <w:lang w:eastAsia="en-US"/>
        </w:rPr>
      </w:pPr>
      <w:r w:rsidRPr="007B3DDB">
        <w:rPr>
          <w:rStyle w:val="FontStyle93"/>
          <w:sz w:val="24"/>
          <w:szCs w:val="24"/>
          <w:lang w:eastAsia="en-US"/>
        </w:rPr>
        <w:t xml:space="preserve">— оборудование для нанесения погружных и электрофоретических покрытий с объемом </w:t>
      </w:r>
      <w:r w:rsidR="008123A5" w:rsidRPr="007B3DDB">
        <w:rPr>
          <w:rStyle w:val="FontStyle93"/>
          <w:sz w:val="24"/>
          <w:szCs w:val="24"/>
          <w:lang w:eastAsia="en-US"/>
        </w:rPr>
        <w:t>резервуара</w:t>
      </w:r>
      <w:r w:rsidRPr="007B3DDB">
        <w:rPr>
          <w:rStyle w:val="FontStyle93"/>
          <w:sz w:val="24"/>
          <w:szCs w:val="24"/>
          <w:lang w:eastAsia="en-US"/>
        </w:rPr>
        <w:t xml:space="preserve"> менее 1 м</w:t>
      </w:r>
      <w:r w:rsidRPr="007B3DDB">
        <w:rPr>
          <w:rStyle w:val="FontStyle93"/>
          <w:sz w:val="24"/>
          <w:szCs w:val="24"/>
          <w:vertAlign w:val="superscript"/>
          <w:lang w:eastAsia="en-US"/>
        </w:rPr>
        <w:t>3</w:t>
      </w:r>
      <w:r w:rsidRPr="007B3DDB">
        <w:rPr>
          <w:rStyle w:val="FontStyle93"/>
          <w:sz w:val="24"/>
          <w:szCs w:val="24"/>
          <w:lang w:eastAsia="en-US"/>
        </w:rPr>
        <w:t>;</w:t>
      </w:r>
    </w:p>
    <w:p w:rsidR="00E94E12" w:rsidRDefault="00E94E12" w:rsidP="00E94E12">
      <w:pPr>
        <w:pStyle w:val="Style37"/>
        <w:widowControl/>
        <w:ind w:firstLine="567"/>
        <w:jc w:val="both"/>
        <w:rPr>
          <w:rStyle w:val="FontStyle132"/>
          <w:lang w:eastAsia="en-US"/>
        </w:rPr>
      </w:pPr>
    </w:p>
    <w:p w:rsidR="00E94E12" w:rsidRDefault="00E94E12" w:rsidP="00E94E12">
      <w:pPr>
        <w:widowControl/>
        <w:pBdr>
          <w:top w:val="single" w:sz="4" w:space="1" w:color="auto"/>
        </w:pBdr>
        <w:autoSpaceDE/>
        <w:autoSpaceDN/>
        <w:adjustRightInd/>
        <w:rPr>
          <w:rStyle w:val="FontStyle93"/>
          <w:sz w:val="24"/>
          <w:szCs w:val="24"/>
          <w:lang w:eastAsia="en-US"/>
        </w:rPr>
      </w:pPr>
      <w:r w:rsidRPr="00006B70">
        <w:rPr>
          <w:b/>
          <w:i/>
        </w:rPr>
        <w:t>проект, KZ, первая редакция</w:t>
      </w:r>
      <w:r>
        <w:rPr>
          <w:rStyle w:val="FontStyle93"/>
          <w:sz w:val="24"/>
          <w:szCs w:val="24"/>
          <w:lang w:eastAsia="en-US"/>
        </w:rPr>
        <w:t xml:space="preserve"> </w:t>
      </w:r>
      <w:r>
        <w:rPr>
          <w:rStyle w:val="FontStyle93"/>
          <w:sz w:val="24"/>
          <w:szCs w:val="24"/>
          <w:lang w:eastAsia="en-US"/>
        </w:rPr>
        <w:br w:type="page"/>
      </w:r>
    </w:p>
    <w:p w:rsidR="00737ADF" w:rsidRPr="007B3DDB" w:rsidRDefault="008F314F" w:rsidP="007B3DDB">
      <w:pPr>
        <w:pStyle w:val="Style33"/>
        <w:widowControl/>
        <w:ind w:firstLine="567"/>
        <w:jc w:val="both"/>
        <w:rPr>
          <w:rStyle w:val="FontStyle93"/>
          <w:sz w:val="24"/>
          <w:szCs w:val="24"/>
          <w:lang w:eastAsia="en-US"/>
        </w:rPr>
      </w:pPr>
      <w:r w:rsidRPr="007B3DDB">
        <w:rPr>
          <w:rStyle w:val="FontStyle93"/>
          <w:sz w:val="24"/>
          <w:szCs w:val="24"/>
          <w:lang w:eastAsia="en-US"/>
        </w:rPr>
        <w:t>Настоящий стандарт не применяется к промышленному оборудованию для процессов нанесения покрытий методом погружения или электрофоретического нанесения, которое изготовлено до даты публикации настоящего стандарта.</w:t>
      </w:r>
    </w:p>
    <w:p w:rsidR="00687CAE" w:rsidRDefault="00687CAE" w:rsidP="007B3DDB">
      <w:pPr>
        <w:pStyle w:val="Style36"/>
        <w:widowControl/>
        <w:ind w:firstLine="567"/>
        <w:jc w:val="both"/>
        <w:rPr>
          <w:rStyle w:val="FontStyle94"/>
          <w:sz w:val="24"/>
          <w:szCs w:val="24"/>
          <w:lang w:eastAsia="en-US"/>
        </w:rPr>
      </w:pPr>
    </w:p>
    <w:p w:rsidR="00E94E12" w:rsidRPr="007B3DDB" w:rsidRDefault="00E94E12" w:rsidP="007B3DDB">
      <w:pPr>
        <w:pStyle w:val="Style36"/>
        <w:widowControl/>
        <w:ind w:firstLine="567"/>
        <w:jc w:val="both"/>
        <w:rPr>
          <w:rStyle w:val="FontStyle94"/>
          <w:sz w:val="24"/>
          <w:szCs w:val="24"/>
          <w:lang w:eastAsia="en-US"/>
        </w:rPr>
      </w:pPr>
    </w:p>
    <w:p w:rsidR="00737ADF" w:rsidRPr="00E94E12" w:rsidRDefault="00EC5EFF" w:rsidP="00E94E12">
      <w:pPr>
        <w:pStyle w:val="Style36"/>
        <w:widowControl/>
        <w:ind w:firstLine="567"/>
        <w:jc w:val="both"/>
        <w:outlineLvl w:val="0"/>
        <w:rPr>
          <w:rStyle w:val="FontStyle94"/>
          <w:sz w:val="28"/>
          <w:szCs w:val="28"/>
          <w:lang w:eastAsia="en-US"/>
        </w:rPr>
      </w:pPr>
      <w:bookmarkStart w:id="5" w:name="_Toc104149982"/>
      <w:r w:rsidRPr="00E94E12">
        <w:rPr>
          <w:rStyle w:val="FontStyle94"/>
          <w:sz w:val="28"/>
          <w:szCs w:val="28"/>
          <w:lang w:eastAsia="en-US"/>
        </w:rPr>
        <w:t xml:space="preserve">2 </w:t>
      </w:r>
      <w:r w:rsidR="008F314F" w:rsidRPr="00E94E12">
        <w:rPr>
          <w:rStyle w:val="FontStyle94"/>
          <w:sz w:val="28"/>
          <w:szCs w:val="28"/>
          <w:lang w:eastAsia="en-US"/>
        </w:rPr>
        <w:t>Нормативные ссылки</w:t>
      </w:r>
      <w:bookmarkEnd w:id="5"/>
    </w:p>
    <w:p w:rsidR="00E94E12" w:rsidRDefault="00E94E12" w:rsidP="007B3DDB">
      <w:pPr>
        <w:pStyle w:val="Style36"/>
        <w:widowControl/>
        <w:ind w:firstLine="567"/>
        <w:jc w:val="both"/>
        <w:rPr>
          <w:rStyle w:val="FontStyle94"/>
          <w:sz w:val="24"/>
          <w:szCs w:val="24"/>
          <w:lang w:eastAsia="en-US"/>
        </w:rPr>
      </w:pPr>
    </w:p>
    <w:p w:rsidR="00E94E12" w:rsidRPr="007B3DDB" w:rsidRDefault="00E94E12" w:rsidP="007B3DDB">
      <w:pPr>
        <w:pStyle w:val="Style36"/>
        <w:widowControl/>
        <w:ind w:firstLine="567"/>
        <w:jc w:val="both"/>
        <w:rPr>
          <w:rStyle w:val="FontStyle94"/>
          <w:sz w:val="24"/>
          <w:szCs w:val="24"/>
          <w:lang w:eastAsia="en-US"/>
        </w:rPr>
      </w:pPr>
    </w:p>
    <w:p w:rsidR="00737ADF" w:rsidRPr="007B3DDB" w:rsidRDefault="00E94E12" w:rsidP="007B3DDB">
      <w:pPr>
        <w:pStyle w:val="Style26"/>
        <w:widowControl/>
        <w:ind w:firstLine="567"/>
        <w:jc w:val="both"/>
        <w:rPr>
          <w:rStyle w:val="FontStyle93"/>
          <w:sz w:val="24"/>
          <w:szCs w:val="24"/>
          <w:lang w:eastAsia="en-US"/>
        </w:rPr>
      </w:pPr>
      <w:r w:rsidRPr="00BB2FEC">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rsidR="00737ADF" w:rsidRPr="00E94E12" w:rsidRDefault="00EC5EFF" w:rsidP="00E94E12">
      <w:pPr>
        <w:pStyle w:val="Style34"/>
        <w:widowControl/>
        <w:ind w:right="1" w:firstLine="567"/>
        <w:jc w:val="both"/>
        <w:rPr>
          <w:rStyle w:val="FontStyle92"/>
          <w:i w:val="0"/>
          <w:sz w:val="24"/>
          <w:szCs w:val="24"/>
          <w:lang w:eastAsia="en-US"/>
        </w:rPr>
      </w:pPr>
      <w:r w:rsidRPr="00E94E12">
        <w:rPr>
          <w:rStyle w:val="FontStyle93"/>
          <w:sz w:val="24"/>
          <w:szCs w:val="24"/>
          <w:lang w:val="en-US" w:eastAsia="en-US"/>
        </w:rPr>
        <w:t xml:space="preserve">EN 294, </w:t>
      </w:r>
      <w:r w:rsidR="00E94E12" w:rsidRPr="00E94E12">
        <w:rPr>
          <w:lang w:val="en-US"/>
        </w:rPr>
        <w:t>Safety of machinery — Safety distance to prevent danger zones being reached by the upper limbs (</w:t>
      </w:r>
      <w:r w:rsidR="008F314F" w:rsidRPr="00E94E12">
        <w:rPr>
          <w:rStyle w:val="FontStyle93"/>
          <w:iCs/>
          <w:sz w:val="24"/>
          <w:szCs w:val="24"/>
        </w:rPr>
        <w:t>Безопасность</w:t>
      </w:r>
      <w:r w:rsidR="008F314F" w:rsidRPr="00E94E12">
        <w:rPr>
          <w:rStyle w:val="FontStyle93"/>
          <w:iCs/>
          <w:sz w:val="24"/>
          <w:szCs w:val="24"/>
          <w:lang w:val="en-US"/>
        </w:rPr>
        <w:t xml:space="preserve"> </w:t>
      </w:r>
      <w:r w:rsidR="008F314F" w:rsidRPr="00E94E12">
        <w:rPr>
          <w:rStyle w:val="FontStyle93"/>
          <w:iCs/>
          <w:sz w:val="24"/>
          <w:szCs w:val="24"/>
        </w:rPr>
        <w:t>машин</w:t>
      </w:r>
      <w:r w:rsidR="008F314F" w:rsidRPr="00E94E12">
        <w:rPr>
          <w:rStyle w:val="FontStyle93"/>
          <w:iCs/>
          <w:sz w:val="24"/>
          <w:szCs w:val="24"/>
          <w:lang w:val="en-US"/>
        </w:rPr>
        <w:t xml:space="preserve">. </w:t>
      </w:r>
      <w:r w:rsidR="008F314F" w:rsidRPr="00E94E12">
        <w:rPr>
          <w:rStyle w:val="FontStyle93"/>
          <w:iCs/>
          <w:sz w:val="24"/>
          <w:szCs w:val="24"/>
        </w:rPr>
        <w:t>Безопасные расстояния для предохранения верхних конечностей от попадания в опасную зону</w:t>
      </w:r>
      <w:r w:rsidR="00E94E12">
        <w:rPr>
          <w:rStyle w:val="FontStyle93"/>
          <w:iCs/>
          <w:sz w:val="24"/>
          <w:szCs w:val="24"/>
        </w:rPr>
        <w:t>)</w:t>
      </w:r>
    </w:p>
    <w:p w:rsidR="00737ADF" w:rsidRPr="00E94E12" w:rsidRDefault="00EC5EFF" w:rsidP="00E94E12">
      <w:pPr>
        <w:pStyle w:val="Style34"/>
        <w:widowControl/>
        <w:ind w:right="1" w:firstLine="567"/>
        <w:jc w:val="both"/>
        <w:rPr>
          <w:rStyle w:val="FontStyle92"/>
          <w:i w:val="0"/>
          <w:sz w:val="24"/>
          <w:szCs w:val="24"/>
          <w:lang w:val="en-US" w:eastAsia="en-US"/>
        </w:rPr>
      </w:pPr>
      <w:r w:rsidRPr="00E94E12">
        <w:rPr>
          <w:rStyle w:val="FontStyle93"/>
          <w:sz w:val="24"/>
          <w:szCs w:val="24"/>
          <w:lang w:val="en-US" w:eastAsia="en-US"/>
        </w:rPr>
        <w:t xml:space="preserve">EN 349, </w:t>
      </w:r>
      <w:r w:rsidR="00E94E12" w:rsidRPr="00E94E12">
        <w:rPr>
          <w:lang w:val="en-US"/>
        </w:rPr>
        <w:t>Safety of machinery — Minimum gaps to avoid crushing of parts of the human body (</w:t>
      </w:r>
      <w:r w:rsidR="008F314F" w:rsidRPr="00E94E12">
        <w:rPr>
          <w:rStyle w:val="FontStyle93"/>
          <w:iCs/>
          <w:sz w:val="24"/>
          <w:szCs w:val="24"/>
        </w:rPr>
        <w:t>Безопасность</w:t>
      </w:r>
      <w:r w:rsidR="008F314F" w:rsidRPr="00E94E12">
        <w:rPr>
          <w:rStyle w:val="FontStyle93"/>
          <w:iCs/>
          <w:sz w:val="24"/>
          <w:szCs w:val="24"/>
          <w:lang w:val="en-US"/>
        </w:rPr>
        <w:t xml:space="preserve"> </w:t>
      </w:r>
      <w:r w:rsidR="008F314F" w:rsidRPr="00E94E12">
        <w:rPr>
          <w:rStyle w:val="FontStyle93"/>
          <w:iCs/>
          <w:sz w:val="24"/>
          <w:szCs w:val="24"/>
        </w:rPr>
        <w:t>машин</w:t>
      </w:r>
      <w:r w:rsidR="008F314F" w:rsidRPr="00E94E12">
        <w:rPr>
          <w:rStyle w:val="FontStyle93"/>
          <w:iCs/>
          <w:sz w:val="24"/>
          <w:szCs w:val="24"/>
          <w:lang w:val="en-US"/>
        </w:rPr>
        <w:t xml:space="preserve">. </w:t>
      </w:r>
      <w:r w:rsidR="008F314F" w:rsidRPr="00E94E12">
        <w:rPr>
          <w:rStyle w:val="FontStyle93"/>
          <w:iCs/>
          <w:sz w:val="24"/>
          <w:szCs w:val="24"/>
        </w:rPr>
        <w:t>Минимальные</w:t>
      </w:r>
      <w:r w:rsidR="008F314F" w:rsidRPr="00E94E12">
        <w:rPr>
          <w:rStyle w:val="FontStyle93"/>
          <w:iCs/>
          <w:sz w:val="24"/>
          <w:szCs w:val="24"/>
          <w:lang w:val="en-US"/>
        </w:rPr>
        <w:t xml:space="preserve"> </w:t>
      </w:r>
      <w:r w:rsidR="008F314F" w:rsidRPr="00E94E12">
        <w:rPr>
          <w:rStyle w:val="FontStyle93"/>
          <w:iCs/>
          <w:sz w:val="24"/>
          <w:szCs w:val="24"/>
        </w:rPr>
        <w:t>расстояния</w:t>
      </w:r>
      <w:r w:rsidR="008F314F" w:rsidRPr="00E94E12">
        <w:rPr>
          <w:rStyle w:val="FontStyle93"/>
          <w:iCs/>
          <w:sz w:val="24"/>
          <w:szCs w:val="24"/>
          <w:lang w:val="en-US"/>
        </w:rPr>
        <w:t xml:space="preserve">, </w:t>
      </w:r>
      <w:r w:rsidR="008F314F" w:rsidRPr="00E94E12">
        <w:rPr>
          <w:rStyle w:val="FontStyle93"/>
          <w:iCs/>
          <w:sz w:val="24"/>
          <w:szCs w:val="24"/>
        </w:rPr>
        <w:t>предохраняющие</w:t>
      </w:r>
      <w:r w:rsidR="008F314F" w:rsidRPr="00E94E12">
        <w:rPr>
          <w:rStyle w:val="FontStyle93"/>
          <w:iCs/>
          <w:sz w:val="24"/>
          <w:szCs w:val="24"/>
          <w:lang w:val="en-US"/>
        </w:rPr>
        <w:t xml:space="preserve"> </w:t>
      </w:r>
      <w:r w:rsidR="008F314F" w:rsidRPr="00E94E12">
        <w:rPr>
          <w:rStyle w:val="FontStyle93"/>
          <w:iCs/>
          <w:sz w:val="24"/>
          <w:szCs w:val="24"/>
        </w:rPr>
        <w:t>части</w:t>
      </w:r>
      <w:r w:rsidR="008F314F" w:rsidRPr="00E94E12">
        <w:rPr>
          <w:rStyle w:val="FontStyle93"/>
          <w:iCs/>
          <w:sz w:val="24"/>
          <w:szCs w:val="24"/>
          <w:lang w:val="en-US"/>
        </w:rPr>
        <w:t xml:space="preserve"> </w:t>
      </w:r>
      <w:r w:rsidR="008F314F" w:rsidRPr="00E94E12">
        <w:rPr>
          <w:rStyle w:val="FontStyle93"/>
          <w:iCs/>
          <w:sz w:val="24"/>
          <w:szCs w:val="24"/>
        </w:rPr>
        <w:t>человека</w:t>
      </w:r>
      <w:r w:rsidR="008F314F" w:rsidRPr="00E94E12">
        <w:rPr>
          <w:rStyle w:val="FontStyle93"/>
          <w:iCs/>
          <w:sz w:val="24"/>
          <w:szCs w:val="24"/>
          <w:lang w:val="en-US"/>
        </w:rPr>
        <w:t xml:space="preserve"> </w:t>
      </w:r>
      <w:r w:rsidR="008F314F" w:rsidRPr="00E94E12">
        <w:rPr>
          <w:rStyle w:val="FontStyle93"/>
          <w:iCs/>
          <w:sz w:val="24"/>
          <w:szCs w:val="24"/>
        </w:rPr>
        <w:t>от</w:t>
      </w:r>
      <w:r w:rsidR="008F314F" w:rsidRPr="00E94E12">
        <w:rPr>
          <w:rStyle w:val="FontStyle93"/>
          <w:iCs/>
          <w:sz w:val="24"/>
          <w:szCs w:val="24"/>
          <w:lang w:val="en-US"/>
        </w:rPr>
        <w:t xml:space="preserve"> </w:t>
      </w:r>
      <w:r w:rsidR="008F314F" w:rsidRPr="00E94E12">
        <w:rPr>
          <w:rStyle w:val="FontStyle93"/>
          <w:iCs/>
          <w:sz w:val="24"/>
          <w:szCs w:val="24"/>
        </w:rPr>
        <w:t>повреждений</w:t>
      </w:r>
      <w:r w:rsidR="00E94E12" w:rsidRPr="00E94E12">
        <w:rPr>
          <w:rStyle w:val="FontStyle93"/>
          <w:iCs/>
          <w:sz w:val="24"/>
          <w:szCs w:val="24"/>
          <w:lang w:val="en-US"/>
        </w:rPr>
        <w:t>)</w:t>
      </w:r>
    </w:p>
    <w:p w:rsidR="00737ADF" w:rsidRPr="00485A74" w:rsidRDefault="00EC5EFF" w:rsidP="00E94E12">
      <w:pPr>
        <w:pStyle w:val="Style34"/>
        <w:widowControl/>
        <w:ind w:right="1" w:firstLine="567"/>
        <w:jc w:val="both"/>
        <w:rPr>
          <w:rStyle w:val="FontStyle92"/>
          <w:i w:val="0"/>
          <w:sz w:val="24"/>
          <w:szCs w:val="24"/>
          <w:lang w:val="en-US" w:eastAsia="en-US"/>
        </w:rPr>
      </w:pPr>
      <w:r w:rsidRPr="00E94E12">
        <w:rPr>
          <w:rStyle w:val="FontStyle93"/>
          <w:sz w:val="24"/>
          <w:szCs w:val="24"/>
          <w:lang w:val="en-US" w:eastAsia="en-US"/>
        </w:rPr>
        <w:t xml:space="preserve">EN 418, </w:t>
      </w:r>
      <w:r w:rsidR="00E94E12" w:rsidRPr="00E94E12">
        <w:rPr>
          <w:lang w:val="en-US"/>
        </w:rPr>
        <w:t>Safety of machinery — Emergency stop equipment, functional aspects — Principles for design (</w:t>
      </w:r>
      <w:r w:rsidR="008F314F" w:rsidRPr="00E94E12">
        <w:rPr>
          <w:rStyle w:val="FontStyle93"/>
          <w:iCs/>
          <w:sz w:val="24"/>
          <w:szCs w:val="24"/>
        </w:rPr>
        <w:t>Безопасность</w:t>
      </w:r>
      <w:r w:rsidR="008F314F" w:rsidRPr="00E94E12">
        <w:rPr>
          <w:rStyle w:val="FontStyle93"/>
          <w:iCs/>
          <w:sz w:val="24"/>
          <w:szCs w:val="24"/>
          <w:lang w:val="en-US"/>
        </w:rPr>
        <w:t xml:space="preserve"> </w:t>
      </w:r>
      <w:r w:rsidR="008F314F" w:rsidRPr="00E94E12">
        <w:rPr>
          <w:rStyle w:val="FontStyle93"/>
          <w:iCs/>
          <w:sz w:val="24"/>
          <w:szCs w:val="24"/>
        </w:rPr>
        <w:t>машин</w:t>
      </w:r>
      <w:r w:rsidR="008F314F" w:rsidRPr="00E94E12">
        <w:rPr>
          <w:rStyle w:val="FontStyle93"/>
          <w:iCs/>
          <w:sz w:val="24"/>
          <w:szCs w:val="24"/>
          <w:lang w:val="en-US"/>
        </w:rPr>
        <w:t xml:space="preserve">. </w:t>
      </w:r>
      <w:r w:rsidR="008F314F" w:rsidRPr="00E94E12">
        <w:rPr>
          <w:rStyle w:val="FontStyle93"/>
          <w:iCs/>
          <w:sz w:val="24"/>
          <w:szCs w:val="24"/>
        </w:rPr>
        <w:t>Установки</w:t>
      </w:r>
      <w:r w:rsidR="008F314F" w:rsidRPr="00485A74">
        <w:rPr>
          <w:rStyle w:val="FontStyle93"/>
          <w:iCs/>
          <w:sz w:val="24"/>
          <w:szCs w:val="24"/>
          <w:lang w:val="en-US"/>
        </w:rPr>
        <w:t xml:space="preserve"> </w:t>
      </w:r>
      <w:r w:rsidR="008F314F" w:rsidRPr="00E94E12">
        <w:rPr>
          <w:rStyle w:val="FontStyle93"/>
          <w:iCs/>
          <w:sz w:val="24"/>
          <w:szCs w:val="24"/>
        </w:rPr>
        <w:t>аварийного</w:t>
      </w:r>
      <w:r w:rsidR="008F314F" w:rsidRPr="00485A74">
        <w:rPr>
          <w:rStyle w:val="FontStyle93"/>
          <w:iCs/>
          <w:sz w:val="24"/>
          <w:szCs w:val="24"/>
          <w:lang w:val="en-US"/>
        </w:rPr>
        <w:t xml:space="preserve"> </w:t>
      </w:r>
      <w:r w:rsidR="008F314F" w:rsidRPr="00E94E12">
        <w:rPr>
          <w:rStyle w:val="FontStyle93"/>
          <w:iCs/>
          <w:sz w:val="24"/>
          <w:szCs w:val="24"/>
        </w:rPr>
        <w:t>выключения</w:t>
      </w:r>
      <w:r w:rsidR="008F314F" w:rsidRPr="00485A74">
        <w:rPr>
          <w:rStyle w:val="FontStyle93"/>
          <w:iCs/>
          <w:sz w:val="24"/>
          <w:szCs w:val="24"/>
          <w:lang w:val="en-US"/>
        </w:rPr>
        <w:t xml:space="preserve">. </w:t>
      </w:r>
      <w:r w:rsidR="008F314F" w:rsidRPr="00E94E12">
        <w:rPr>
          <w:rStyle w:val="FontStyle93"/>
          <w:iCs/>
          <w:sz w:val="24"/>
          <w:szCs w:val="24"/>
        </w:rPr>
        <w:t>Функции</w:t>
      </w:r>
      <w:r w:rsidR="008F314F" w:rsidRPr="00485A74">
        <w:rPr>
          <w:rStyle w:val="FontStyle93"/>
          <w:iCs/>
          <w:sz w:val="24"/>
          <w:szCs w:val="24"/>
          <w:lang w:val="en-US"/>
        </w:rPr>
        <w:t xml:space="preserve">. </w:t>
      </w:r>
      <w:r w:rsidR="008F314F" w:rsidRPr="00E94E12">
        <w:rPr>
          <w:rStyle w:val="FontStyle93"/>
          <w:iCs/>
          <w:sz w:val="24"/>
          <w:szCs w:val="24"/>
        </w:rPr>
        <w:t>Принципы</w:t>
      </w:r>
      <w:r w:rsidR="008F314F" w:rsidRPr="00485A74">
        <w:rPr>
          <w:rStyle w:val="FontStyle93"/>
          <w:iCs/>
          <w:sz w:val="24"/>
          <w:szCs w:val="24"/>
          <w:lang w:val="en-US"/>
        </w:rPr>
        <w:t xml:space="preserve"> </w:t>
      </w:r>
      <w:r w:rsidR="008F314F" w:rsidRPr="00E94E12">
        <w:rPr>
          <w:rStyle w:val="FontStyle93"/>
          <w:iCs/>
          <w:sz w:val="24"/>
          <w:szCs w:val="24"/>
        </w:rPr>
        <w:t>проектирования</w:t>
      </w:r>
      <w:r w:rsidR="00E94E12" w:rsidRPr="00485A74">
        <w:rPr>
          <w:rStyle w:val="FontStyle93"/>
          <w:iCs/>
          <w:sz w:val="24"/>
          <w:szCs w:val="24"/>
          <w:lang w:val="en-US"/>
        </w:rPr>
        <w:t>)</w:t>
      </w:r>
    </w:p>
    <w:p w:rsidR="00737ADF" w:rsidRPr="00485A74"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Pr="00485A74">
        <w:rPr>
          <w:rStyle w:val="FontStyle93"/>
          <w:sz w:val="24"/>
          <w:szCs w:val="24"/>
          <w:lang w:val="en-US" w:eastAsia="en-US"/>
        </w:rPr>
        <w:t xml:space="preserve"> 525, </w:t>
      </w:r>
      <w:r w:rsidR="00E94E12" w:rsidRPr="00485A74">
        <w:rPr>
          <w:lang w:val="en-US"/>
        </w:rPr>
        <w:t>Non-domestic direct gas-fired forced convection air heaters for space heating not exceeding a net heat input of 300 kW (</w:t>
      </w:r>
      <w:r w:rsidR="008F314F" w:rsidRPr="00E94E12">
        <w:rPr>
          <w:rStyle w:val="FontStyle92"/>
          <w:i w:val="0"/>
          <w:sz w:val="24"/>
          <w:szCs w:val="24"/>
          <w:lang w:eastAsia="en-US"/>
        </w:rPr>
        <w:t>Калориферы</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газовые</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без</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теплообменников</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с</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принудительной</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конвекцией</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для</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обогрева</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помещений</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небытового</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назначения</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с</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номинальной</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тепловой</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нагрузкой</w:t>
      </w:r>
      <w:r w:rsidR="008F314F" w:rsidRPr="00485A74">
        <w:rPr>
          <w:rStyle w:val="FontStyle92"/>
          <w:i w:val="0"/>
          <w:sz w:val="24"/>
          <w:szCs w:val="24"/>
          <w:lang w:val="en-US" w:eastAsia="en-US"/>
        </w:rPr>
        <w:t xml:space="preserve"> </w:t>
      </w:r>
      <w:r w:rsidR="008F314F" w:rsidRPr="00E94E12">
        <w:rPr>
          <w:rStyle w:val="FontStyle92"/>
          <w:i w:val="0"/>
          <w:sz w:val="24"/>
          <w:szCs w:val="24"/>
          <w:lang w:eastAsia="en-US"/>
        </w:rPr>
        <w:t>до</w:t>
      </w:r>
      <w:r w:rsidR="008F314F" w:rsidRPr="00485A74">
        <w:rPr>
          <w:rStyle w:val="FontStyle92"/>
          <w:i w:val="0"/>
          <w:sz w:val="24"/>
          <w:szCs w:val="24"/>
          <w:lang w:val="en-US" w:eastAsia="en-US"/>
        </w:rPr>
        <w:t xml:space="preserve"> 300 </w:t>
      </w:r>
      <w:r w:rsidR="008F314F" w:rsidRPr="00E94E12">
        <w:rPr>
          <w:rStyle w:val="FontStyle92"/>
          <w:i w:val="0"/>
          <w:sz w:val="24"/>
          <w:szCs w:val="24"/>
          <w:lang w:eastAsia="en-US"/>
        </w:rPr>
        <w:t>кВт</w:t>
      </w:r>
      <w:r w:rsidR="00E94E12" w:rsidRPr="00485A74">
        <w:rPr>
          <w:rStyle w:val="FontStyle92"/>
          <w:i w:val="0"/>
          <w:sz w:val="24"/>
          <w:szCs w:val="24"/>
          <w:lang w:val="en-US"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 547-1</w:t>
      </w:r>
      <w:r w:rsidRPr="00E94E12">
        <w:rPr>
          <w:rStyle w:val="FontStyle92"/>
          <w:i w:val="0"/>
          <w:sz w:val="24"/>
          <w:szCs w:val="24"/>
          <w:lang w:val="en-US"/>
        </w:rPr>
        <w:t xml:space="preserve">, </w:t>
      </w:r>
      <w:r w:rsidR="00E94E12" w:rsidRPr="00E94E12">
        <w:rPr>
          <w:lang w:val="en-US"/>
        </w:rPr>
        <w:t>Safety of machinery — Human body measurements — Part 1: Principles for determining the dimensions required for openings for whole body access into machinery</w:t>
      </w:r>
      <w:r w:rsidR="00E94E12" w:rsidRPr="00E94E12">
        <w:rPr>
          <w:rStyle w:val="FontStyle92"/>
          <w:i w:val="0"/>
          <w:sz w:val="24"/>
          <w:szCs w:val="24"/>
          <w:lang w:val="en-US" w:eastAsia="en-US"/>
        </w:rPr>
        <w:t xml:space="preserve"> (</w:t>
      </w:r>
      <w:r w:rsidR="005D2079" w:rsidRPr="00E94E12">
        <w:rPr>
          <w:rStyle w:val="FontStyle92"/>
          <w:i w:val="0"/>
          <w:sz w:val="24"/>
          <w:szCs w:val="24"/>
          <w:lang w:eastAsia="en-US"/>
        </w:rPr>
        <w:t>Безопасность</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машин</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 xml:space="preserve">Размеры тела человека. Часть 1. Принципы определения размеров проемов, обеспечивающих </w:t>
      </w:r>
      <w:r w:rsidR="00E94E12">
        <w:rPr>
          <w:rStyle w:val="FontStyle92"/>
          <w:i w:val="0"/>
          <w:sz w:val="24"/>
          <w:szCs w:val="24"/>
          <w:lang w:eastAsia="en-US"/>
        </w:rPr>
        <w:t>полный доступ человека к машине)</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 xml:space="preserve">EN 547-3, </w:t>
      </w:r>
      <w:r w:rsidR="00E94E12" w:rsidRPr="00E94E12">
        <w:rPr>
          <w:lang w:val="en-US"/>
        </w:rPr>
        <w:t>Safety of machinery — Human body measurements — Part 3: Anthropometric data</w:t>
      </w:r>
      <w:r w:rsidR="00E94E12" w:rsidRPr="00E94E12">
        <w:rPr>
          <w:rStyle w:val="FontStyle92"/>
          <w:i w:val="0"/>
          <w:sz w:val="24"/>
          <w:szCs w:val="24"/>
          <w:lang w:val="en-US" w:eastAsia="en-US"/>
        </w:rPr>
        <w:t xml:space="preserve"> (</w:t>
      </w:r>
      <w:r w:rsidR="005D2079" w:rsidRPr="00E94E12">
        <w:rPr>
          <w:rStyle w:val="FontStyle92"/>
          <w:i w:val="0"/>
          <w:sz w:val="24"/>
          <w:szCs w:val="24"/>
          <w:lang w:eastAsia="en-US"/>
        </w:rPr>
        <w:t>Безопасность</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машин</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Размеры тела человека. Часть 1. Принципы определения размеров проемов, обеспечивающих доступ человека к машине всем телом</w:t>
      </w:r>
      <w:r w:rsidR="00E94E12">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 xml:space="preserve">EN 563, </w:t>
      </w:r>
      <w:r w:rsidR="00E94E12" w:rsidRPr="00E94E12">
        <w:rPr>
          <w:lang w:val="en-US"/>
        </w:rPr>
        <w:t>Safety of machinery — Temperature of touchable surfaces — Ergonomics data to establish temperature limit values for hot surfaces</w:t>
      </w:r>
      <w:r w:rsidR="00E94E12" w:rsidRPr="00E94E12">
        <w:rPr>
          <w:rStyle w:val="FontStyle92"/>
          <w:i w:val="0"/>
          <w:sz w:val="24"/>
          <w:szCs w:val="24"/>
          <w:lang w:val="en-US" w:eastAsia="en-US"/>
        </w:rPr>
        <w:t xml:space="preserve"> (</w:t>
      </w:r>
      <w:r w:rsidR="005D2079" w:rsidRPr="00E94E12">
        <w:rPr>
          <w:rStyle w:val="FontStyle92"/>
          <w:i w:val="0"/>
          <w:sz w:val="24"/>
          <w:szCs w:val="24"/>
          <w:lang w:eastAsia="en-US"/>
        </w:rPr>
        <w:t>Безопасность</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машин</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Температуры касаемых поверхностей. Эргономические данные для установления предельных величин горячих поверхностей</w:t>
      </w:r>
      <w:r w:rsidR="00E94E12">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 xml:space="preserve">EN 574, </w:t>
      </w:r>
      <w:r w:rsidR="00E94E12" w:rsidRPr="00E94E12">
        <w:rPr>
          <w:lang w:val="en-US"/>
        </w:rPr>
        <w:t>Safety of machinery — Two-hand control devices — Functional aspects - Principles for design</w:t>
      </w:r>
      <w:r w:rsidR="00E94E12" w:rsidRPr="00E94E12">
        <w:rPr>
          <w:rStyle w:val="FontStyle92"/>
          <w:i w:val="0"/>
          <w:sz w:val="24"/>
          <w:szCs w:val="24"/>
          <w:lang w:val="en-US" w:eastAsia="en-US"/>
        </w:rPr>
        <w:t xml:space="preserve"> (</w:t>
      </w:r>
      <w:r w:rsidR="005D2079" w:rsidRPr="00E94E12">
        <w:rPr>
          <w:rStyle w:val="FontStyle92"/>
          <w:i w:val="0"/>
          <w:sz w:val="24"/>
          <w:szCs w:val="24"/>
          <w:lang w:eastAsia="en-US"/>
        </w:rPr>
        <w:t>Безопасность</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машин</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Устройства</w:t>
      </w:r>
      <w:r w:rsidR="005D2079" w:rsidRPr="00485A74">
        <w:rPr>
          <w:rStyle w:val="FontStyle92"/>
          <w:i w:val="0"/>
          <w:sz w:val="24"/>
          <w:szCs w:val="24"/>
          <w:lang w:val="en-US" w:eastAsia="en-US"/>
        </w:rPr>
        <w:t xml:space="preserve"> </w:t>
      </w:r>
      <w:r w:rsidR="005D2079" w:rsidRPr="00E94E12">
        <w:rPr>
          <w:rStyle w:val="FontStyle92"/>
          <w:i w:val="0"/>
          <w:sz w:val="24"/>
          <w:szCs w:val="24"/>
          <w:lang w:eastAsia="en-US"/>
        </w:rPr>
        <w:t>управления</w:t>
      </w:r>
      <w:r w:rsidR="005D2079" w:rsidRPr="00485A74">
        <w:rPr>
          <w:rStyle w:val="FontStyle92"/>
          <w:i w:val="0"/>
          <w:sz w:val="24"/>
          <w:szCs w:val="24"/>
          <w:lang w:val="en-US" w:eastAsia="en-US"/>
        </w:rPr>
        <w:t xml:space="preserve"> </w:t>
      </w:r>
      <w:r w:rsidR="005D2079" w:rsidRPr="00E94E12">
        <w:rPr>
          <w:rStyle w:val="FontStyle92"/>
          <w:i w:val="0"/>
          <w:sz w:val="24"/>
          <w:szCs w:val="24"/>
          <w:lang w:eastAsia="en-US"/>
        </w:rPr>
        <w:t>двуручные</w:t>
      </w:r>
      <w:r w:rsidR="005D2079" w:rsidRPr="00485A74">
        <w:rPr>
          <w:rStyle w:val="FontStyle92"/>
          <w:i w:val="0"/>
          <w:sz w:val="24"/>
          <w:szCs w:val="24"/>
          <w:lang w:val="en-US" w:eastAsia="en-US"/>
        </w:rPr>
        <w:t xml:space="preserve">. </w:t>
      </w:r>
      <w:r w:rsidR="005D2079" w:rsidRPr="00E94E12">
        <w:rPr>
          <w:rStyle w:val="FontStyle92"/>
          <w:i w:val="0"/>
          <w:sz w:val="24"/>
          <w:szCs w:val="24"/>
          <w:lang w:eastAsia="en-US"/>
        </w:rPr>
        <w:t>Принципы</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конструирования</w:t>
      </w:r>
      <w:r w:rsidR="00E94E12" w:rsidRPr="00E94E12">
        <w:rPr>
          <w:rStyle w:val="FontStyle92"/>
          <w:i w:val="0"/>
          <w:sz w:val="24"/>
          <w:szCs w:val="24"/>
          <w:lang w:val="en-US"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 xml:space="preserve">EN 619, </w:t>
      </w:r>
      <w:r w:rsidR="00E94E12" w:rsidRPr="00E94E12">
        <w:rPr>
          <w:lang w:val="en-US"/>
        </w:rPr>
        <w:t>Continuous handling equipment and systems — Safety and EMC requirements for equipment for mechanical handling of unit loads</w:t>
      </w:r>
      <w:r w:rsidR="00E94E12" w:rsidRPr="00E94E12">
        <w:rPr>
          <w:rStyle w:val="FontStyle92"/>
          <w:i w:val="0"/>
          <w:sz w:val="24"/>
          <w:szCs w:val="24"/>
          <w:lang w:val="en-US" w:eastAsia="en-US"/>
        </w:rPr>
        <w:t xml:space="preserve"> (</w:t>
      </w:r>
      <w:r w:rsidR="005D2079" w:rsidRPr="00E94E12">
        <w:rPr>
          <w:rStyle w:val="FontStyle92"/>
          <w:i w:val="0"/>
          <w:sz w:val="24"/>
          <w:szCs w:val="24"/>
          <w:lang w:eastAsia="en-US"/>
        </w:rPr>
        <w:t>Системы</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и</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оборудование</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для</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непрерывной</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транспортировки</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Требования по безопасности и электромагнитной совместимости к оборудованию для механической транспортировки грузовых единиц</w:t>
      </w:r>
      <w:r w:rsidR="00E94E12">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 xml:space="preserve">EN 809, </w:t>
      </w:r>
      <w:r w:rsidR="00E94E12" w:rsidRPr="00E94E12">
        <w:rPr>
          <w:lang w:val="en-US"/>
        </w:rPr>
        <w:t>Pumps and pump units for liquids — Common safety requirements (</w:t>
      </w:r>
      <w:r w:rsidR="005D2079" w:rsidRPr="00E94E12">
        <w:rPr>
          <w:rStyle w:val="FontStyle92"/>
          <w:i w:val="0"/>
          <w:sz w:val="24"/>
          <w:szCs w:val="24"/>
          <w:lang w:eastAsia="en-US"/>
        </w:rPr>
        <w:t>Насосы</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и</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агрегаты</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насосные</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для</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жидкостей</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Общие</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требования</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безопасности</w:t>
      </w:r>
      <w:r w:rsidR="00E94E12" w:rsidRPr="00E94E12">
        <w:rPr>
          <w:rStyle w:val="FontStyle92"/>
          <w:i w:val="0"/>
          <w:sz w:val="24"/>
          <w:szCs w:val="24"/>
          <w:lang w:val="en-US" w:eastAsia="en-US"/>
        </w:rPr>
        <w:t>)</w:t>
      </w:r>
    </w:p>
    <w:p w:rsidR="00737ADF" w:rsidRPr="00E94E12"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 xml:space="preserve">EN 811, </w:t>
      </w:r>
      <w:r w:rsidR="00E94E12" w:rsidRPr="00E94E12">
        <w:rPr>
          <w:lang w:val="en-US"/>
        </w:rPr>
        <w:t>Safety of machinery — Safety distances to prevent danger zones being reached by the lower limbs</w:t>
      </w:r>
      <w:r w:rsidR="00E94E12" w:rsidRPr="00E94E12">
        <w:rPr>
          <w:rStyle w:val="FontStyle92"/>
          <w:i w:val="0"/>
          <w:sz w:val="24"/>
          <w:szCs w:val="24"/>
          <w:lang w:val="en-US" w:eastAsia="en-US"/>
        </w:rPr>
        <w:t xml:space="preserve"> (</w:t>
      </w:r>
      <w:r w:rsidR="005D2079" w:rsidRPr="00E94E12">
        <w:rPr>
          <w:rStyle w:val="FontStyle92"/>
          <w:i w:val="0"/>
          <w:sz w:val="24"/>
          <w:szCs w:val="24"/>
          <w:lang w:eastAsia="en-US"/>
        </w:rPr>
        <w:t>Безопасность</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машин</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Установление</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расстояний</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предотвращающих</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касание</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ногами</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опасных</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зон</w:t>
      </w:r>
      <w:r w:rsidR="00E94E12" w:rsidRPr="00E94E12">
        <w:rPr>
          <w:rStyle w:val="FontStyle92"/>
          <w:i w:val="0"/>
          <w:sz w:val="24"/>
          <w:szCs w:val="24"/>
          <w:lang w:val="en-US"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 xml:space="preserve">EN 953, </w:t>
      </w:r>
      <w:r w:rsidR="00E94E12" w:rsidRPr="00E94E12">
        <w:rPr>
          <w:lang w:val="en-US"/>
        </w:rPr>
        <w:t>Safety of machinery — Guards — General requirements for the design and construction of fixed and movable guards (</w:t>
      </w:r>
      <w:r w:rsidR="005D2079" w:rsidRPr="00E94E12">
        <w:rPr>
          <w:rStyle w:val="FontStyle92"/>
          <w:i w:val="0"/>
          <w:sz w:val="24"/>
          <w:szCs w:val="24"/>
          <w:lang w:eastAsia="en-US"/>
        </w:rPr>
        <w:t>Безопасность</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машин</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Защитные устройства. Общие требования по конструированию и изготовлению неподвижных и перемещаемых устройств</w:t>
      </w:r>
      <w:r w:rsidR="00E94E12">
        <w:rPr>
          <w:rStyle w:val="FontStyle92"/>
          <w:i w:val="0"/>
          <w:sz w:val="24"/>
          <w:szCs w:val="24"/>
          <w:lang w:eastAsia="en-US"/>
        </w:rPr>
        <w:t>)</w:t>
      </w:r>
    </w:p>
    <w:p w:rsidR="00737ADF" w:rsidRPr="00485A74"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 xml:space="preserve">EN 954-1:1996, </w:t>
      </w:r>
      <w:r w:rsidR="00E94E12" w:rsidRPr="00E94E12">
        <w:rPr>
          <w:lang w:val="en-US"/>
        </w:rPr>
        <w:t>Safety of machinery — Safety-related parts of control systems — Part 1: General principles for design</w:t>
      </w:r>
      <w:r w:rsidR="00E94E12" w:rsidRPr="00E94E12">
        <w:rPr>
          <w:rStyle w:val="FontStyle92"/>
          <w:i w:val="0"/>
          <w:sz w:val="24"/>
          <w:szCs w:val="24"/>
          <w:lang w:val="en-US" w:eastAsia="en-US"/>
        </w:rPr>
        <w:t xml:space="preserve"> (</w:t>
      </w:r>
      <w:r w:rsidR="005D2079" w:rsidRPr="00E94E12">
        <w:rPr>
          <w:rStyle w:val="FontStyle92"/>
          <w:i w:val="0"/>
          <w:sz w:val="24"/>
          <w:szCs w:val="24"/>
          <w:lang w:eastAsia="en-US"/>
        </w:rPr>
        <w:t>Безопасность</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машин</w:t>
      </w:r>
      <w:r w:rsidR="005D2079" w:rsidRPr="00E94E12">
        <w:rPr>
          <w:rStyle w:val="FontStyle92"/>
          <w:i w:val="0"/>
          <w:sz w:val="24"/>
          <w:szCs w:val="24"/>
          <w:lang w:val="en-US" w:eastAsia="en-US"/>
        </w:rPr>
        <w:t xml:space="preserve">. </w:t>
      </w:r>
      <w:r w:rsidR="005D2079" w:rsidRPr="00E94E12">
        <w:rPr>
          <w:rStyle w:val="FontStyle92"/>
          <w:i w:val="0"/>
          <w:sz w:val="24"/>
          <w:szCs w:val="24"/>
          <w:lang w:eastAsia="en-US"/>
        </w:rPr>
        <w:t>Части систем управления, связанные с безопасностью</w:t>
      </w:r>
      <w:r w:rsidR="005013B1" w:rsidRPr="00E94E12">
        <w:rPr>
          <w:rStyle w:val="FontStyle92"/>
          <w:i w:val="0"/>
          <w:sz w:val="24"/>
          <w:szCs w:val="24"/>
          <w:lang w:eastAsia="en-US"/>
        </w:rPr>
        <w:t>.</w:t>
      </w:r>
      <w:r w:rsidR="005D2079" w:rsidRPr="00E94E12">
        <w:rPr>
          <w:rStyle w:val="FontStyle92"/>
          <w:i w:val="0"/>
          <w:sz w:val="24"/>
          <w:szCs w:val="24"/>
          <w:lang w:eastAsia="en-US"/>
        </w:rPr>
        <w:t xml:space="preserve"> Часть</w:t>
      </w:r>
      <w:r w:rsidR="005D2079" w:rsidRPr="00485A74">
        <w:rPr>
          <w:rStyle w:val="FontStyle92"/>
          <w:i w:val="0"/>
          <w:sz w:val="24"/>
          <w:szCs w:val="24"/>
          <w:lang w:eastAsia="en-US"/>
        </w:rPr>
        <w:t xml:space="preserve"> 1: </w:t>
      </w:r>
      <w:r w:rsidR="005D2079" w:rsidRPr="00E94E12">
        <w:rPr>
          <w:rStyle w:val="FontStyle92"/>
          <w:i w:val="0"/>
          <w:sz w:val="24"/>
          <w:szCs w:val="24"/>
          <w:lang w:eastAsia="en-US"/>
        </w:rPr>
        <w:t>Общие</w:t>
      </w:r>
      <w:r w:rsidR="005D2079" w:rsidRPr="00485A74">
        <w:rPr>
          <w:rStyle w:val="FontStyle92"/>
          <w:i w:val="0"/>
          <w:sz w:val="24"/>
          <w:szCs w:val="24"/>
          <w:lang w:eastAsia="en-US"/>
        </w:rPr>
        <w:t xml:space="preserve"> </w:t>
      </w:r>
      <w:r w:rsidR="005D2079" w:rsidRPr="00E94E12">
        <w:rPr>
          <w:rStyle w:val="FontStyle92"/>
          <w:i w:val="0"/>
          <w:sz w:val="24"/>
          <w:szCs w:val="24"/>
          <w:lang w:eastAsia="en-US"/>
        </w:rPr>
        <w:t>принципы</w:t>
      </w:r>
      <w:r w:rsidR="005D2079" w:rsidRPr="00485A74">
        <w:rPr>
          <w:rStyle w:val="FontStyle92"/>
          <w:i w:val="0"/>
          <w:sz w:val="24"/>
          <w:szCs w:val="24"/>
          <w:lang w:eastAsia="en-US"/>
        </w:rPr>
        <w:t xml:space="preserve"> </w:t>
      </w:r>
      <w:r w:rsidR="005D2079" w:rsidRPr="00E94E12">
        <w:rPr>
          <w:rStyle w:val="FontStyle92"/>
          <w:i w:val="0"/>
          <w:sz w:val="24"/>
          <w:szCs w:val="24"/>
          <w:lang w:eastAsia="en-US"/>
        </w:rPr>
        <w:t>проектирования</w:t>
      </w:r>
      <w:r w:rsidR="00E94E12" w:rsidRPr="00485A74">
        <w:rPr>
          <w:rStyle w:val="FontStyle92"/>
          <w:i w:val="0"/>
          <w:sz w:val="24"/>
          <w:szCs w:val="24"/>
          <w:lang w:eastAsia="en-US"/>
        </w:rPr>
        <w:t>)</w:t>
      </w:r>
    </w:p>
    <w:p w:rsidR="00737ADF" w:rsidRPr="00485A74"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CR 954-100</w:t>
      </w:r>
      <w:r w:rsidRPr="00E94E12">
        <w:rPr>
          <w:rStyle w:val="FontStyle92"/>
          <w:i w:val="0"/>
          <w:sz w:val="24"/>
          <w:szCs w:val="24"/>
          <w:lang w:val="en-US"/>
        </w:rPr>
        <w:t xml:space="preserve">, </w:t>
      </w:r>
      <w:r w:rsidR="00E94E12" w:rsidRPr="00E94E12">
        <w:rPr>
          <w:lang w:val="en-US"/>
        </w:rPr>
        <w:t>Safety of machinery — Safety-related parts of control systems — Part 100: Guide on the use and application of EN 954-1:1996</w:t>
      </w:r>
      <w:r w:rsidR="00E94E12" w:rsidRPr="00E94E12">
        <w:rPr>
          <w:rStyle w:val="FontStyle92"/>
          <w:i w:val="0"/>
          <w:sz w:val="24"/>
          <w:szCs w:val="24"/>
          <w:lang w:val="en-US" w:eastAsia="en-US"/>
        </w:rPr>
        <w:t xml:space="preserve"> (</w:t>
      </w:r>
      <w:r w:rsidR="005013B1" w:rsidRPr="00E94E12">
        <w:rPr>
          <w:rStyle w:val="FontStyle92"/>
          <w:i w:val="0"/>
          <w:sz w:val="24"/>
          <w:szCs w:val="24"/>
          <w:lang w:eastAsia="en-US"/>
        </w:rPr>
        <w:t>Безопасность</w:t>
      </w:r>
      <w:r w:rsidR="005013B1" w:rsidRPr="00E94E12">
        <w:rPr>
          <w:rStyle w:val="FontStyle92"/>
          <w:i w:val="0"/>
          <w:sz w:val="24"/>
          <w:szCs w:val="24"/>
          <w:lang w:val="en-US" w:eastAsia="en-US"/>
        </w:rPr>
        <w:t xml:space="preserve"> </w:t>
      </w:r>
      <w:r w:rsidR="005013B1" w:rsidRPr="00E94E12">
        <w:rPr>
          <w:rStyle w:val="FontStyle92"/>
          <w:i w:val="0"/>
          <w:sz w:val="24"/>
          <w:szCs w:val="24"/>
          <w:lang w:eastAsia="en-US"/>
        </w:rPr>
        <w:t>машин</w:t>
      </w:r>
      <w:r w:rsidR="005013B1" w:rsidRPr="00E94E12">
        <w:rPr>
          <w:rStyle w:val="FontStyle92"/>
          <w:i w:val="0"/>
          <w:sz w:val="24"/>
          <w:szCs w:val="24"/>
          <w:lang w:val="en-US" w:eastAsia="en-US"/>
        </w:rPr>
        <w:t xml:space="preserve">. </w:t>
      </w:r>
      <w:r w:rsidR="005013B1" w:rsidRPr="00E94E12">
        <w:rPr>
          <w:rStyle w:val="FontStyle92"/>
          <w:i w:val="0"/>
          <w:sz w:val="24"/>
          <w:szCs w:val="24"/>
          <w:lang w:eastAsia="en-US"/>
        </w:rPr>
        <w:t>Относящиеся к безопасности части управлений. Руководство</w:t>
      </w:r>
      <w:r w:rsidR="005013B1" w:rsidRPr="00485A74">
        <w:rPr>
          <w:rStyle w:val="FontStyle92"/>
          <w:i w:val="0"/>
          <w:sz w:val="24"/>
          <w:szCs w:val="24"/>
          <w:lang w:eastAsia="en-US"/>
        </w:rPr>
        <w:t xml:space="preserve"> </w:t>
      </w:r>
      <w:r w:rsidR="005013B1" w:rsidRPr="00E94E12">
        <w:rPr>
          <w:rStyle w:val="FontStyle92"/>
          <w:i w:val="0"/>
          <w:sz w:val="24"/>
          <w:szCs w:val="24"/>
          <w:lang w:eastAsia="en-US"/>
        </w:rPr>
        <w:t>для</w:t>
      </w:r>
      <w:r w:rsidR="005013B1" w:rsidRPr="00485A74">
        <w:rPr>
          <w:rStyle w:val="FontStyle92"/>
          <w:i w:val="0"/>
          <w:sz w:val="24"/>
          <w:szCs w:val="24"/>
          <w:lang w:eastAsia="en-US"/>
        </w:rPr>
        <w:t xml:space="preserve"> </w:t>
      </w:r>
      <w:r w:rsidR="005013B1" w:rsidRPr="00E94E12">
        <w:rPr>
          <w:rStyle w:val="FontStyle92"/>
          <w:i w:val="0"/>
          <w:sz w:val="24"/>
          <w:szCs w:val="24"/>
          <w:lang w:eastAsia="en-US"/>
        </w:rPr>
        <w:t>использования</w:t>
      </w:r>
      <w:r w:rsidR="005013B1" w:rsidRPr="00485A74">
        <w:rPr>
          <w:rStyle w:val="FontStyle92"/>
          <w:i w:val="0"/>
          <w:sz w:val="24"/>
          <w:szCs w:val="24"/>
          <w:lang w:eastAsia="en-US"/>
        </w:rPr>
        <w:t xml:space="preserve"> </w:t>
      </w:r>
      <w:r w:rsidR="005013B1" w:rsidRPr="00E94E12">
        <w:rPr>
          <w:rStyle w:val="FontStyle92"/>
          <w:i w:val="0"/>
          <w:sz w:val="24"/>
          <w:szCs w:val="24"/>
          <w:lang w:eastAsia="en-US"/>
        </w:rPr>
        <w:t>и</w:t>
      </w:r>
      <w:r w:rsidR="005013B1" w:rsidRPr="00485A74">
        <w:rPr>
          <w:rStyle w:val="FontStyle92"/>
          <w:i w:val="0"/>
          <w:sz w:val="24"/>
          <w:szCs w:val="24"/>
          <w:lang w:eastAsia="en-US"/>
        </w:rPr>
        <w:t xml:space="preserve"> </w:t>
      </w:r>
      <w:r w:rsidR="005013B1" w:rsidRPr="00E94E12">
        <w:rPr>
          <w:rStyle w:val="FontStyle92"/>
          <w:i w:val="0"/>
          <w:sz w:val="24"/>
          <w:szCs w:val="24"/>
          <w:lang w:eastAsia="en-US"/>
        </w:rPr>
        <w:t>приложения</w:t>
      </w:r>
      <w:r w:rsidR="005013B1" w:rsidRPr="00485A74">
        <w:rPr>
          <w:rStyle w:val="FontStyle92"/>
          <w:i w:val="0"/>
          <w:sz w:val="24"/>
          <w:szCs w:val="24"/>
          <w:lang w:eastAsia="en-US"/>
        </w:rPr>
        <w:t xml:space="preserve"> </w:t>
      </w:r>
      <w:r w:rsidR="005013B1" w:rsidRPr="00E94E12">
        <w:rPr>
          <w:rStyle w:val="FontStyle92"/>
          <w:i w:val="0"/>
          <w:sz w:val="24"/>
          <w:szCs w:val="24"/>
          <w:lang w:val="en-US" w:eastAsia="en-US"/>
        </w:rPr>
        <w:t>EN</w:t>
      </w:r>
      <w:r w:rsidR="005013B1" w:rsidRPr="00485A74">
        <w:rPr>
          <w:rStyle w:val="FontStyle92"/>
          <w:i w:val="0"/>
          <w:sz w:val="24"/>
          <w:szCs w:val="24"/>
          <w:lang w:eastAsia="en-US"/>
        </w:rPr>
        <w:t xml:space="preserve"> 954-1:1996</w:t>
      </w:r>
      <w:r w:rsidR="00E94E12" w:rsidRPr="00485A74">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 971-1</w:t>
      </w:r>
      <w:r w:rsidRPr="00E94E12">
        <w:rPr>
          <w:rStyle w:val="FontStyle92"/>
          <w:i w:val="0"/>
          <w:sz w:val="24"/>
          <w:szCs w:val="24"/>
          <w:lang w:val="en-US"/>
        </w:rPr>
        <w:t xml:space="preserve">, </w:t>
      </w:r>
      <w:r w:rsidR="00E94E12" w:rsidRPr="00E94E12">
        <w:rPr>
          <w:lang w:val="en-US"/>
        </w:rPr>
        <w:t>Paints and varnishes — Terms and definitions for coating materials — Part 1: General terms</w:t>
      </w:r>
      <w:r w:rsidR="00E94E12" w:rsidRPr="00E94E12">
        <w:rPr>
          <w:rStyle w:val="FontStyle92"/>
          <w:i w:val="0"/>
          <w:sz w:val="24"/>
          <w:szCs w:val="24"/>
          <w:lang w:val="en-US" w:eastAsia="en-US"/>
        </w:rPr>
        <w:t xml:space="preserve"> (</w:t>
      </w:r>
      <w:r w:rsidR="005013B1" w:rsidRPr="00E94E12">
        <w:rPr>
          <w:rStyle w:val="FontStyle92"/>
          <w:i w:val="0"/>
          <w:sz w:val="24"/>
          <w:szCs w:val="24"/>
          <w:lang w:eastAsia="en-US"/>
        </w:rPr>
        <w:t>Краски</w:t>
      </w:r>
      <w:r w:rsidR="005013B1" w:rsidRPr="00E94E12">
        <w:rPr>
          <w:rStyle w:val="FontStyle92"/>
          <w:i w:val="0"/>
          <w:sz w:val="24"/>
          <w:szCs w:val="24"/>
          <w:lang w:val="en-US" w:eastAsia="en-US"/>
        </w:rPr>
        <w:t xml:space="preserve"> </w:t>
      </w:r>
      <w:r w:rsidR="005013B1" w:rsidRPr="00E94E12">
        <w:rPr>
          <w:rStyle w:val="FontStyle92"/>
          <w:i w:val="0"/>
          <w:sz w:val="24"/>
          <w:szCs w:val="24"/>
          <w:lang w:eastAsia="en-US"/>
        </w:rPr>
        <w:t>и</w:t>
      </w:r>
      <w:r w:rsidR="005013B1" w:rsidRPr="00E94E12">
        <w:rPr>
          <w:rStyle w:val="FontStyle92"/>
          <w:i w:val="0"/>
          <w:sz w:val="24"/>
          <w:szCs w:val="24"/>
          <w:lang w:val="en-US" w:eastAsia="en-US"/>
        </w:rPr>
        <w:t xml:space="preserve"> </w:t>
      </w:r>
      <w:r w:rsidR="005013B1" w:rsidRPr="00E94E12">
        <w:rPr>
          <w:rStyle w:val="FontStyle92"/>
          <w:i w:val="0"/>
          <w:sz w:val="24"/>
          <w:szCs w:val="24"/>
          <w:lang w:eastAsia="en-US"/>
        </w:rPr>
        <w:t>лаки</w:t>
      </w:r>
      <w:r w:rsidR="005013B1" w:rsidRPr="00E94E12">
        <w:rPr>
          <w:rStyle w:val="FontStyle92"/>
          <w:i w:val="0"/>
          <w:sz w:val="24"/>
          <w:szCs w:val="24"/>
          <w:lang w:val="en-US" w:eastAsia="en-US"/>
        </w:rPr>
        <w:t xml:space="preserve">. </w:t>
      </w:r>
      <w:r w:rsidR="005013B1" w:rsidRPr="00E94E12">
        <w:rPr>
          <w:rStyle w:val="FontStyle92"/>
          <w:i w:val="0"/>
          <w:sz w:val="24"/>
          <w:szCs w:val="24"/>
          <w:lang w:eastAsia="en-US"/>
        </w:rPr>
        <w:t>Термины</w:t>
      </w:r>
      <w:r w:rsidR="005013B1" w:rsidRPr="00485A74">
        <w:rPr>
          <w:rStyle w:val="FontStyle92"/>
          <w:i w:val="0"/>
          <w:sz w:val="24"/>
          <w:szCs w:val="24"/>
          <w:lang w:val="en-US" w:eastAsia="en-US"/>
        </w:rPr>
        <w:t xml:space="preserve"> </w:t>
      </w:r>
      <w:r w:rsidR="005013B1" w:rsidRPr="00E94E12">
        <w:rPr>
          <w:rStyle w:val="FontStyle92"/>
          <w:i w:val="0"/>
          <w:sz w:val="24"/>
          <w:szCs w:val="24"/>
          <w:lang w:eastAsia="en-US"/>
        </w:rPr>
        <w:t>и</w:t>
      </w:r>
      <w:r w:rsidR="005013B1" w:rsidRPr="00485A74">
        <w:rPr>
          <w:rStyle w:val="FontStyle92"/>
          <w:i w:val="0"/>
          <w:sz w:val="24"/>
          <w:szCs w:val="24"/>
          <w:lang w:val="en-US" w:eastAsia="en-US"/>
        </w:rPr>
        <w:t xml:space="preserve"> </w:t>
      </w:r>
      <w:r w:rsidR="005013B1" w:rsidRPr="00E94E12">
        <w:rPr>
          <w:rStyle w:val="FontStyle92"/>
          <w:i w:val="0"/>
          <w:sz w:val="24"/>
          <w:szCs w:val="24"/>
          <w:lang w:eastAsia="en-US"/>
        </w:rPr>
        <w:t>определения</w:t>
      </w:r>
      <w:r w:rsidR="005013B1" w:rsidRPr="00485A74">
        <w:rPr>
          <w:rStyle w:val="FontStyle92"/>
          <w:i w:val="0"/>
          <w:sz w:val="24"/>
          <w:szCs w:val="24"/>
          <w:lang w:val="en-US" w:eastAsia="en-US"/>
        </w:rPr>
        <w:t xml:space="preserve"> </w:t>
      </w:r>
      <w:r w:rsidR="005013B1" w:rsidRPr="00E94E12">
        <w:rPr>
          <w:rStyle w:val="FontStyle92"/>
          <w:i w:val="0"/>
          <w:sz w:val="24"/>
          <w:szCs w:val="24"/>
          <w:lang w:eastAsia="en-US"/>
        </w:rPr>
        <w:t>для</w:t>
      </w:r>
      <w:r w:rsidR="005013B1" w:rsidRPr="00485A74">
        <w:rPr>
          <w:rStyle w:val="FontStyle92"/>
          <w:i w:val="0"/>
          <w:sz w:val="24"/>
          <w:szCs w:val="24"/>
          <w:lang w:val="en-US" w:eastAsia="en-US"/>
        </w:rPr>
        <w:t xml:space="preserve"> </w:t>
      </w:r>
      <w:r w:rsidR="005013B1" w:rsidRPr="00E94E12">
        <w:rPr>
          <w:rStyle w:val="FontStyle92"/>
          <w:i w:val="0"/>
          <w:sz w:val="24"/>
          <w:szCs w:val="24"/>
          <w:lang w:eastAsia="en-US"/>
        </w:rPr>
        <w:t>материалов</w:t>
      </w:r>
      <w:r w:rsidR="005013B1" w:rsidRPr="00485A74">
        <w:rPr>
          <w:rStyle w:val="FontStyle92"/>
          <w:i w:val="0"/>
          <w:sz w:val="24"/>
          <w:szCs w:val="24"/>
          <w:lang w:val="en-US" w:eastAsia="en-US"/>
        </w:rPr>
        <w:t xml:space="preserve"> </w:t>
      </w:r>
      <w:r w:rsidR="005013B1" w:rsidRPr="00E94E12">
        <w:rPr>
          <w:rStyle w:val="FontStyle92"/>
          <w:i w:val="0"/>
          <w:sz w:val="24"/>
          <w:szCs w:val="24"/>
          <w:lang w:eastAsia="en-US"/>
        </w:rPr>
        <w:t>п</w:t>
      </w:r>
      <w:r w:rsidR="00E94E12">
        <w:rPr>
          <w:rStyle w:val="FontStyle92"/>
          <w:i w:val="0"/>
          <w:sz w:val="24"/>
          <w:szCs w:val="24"/>
          <w:lang w:eastAsia="en-US"/>
        </w:rPr>
        <w:t>окрытий</w:t>
      </w:r>
      <w:r w:rsidR="00E94E12" w:rsidRPr="00485A74">
        <w:rPr>
          <w:rStyle w:val="FontStyle92"/>
          <w:i w:val="0"/>
          <w:sz w:val="24"/>
          <w:szCs w:val="24"/>
          <w:lang w:val="en-US" w:eastAsia="en-US"/>
        </w:rPr>
        <w:t xml:space="preserve">. </w:t>
      </w:r>
      <w:r w:rsidR="00E94E12">
        <w:rPr>
          <w:rStyle w:val="FontStyle92"/>
          <w:i w:val="0"/>
          <w:sz w:val="24"/>
          <w:szCs w:val="24"/>
          <w:lang w:eastAsia="en-US"/>
        </w:rPr>
        <w:t>Часть</w:t>
      </w:r>
      <w:r w:rsidR="00E94E12" w:rsidRPr="00485A74">
        <w:rPr>
          <w:rStyle w:val="FontStyle92"/>
          <w:i w:val="0"/>
          <w:sz w:val="24"/>
          <w:szCs w:val="24"/>
          <w:lang w:val="en-US" w:eastAsia="en-US"/>
        </w:rPr>
        <w:t xml:space="preserve"> 1. </w:t>
      </w:r>
      <w:r w:rsidR="00E94E12">
        <w:rPr>
          <w:rStyle w:val="FontStyle92"/>
          <w:i w:val="0"/>
          <w:sz w:val="24"/>
          <w:szCs w:val="24"/>
          <w:lang w:eastAsia="en-US"/>
        </w:rPr>
        <w:t>Общие</w:t>
      </w:r>
      <w:r w:rsidR="00E94E12" w:rsidRPr="00E94E12">
        <w:rPr>
          <w:rStyle w:val="FontStyle92"/>
          <w:i w:val="0"/>
          <w:sz w:val="24"/>
          <w:szCs w:val="24"/>
          <w:lang w:val="en-US" w:eastAsia="en-US"/>
        </w:rPr>
        <w:t xml:space="preserve"> </w:t>
      </w:r>
      <w:r w:rsidR="00E94E12">
        <w:rPr>
          <w:rStyle w:val="FontStyle92"/>
          <w:i w:val="0"/>
          <w:sz w:val="24"/>
          <w:szCs w:val="24"/>
          <w:lang w:eastAsia="en-US"/>
        </w:rPr>
        <w:t>термины</w:t>
      </w:r>
      <w:r w:rsidR="00E94E12" w:rsidRPr="00E94E12">
        <w:rPr>
          <w:rStyle w:val="FontStyle92"/>
          <w:i w:val="0"/>
          <w:sz w:val="24"/>
          <w:szCs w:val="24"/>
          <w:lang w:val="en-US" w:eastAsia="en-US"/>
        </w:rPr>
        <w:t>)</w:t>
      </w:r>
      <w:r w:rsidR="005013B1" w:rsidRPr="00E94E12">
        <w:rPr>
          <w:rStyle w:val="FontStyle92"/>
          <w:i w:val="0"/>
          <w:sz w:val="24"/>
          <w:szCs w:val="24"/>
          <w:lang w:val="en-US" w:eastAsia="en-US"/>
        </w:rPr>
        <w:t xml:space="preserve"> </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 981</w:t>
      </w:r>
      <w:r w:rsidRPr="00E94E12">
        <w:rPr>
          <w:rStyle w:val="FontStyle92"/>
          <w:i w:val="0"/>
          <w:sz w:val="24"/>
          <w:szCs w:val="24"/>
          <w:lang w:val="en-US"/>
        </w:rPr>
        <w:t xml:space="preserve">, </w:t>
      </w:r>
      <w:r w:rsidR="00E94E12" w:rsidRPr="00E94E12">
        <w:rPr>
          <w:lang w:val="en-US"/>
        </w:rPr>
        <w:t>Safety of machinery — System of auditory and visual danger and information signals (</w:t>
      </w:r>
      <w:r w:rsidR="005013B1" w:rsidRPr="00E94E12">
        <w:rPr>
          <w:rStyle w:val="FontStyle92"/>
          <w:i w:val="0"/>
          <w:sz w:val="24"/>
          <w:szCs w:val="24"/>
          <w:lang w:eastAsia="en-US"/>
        </w:rPr>
        <w:t>Безопасность</w:t>
      </w:r>
      <w:r w:rsidR="005013B1" w:rsidRPr="00E94E12">
        <w:rPr>
          <w:rStyle w:val="FontStyle92"/>
          <w:i w:val="0"/>
          <w:sz w:val="24"/>
          <w:szCs w:val="24"/>
          <w:lang w:val="en-US" w:eastAsia="en-US"/>
        </w:rPr>
        <w:t xml:space="preserve"> </w:t>
      </w:r>
      <w:r w:rsidR="005013B1" w:rsidRPr="00E94E12">
        <w:rPr>
          <w:rStyle w:val="FontStyle92"/>
          <w:i w:val="0"/>
          <w:sz w:val="24"/>
          <w:szCs w:val="24"/>
          <w:lang w:eastAsia="en-US"/>
        </w:rPr>
        <w:t>машин</w:t>
      </w:r>
      <w:r w:rsidR="005013B1" w:rsidRPr="00E94E12">
        <w:rPr>
          <w:rStyle w:val="FontStyle92"/>
          <w:i w:val="0"/>
          <w:sz w:val="24"/>
          <w:szCs w:val="24"/>
          <w:lang w:val="en-US" w:eastAsia="en-US"/>
        </w:rPr>
        <w:t xml:space="preserve">. </w:t>
      </w:r>
      <w:r w:rsidR="005013B1" w:rsidRPr="00E94E12">
        <w:rPr>
          <w:rStyle w:val="FontStyle92"/>
          <w:i w:val="0"/>
          <w:sz w:val="24"/>
          <w:szCs w:val="24"/>
          <w:lang w:eastAsia="en-US"/>
        </w:rPr>
        <w:t>Система звуковой и световой сигнализации о возникновении опасности и информационные сигналы этой опасности</w:t>
      </w:r>
      <w:r w:rsidR="00E94E12">
        <w:rPr>
          <w:rStyle w:val="FontStyle92"/>
          <w:i w:val="0"/>
          <w:sz w:val="24"/>
          <w:szCs w:val="24"/>
          <w:lang w:eastAsia="en-US"/>
        </w:rPr>
        <w:t>)</w:t>
      </w:r>
    </w:p>
    <w:p w:rsidR="00737ADF" w:rsidRPr="00F95B53"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Pr="00F95B53">
        <w:rPr>
          <w:rStyle w:val="FontStyle93"/>
          <w:sz w:val="24"/>
          <w:szCs w:val="24"/>
          <w:lang w:val="en-US" w:eastAsia="en-US"/>
        </w:rPr>
        <w:t xml:space="preserve"> 982, </w:t>
      </w:r>
      <w:r w:rsidR="00F95B53" w:rsidRPr="00F95B53">
        <w:rPr>
          <w:lang w:val="en-US"/>
        </w:rPr>
        <w:t>Safety of machinery — Safety requirements for fluid power systems and their components — Hydraulics</w:t>
      </w:r>
      <w:r w:rsidR="00F95B53" w:rsidRPr="00F95B53">
        <w:rPr>
          <w:rStyle w:val="FontStyle92"/>
          <w:i w:val="0"/>
          <w:sz w:val="24"/>
          <w:szCs w:val="24"/>
          <w:lang w:val="en-US" w:eastAsia="en-US"/>
        </w:rPr>
        <w:t xml:space="preserve"> (</w:t>
      </w:r>
      <w:r w:rsidR="005013B1" w:rsidRPr="00E94E12">
        <w:rPr>
          <w:rStyle w:val="FontStyle92"/>
          <w:i w:val="0"/>
          <w:sz w:val="24"/>
          <w:szCs w:val="24"/>
          <w:lang w:eastAsia="en-US"/>
        </w:rPr>
        <w:t>Безопасность</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оборудования</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Требования безопасности к гидравлическим и пневматичес</w:t>
      </w:r>
      <w:r w:rsidR="005013B1" w:rsidRPr="00E94E12">
        <w:rPr>
          <w:rStyle w:val="FontStyle92"/>
          <w:i w:val="0"/>
          <w:sz w:val="24"/>
          <w:szCs w:val="24"/>
          <w:lang w:eastAsia="en-US"/>
        </w:rPr>
        <w:softHyphen/>
        <w:t>ким системам и их компонентам. Гидравлика</w:t>
      </w:r>
      <w:r w:rsidR="00F95B53" w:rsidRPr="00F95B53">
        <w:rPr>
          <w:rStyle w:val="FontStyle92"/>
          <w:i w:val="0"/>
          <w:sz w:val="24"/>
          <w:szCs w:val="24"/>
          <w:lang w:val="en-US" w:eastAsia="en-US"/>
        </w:rPr>
        <w:t>)</w:t>
      </w:r>
    </w:p>
    <w:p w:rsidR="00737ADF" w:rsidRPr="00F95B53"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Pr="00F95B53">
        <w:rPr>
          <w:rStyle w:val="FontStyle93"/>
          <w:sz w:val="24"/>
          <w:szCs w:val="24"/>
          <w:lang w:val="en-US" w:eastAsia="en-US"/>
        </w:rPr>
        <w:t xml:space="preserve"> 983, </w:t>
      </w:r>
      <w:r w:rsidR="00F95B53" w:rsidRPr="00F95B53">
        <w:rPr>
          <w:lang w:val="en-US"/>
        </w:rPr>
        <w:t>Safety of machinery — Safety requirements for fluid power systems and their components — Pneumatics</w:t>
      </w:r>
      <w:r w:rsidR="00F95B53" w:rsidRPr="00F95B53">
        <w:rPr>
          <w:rStyle w:val="FontStyle92"/>
          <w:i w:val="0"/>
          <w:sz w:val="24"/>
          <w:szCs w:val="24"/>
          <w:lang w:val="en-US" w:eastAsia="en-US"/>
        </w:rPr>
        <w:t xml:space="preserve"> (</w:t>
      </w:r>
      <w:r w:rsidR="005013B1" w:rsidRPr="00E94E12">
        <w:rPr>
          <w:rStyle w:val="FontStyle92"/>
          <w:i w:val="0"/>
          <w:sz w:val="24"/>
          <w:szCs w:val="24"/>
          <w:lang w:eastAsia="en-US"/>
        </w:rPr>
        <w:t>Безопасность</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оборудования</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Требования безопасности к гидравлическим и пневматическим системам и их компонентам. Пневматика</w:t>
      </w:r>
      <w:r w:rsidR="00F95B53" w:rsidRPr="00F95B53">
        <w:rPr>
          <w:rStyle w:val="FontStyle92"/>
          <w:i w:val="0"/>
          <w:sz w:val="24"/>
          <w:szCs w:val="24"/>
          <w:lang w:val="en-US"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F95B53">
        <w:rPr>
          <w:rStyle w:val="FontStyle93"/>
          <w:sz w:val="24"/>
          <w:szCs w:val="24"/>
          <w:lang w:val="en-US" w:eastAsia="en-US"/>
        </w:rPr>
        <w:t xml:space="preserve"> 999, </w:t>
      </w:r>
      <w:r w:rsidR="00F95B53" w:rsidRPr="00F95B53">
        <w:rPr>
          <w:lang w:val="en-US"/>
        </w:rPr>
        <w:t>Safety of machinery — The positioning of protective equipment in respect of approach speeds of parts of the human body</w:t>
      </w:r>
      <w:r w:rsidR="00F95B53" w:rsidRPr="00F95B53">
        <w:rPr>
          <w:rStyle w:val="FontStyle92"/>
          <w:i w:val="0"/>
          <w:sz w:val="24"/>
          <w:szCs w:val="24"/>
          <w:lang w:val="en-US" w:eastAsia="en-US"/>
        </w:rPr>
        <w:t xml:space="preserve"> (</w:t>
      </w:r>
      <w:r w:rsidR="005013B1" w:rsidRPr="00E94E12">
        <w:rPr>
          <w:rStyle w:val="FontStyle92"/>
          <w:i w:val="0"/>
          <w:sz w:val="24"/>
          <w:szCs w:val="24"/>
          <w:lang w:eastAsia="en-US"/>
        </w:rPr>
        <w:t>Безопасность</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машин</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Расположение защитного оборудования с учетом скорости при</w:t>
      </w:r>
      <w:r w:rsidR="00F95B53">
        <w:rPr>
          <w:rStyle w:val="FontStyle92"/>
          <w:i w:val="0"/>
          <w:sz w:val="24"/>
          <w:szCs w:val="24"/>
          <w:lang w:eastAsia="en-US"/>
        </w:rPr>
        <w:t>ближения к частям тела человека)</w:t>
      </w:r>
    </w:p>
    <w:p w:rsidR="00737ADF" w:rsidRPr="00F95B53"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Pr="00F95B53">
        <w:rPr>
          <w:rStyle w:val="FontStyle93"/>
          <w:sz w:val="24"/>
          <w:szCs w:val="24"/>
          <w:lang w:val="en-US" w:eastAsia="en-US"/>
        </w:rPr>
        <w:t xml:space="preserve"> 1037, </w:t>
      </w:r>
      <w:r w:rsidR="00F95B53" w:rsidRPr="00F95B53">
        <w:rPr>
          <w:lang w:val="en-US"/>
        </w:rPr>
        <w:t>Safety of machinery — Prevention of unexpected start-up</w:t>
      </w:r>
      <w:r w:rsidR="00F95B53" w:rsidRPr="00F95B53">
        <w:rPr>
          <w:rStyle w:val="FontStyle92"/>
          <w:i w:val="0"/>
          <w:sz w:val="24"/>
          <w:szCs w:val="24"/>
          <w:lang w:val="en-US" w:eastAsia="en-US"/>
        </w:rPr>
        <w:t xml:space="preserve"> (</w:t>
      </w:r>
      <w:r w:rsidR="005013B1" w:rsidRPr="00E94E12">
        <w:rPr>
          <w:rStyle w:val="FontStyle92"/>
          <w:i w:val="0"/>
          <w:sz w:val="24"/>
          <w:szCs w:val="24"/>
          <w:lang w:eastAsia="en-US"/>
        </w:rPr>
        <w:t>Безопасность</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машин</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Пр</w:t>
      </w:r>
      <w:r w:rsidR="00F95B53">
        <w:rPr>
          <w:rStyle w:val="FontStyle92"/>
          <w:i w:val="0"/>
          <w:sz w:val="24"/>
          <w:szCs w:val="24"/>
          <w:lang w:eastAsia="en-US"/>
        </w:rPr>
        <w:t>едотвращение</w:t>
      </w:r>
      <w:r w:rsidR="00F95B53" w:rsidRPr="00F95B53">
        <w:rPr>
          <w:rStyle w:val="FontStyle92"/>
          <w:i w:val="0"/>
          <w:sz w:val="24"/>
          <w:szCs w:val="24"/>
          <w:lang w:val="en-US" w:eastAsia="en-US"/>
        </w:rPr>
        <w:t xml:space="preserve"> </w:t>
      </w:r>
      <w:r w:rsidR="00F95B53">
        <w:rPr>
          <w:rStyle w:val="FontStyle92"/>
          <w:i w:val="0"/>
          <w:sz w:val="24"/>
          <w:szCs w:val="24"/>
          <w:lang w:eastAsia="en-US"/>
        </w:rPr>
        <w:t>неожиданного</w:t>
      </w:r>
      <w:r w:rsidR="00F95B53" w:rsidRPr="00F95B53">
        <w:rPr>
          <w:rStyle w:val="FontStyle92"/>
          <w:i w:val="0"/>
          <w:sz w:val="24"/>
          <w:szCs w:val="24"/>
          <w:lang w:val="en-US" w:eastAsia="en-US"/>
        </w:rPr>
        <w:t xml:space="preserve"> </w:t>
      </w:r>
      <w:r w:rsidR="00F95B53">
        <w:rPr>
          <w:rStyle w:val="FontStyle92"/>
          <w:i w:val="0"/>
          <w:sz w:val="24"/>
          <w:szCs w:val="24"/>
          <w:lang w:eastAsia="en-US"/>
        </w:rPr>
        <w:t>пуска</w:t>
      </w:r>
      <w:r w:rsidR="00F95B53" w:rsidRPr="00F95B53">
        <w:rPr>
          <w:rStyle w:val="FontStyle92"/>
          <w:i w:val="0"/>
          <w:sz w:val="24"/>
          <w:szCs w:val="24"/>
          <w:lang w:val="en-US" w:eastAsia="en-US"/>
        </w:rPr>
        <w:t>)</w:t>
      </w:r>
    </w:p>
    <w:p w:rsidR="00737ADF" w:rsidRPr="00485A74"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F95B53">
        <w:rPr>
          <w:rStyle w:val="FontStyle93"/>
          <w:sz w:val="24"/>
          <w:szCs w:val="24"/>
          <w:lang w:val="en-US" w:eastAsia="en-US"/>
        </w:rPr>
        <w:t xml:space="preserve"> 1088</w:t>
      </w:r>
      <w:r w:rsidRPr="00F95B53">
        <w:rPr>
          <w:rStyle w:val="FontStyle92"/>
          <w:i w:val="0"/>
          <w:sz w:val="24"/>
          <w:szCs w:val="24"/>
          <w:lang w:val="en-US"/>
        </w:rPr>
        <w:t xml:space="preserve">, </w:t>
      </w:r>
      <w:r w:rsidR="00F95B53" w:rsidRPr="00F95B53">
        <w:rPr>
          <w:lang w:val="en-US"/>
        </w:rPr>
        <w:t>Safety of machinery — Interlocking devices associated with guards — Principles for design and selection</w:t>
      </w:r>
      <w:r w:rsidR="00F95B53" w:rsidRPr="00F95B53">
        <w:rPr>
          <w:rStyle w:val="FontStyle92"/>
          <w:i w:val="0"/>
          <w:sz w:val="24"/>
          <w:szCs w:val="24"/>
          <w:lang w:val="en-US" w:eastAsia="en-US"/>
        </w:rPr>
        <w:t xml:space="preserve"> (</w:t>
      </w:r>
      <w:r w:rsidR="005013B1" w:rsidRPr="00E94E12">
        <w:rPr>
          <w:rStyle w:val="FontStyle92"/>
          <w:i w:val="0"/>
          <w:sz w:val="24"/>
          <w:szCs w:val="24"/>
          <w:lang w:eastAsia="en-US"/>
        </w:rPr>
        <w:t>Безопасность</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машин</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Блокировочные устройства, связанные с защитными устройствами. Принципы</w:t>
      </w:r>
      <w:r w:rsidR="005013B1" w:rsidRPr="00485A74">
        <w:rPr>
          <w:rStyle w:val="FontStyle92"/>
          <w:i w:val="0"/>
          <w:sz w:val="24"/>
          <w:szCs w:val="24"/>
          <w:lang w:eastAsia="en-US"/>
        </w:rPr>
        <w:t xml:space="preserve"> </w:t>
      </w:r>
      <w:r w:rsidR="005013B1" w:rsidRPr="00E94E12">
        <w:rPr>
          <w:rStyle w:val="FontStyle92"/>
          <w:i w:val="0"/>
          <w:sz w:val="24"/>
          <w:szCs w:val="24"/>
          <w:lang w:eastAsia="en-US"/>
        </w:rPr>
        <w:t>конструирования</w:t>
      </w:r>
      <w:r w:rsidR="005013B1" w:rsidRPr="00485A74">
        <w:rPr>
          <w:rStyle w:val="FontStyle92"/>
          <w:i w:val="0"/>
          <w:sz w:val="24"/>
          <w:szCs w:val="24"/>
          <w:lang w:eastAsia="en-US"/>
        </w:rPr>
        <w:t xml:space="preserve"> </w:t>
      </w:r>
      <w:r w:rsidR="005013B1" w:rsidRPr="00E94E12">
        <w:rPr>
          <w:rStyle w:val="FontStyle92"/>
          <w:i w:val="0"/>
          <w:sz w:val="24"/>
          <w:szCs w:val="24"/>
          <w:lang w:eastAsia="en-US"/>
        </w:rPr>
        <w:t>и</w:t>
      </w:r>
      <w:r w:rsidR="005013B1" w:rsidRPr="00485A74">
        <w:rPr>
          <w:rStyle w:val="FontStyle92"/>
          <w:i w:val="0"/>
          <w:sz w:val="24"/>
          <w:szCs w:val="24"/>
          <w:lang w:eastAsia="en-US"/>
        </w:rPr>
        <w:t xml:space="preserve"> </w:t>
      </w:r>
      <w:r w:rsidR="005013B1" w:rsidRPr="00E94E12">
        <w:rPr>
          <w:rStyle w:val="FontStyle92"/>
          <w:i w:val="0"/>
          <w:sz w:val="24"/>
          <w:szCs w:val="24"/>
          <w:lang w:eastAsia="en-US"/>
        </w:rPr>
        <w:t>выбора</w:t>
      </w:r>
      <w:r w:rsidR="00F95B53" w:rsidRPr="00485A74">
        <w:rPr>
          <w:rStyle w:val="FontStyle92"/>
          <w:i w:val="0"/>
          <w:sz w:val="24"/>
          <w:szCs w:val="24"/>
          <w:lang w:eastAsia="en-US"/>
        </w:rPr>
        <w:t>)</w:t>
      </w:r>
    </w:p>
    <w:p w:rsidR="00737ADF" w:rsidRPr="00F95B53"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00F95B53" w:rsidRPr="00F95B53">
        <w:rPr>
          <w:rStyle w:val="FontStyle93"/>
          <w:sz w:val="24"/>
          <w:szCs w:val="24"/>
          <w:lang w:val="en-US" w:eastAsia="en-US"/>
        </w:rPr>
        <w:t xml:space="preserve"> 1127-1:2007</w:t>
      </w:r>
      <w:r w:rsidRPr="00F95B53">
        <w:rPr>
          <w:rStyle w:val="FontStyle93"/>
          <w:sz w:val="24"/>
          <w:szCs w:val="24"/>
          <w:lang w:val="en-US" w:eastAsia="en-US"/>
        </w:rPr>
        <w:t xml:space="preserve">, </w:t>
      </w:r>
      <w:r w:rsidR="00F95B53" w:rsidRPr="00F95B53">
        <w:rPr>
          <w:lang w:val="en-US"/>
        </w:rPr>
        <w:t>Explosive atmospheres — Explosion prevention and protection — Part 1: Basic concepts and methodology</w:t>
      </w:r>
      <w:r w:rsidR="00F95B53" w:rsidRPr="00F95B53">
        <w:rPr>
          <w:rStyle w:val="FontStyle92"/>
          <w:i w:val="0"/>
          <w:sz w:val="24"/>
          <w:szCs w:val="24"/>
          <w:lang w:val="en-US" w:eastAsia="en-US"/>
        </w:rPr>
        <w:t xml:space="preserve"> (</w:t>
      </w:r>
      <w:r w:rsidR="005013B1" w:rsidRPr="00E94E12">
        <w:rPr>
          <w:rStyle w:val="FontStyle92"/>
          <w:i w:val="0"/>
          <w:sz w:val="24"/>
          <w:szCs w:val="24"/>
          <w:lang w:eastAsia="en-US"/>
        </w:rPr>
        <w:t>Взрывоопасные</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среды</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Взрывозащита</w:t>
      </w:r>
      <w:r w:rsidR="005013B1" w:rsidRPr="00485A74">
        <w:rPr>
          <w:rStyle w:val="FontStyle92"/>
          <w:i w:val="0"/>
          <w:sz w:val="24"/>
          <w:szCs w:val="24"/>
          <w:lang w:val="en-US" w:eastAsia="en-US"/>
        </w:rPr>
        <w:t xml:space="preserve"> </w:t>
      </w:r>
      <w:r w:rsidR="005013B1" w:rsidRPr="00E94E12">
        <w:rPr>
          <w:rStyle w:val="FontStyle92"/>
          <w:i w:val="0"/>
          <w:sz w:val="24"/>
          <w:szCs w:val="24"/>
          <w:lang w:eastAsia="en-US"/>
        </w:rPr>
        <w:t>и</w:t>
      </w:r>
      <w:r w:rsidR="005013B1" w:rsidRPr="00485A74">
        <w:rPr>
          <w:rStyle w:val="FontStyle92"/>
          <w:i w:val="0"/>
          <w:sz w:val="24"/>
          <w:szCs w:val="24"/>
          <w:lang w:val="en-US" w:eastAsia="en-US"/>
        </w:rPr>
        <w:t xml:space="preserve"> </w:t>
      </w:r>
      <w:r w:rsidR="005013B1" w:rsidRPr="00E94E12">
        <w:rPr>
          <w:rStyle w:val="FontStyle92"/>
          <w:i w:val="0"/>
          <w:sz w:val="24"/>
          <w:szCs w:val="24"/>
          <w:lang w:eastAsia="en-US"/>
        </w:rPr>
        <w:t>предотвращение</w:t>
      </w:r>
      <w:r w:rsidR="005013B1" w:rsidRPr="00485A74">
        <w:rPr>
          <w:rStyle w:val="FontStyle92"/>
          <w:i w:val="0"/>
          <w:sz w:val="24"/>
          <w:szCs w:val="24"/>
          <w:lang w:val="en-US" w:eastAsia="en-US"/>
        </w:rPr>
        <w:t xml:space="preserve"> </w:t>
      </w:r>
      <w:r w:rsidR="005013B1" w:rsidRPr="00E94E12">
        <w:rPr>
          <w:rStyle w:val="FontStyle92"/>
          <w:i w:val="0"/>
          <w:sz w:val="24"/>
          <w:szCs w:val="24"/>
          <w:lang w:eastAsia="en-US"/>
        </w:rPr>
        <w:t>взрыва</w:t>
      </w:r>
      <w:r w:rsidR="005013B1" w:rsidRPr="00485A74">
        <w:rPr>
          <w:rStyle w:val="FontStyle92"/>
          <w:i w:val="0"/>
          <w:sz w:val="24"/>
          <w:szCs w:val="24"/>
          <w:lang w:val="en-US" w:eastAsia="en-US"/>
        </w:rPr>
        <w:t xml:space="preserve">. </w:t>
      </w:r>
      <w:r w:rsidR="005013B1" w:rsidRPr="00E94E12">
        <w:rPr>
          <w:rStyle w:val="FontStyle92"/>
          <w:i w:val="0"/>
          <w:sz w:val="24"/>
          <w:szCs w:val="24"/>
          <w:lang w:eastAsia="en-US"/>
        </w:rPr>
        <w:t>Часть</w:t>
      </w:r>
      <w:r w:rsidR="005013B1" w:rsidRPr="00485A74">
        <w:rPr>
          <w:rStyle w:val="FontStyle92"/>
          <w:i w:val="0"/>
          <w:sz w:val="24"/>
          <w:szCs w:val="24"/>
          <w:lang w:val="en-US" w:eastAsia="en-US"/>
        </w:rPr>
        <w:t xml:space="preserve"> 1. </w:t>
      </w:r>
      <w:r w:rsidR="005013B1" w:rsidRPr="00E94E12">
        <w:rPr>
          <w:rStyle w:val="FontStyle92"/>
          <w:i w:val="0"/>
          <w:sz w:val="24"/>
          <w:szCs w:val="24"/>
          <w:lang w:eastAsia="en-US"/>
        </w:rPr>
        <w:t>Основополагающая</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концепция</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и</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методология</w:t>
      </w:r>
      <w:r w:rsidR="00F95B53" w:rsidRPr="00F95B53">
        <w:rPr>
          <w:rStyle w:val="FontStyle92"/>
          <w:i w:val="0"/>
          <w:sz w:val="24"/>
          <w:szCs w:val="24"/>
          <w:lang w:val="en-US"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F95B53">
        <w:rPr>
          <w:rStyle w:val="FontStyle93"/>
          <w:sz w:val="24"/>
          <w:szCs w:val="24"/>
          <w:lang w:val="en-US" w:eastAsia="en-US"/>
        </w:rPr>
        <w:t xml:space="preserve"> 1760-1, </w:t>
      </w:r>
      <w:r w:rsidR="00F95B53" w:rsidRPr="00F95B53">
        <w:rPr>
          <w:lang w:val="en-US"/>
        </w:rPr>
        <w:t>Safety of machinery — Pressure sensitive protective devices — Part 1: General principles for the design and testing of pressure sensitive mats and pressure sensitive floors</w:t>
      </w:r>
      <w:r w:rsidR="00F95B53" w:rsidRPr="00F95B53">
        <w:rPr>
          <w:rStyle w:val="FontStyle92"/>
          <w:i w:val="0"/>
          <w:sz w:val="24"/>
          <w:szCs w:val="24"/>
          <w:lang w:val="en-US" w:eastAsia="en-US"/>
        </w:rPr>
        <w:t xml:space="preserve"> (</w:t>
      </w:r>
      <w:r w:rsidR="005013B1" w:rsidRPr="00E94E12">
        <w:rPr>
          <w:rStyle w:val="FontStyle92"/>
          <w:i w:val="0"/>
          <w:sz w:val="24"/>
          <w:szCs w:val="24"/>
          <w:lang w:eastAsia="en-US"/>
        </w:rPr>
        <w:t>Безопасность</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машин</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Защитные устройства, реагирующие на давление. Часть 1. Основные принципы конструирования и испытаний ковриков и полов, реагирующих на давление</w:t>
      </w:r>
      <w:r w:rsidR="00F95B53">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F95B53">
        <w:rPr>
          <w:rStyle w:val="FontStyle93"/>
          <w:sz w:val="24"/>
          <w:szCs w:val="24"/>
          <w:lang w:val="en-US" w:eastAsia="en-US"/>
        </w:rPr>
        <w:t xml:space="preserve"> 1760-2, </w:t>
      </w:r>
      <w:r w:rsidR="00F95B53" w:rsidRPr="00F95B53">
        <w:rPr>
          <w:lang w:val="en-US"/>
        </w:rPr>
        <w:t>Safety of machinery — Pressure sensitive protective devices — Part 2: General principles for the design and testing of pressure sensitive edges and pressure sensitive bars</w:t>
      </w:r>
      <w:r w:rsidR="00F95B53" w:rsidRPr="00F95B53">
        <w:rPr>
          <w:rStyle w:val="FontStyle92"/>
          <w:i w:val="0"/>
          <w:sz w:val="24"/>
          <w:szCs w:val="24"/>
          <w:lang w:val="en-US" w:eastAsia="en-US"/>
        </w:rPr>
        <w:t xml:space="preserve"> (</w:t>
      </w:r>
      <w:r w:rsidR="005013B1" w:rsidRPr="00E94E12">
        <w:rPr>
          <w:rStyle w:val="FontStyle92"/>
          <w:i w:val="0"/>
          <w:sz w:val="24"/>
          <w:szCs w:val="24"/>
          <w:lang w:eastAsia="en-US"/>
        </w:rPr>
        <w:t>Безопасность</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машин</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Защитные устройства, чувствительные к давлению. Часть 2. Общие принципы конструкции и испытания чувствительных к давлению коммутационной планки и переключательной штанги</w:t>
      </w:r>
      <w:r w:rsidR="00F95B53">
        <w:rPr>
          <w:rStyle w:val="FontStyle92"/>
          <w:i w:val="0"/>
          <w:sz w:val="24"/>
          <w:szCs w:val="24"/>
          <w:lang w:eastAsia="en-US"/>
        </w:rPr>
        <w:t>)</w:t>
      </w:r>
    </w:p>
    <w:p w:rsidR="00737ADF" w:rsidRPr="00F95B53"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Pr="00F95B53">
        <w:rPr>
          <w:rStyle w:val="FontStyle93"/>
          <w:sz w:val="24"/>
          <w:szCs w:val="24"/>
          <w:lang w:val="en-US" w:eastAsia="en-US"/>
        </w:rPr>
        <w:t xml:space="preserve"> 1837, </w:t>
      </w:r>
      <w:r w:rsidR="00F95B53" w:rsidRPr="00F95B53">
        <w:rPr>
          <w:lang w:val="en-US"/>
        </w:rPr>
        <w:t>Safety of machinery — Integral lighting of machines (</w:t>
      </w:r>
      <w:r w:rsidR="005013B1" w:rsidRPr="00E94E12">
        <w:rPr>
          <w:rStyle w:val="FontStyle92"/>
          <w:i w:val="0"/>
          <w:sz w:val="24"/>
          <w:szCs w:val="24"/>
          <w:lang w:eastAsia="en-US"/>
        </w:rPr>
        <w:t>Безопасность</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машин</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Встроенное</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освещение</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машин</w:t>
      </w:r>
      <w:r w:rsidR="00F95B53" w:rsidRPr="00F95B53">
        <w:rPr>
          <w:rStyle w:val="FontStyle92"/>
          <w:i w:val="0"/>
          <w:sz w:val="24"/>
          <w:szCs w:val="24"/>
          <w:lang w:val="en-US" w:eastAsia="en-US"/>
        </w:rPr>
        <w:t>)</w:t>
      </w:r>
    </w:p>
    <w:p w:rsidR="00737ADF" w:rsidRPr="00F95B53"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Pr="00F95B53">
        <w:rPr>
          <w:rStyle w:val="FontStyle93"/>
          <w:sz w:val="24"/>
          <w:szCs w:val="24"/>
          <w:lang w:val="en-US" w:eastAsia="en-US"/>
        </w:rPr>
        <w:t xml:space="preserve"> 1838, </w:t>
      </w:r>
      <w:r w:rsidR="00F95B53" w:rsidRPr="00F95B53">
        <w:rPr>
          <w:lang w:val="en-US"/>
        </w:rPr>
        <w:t>Lighting applications — Emergency lighting</w:t>
      </w:r>
      <w:r w:rsidR="00F95B53" w:rsidRPr="00F95B53">
        <w:rPr>
          <w:rStyle w:val="FontStyle92"/>
          <w:i w:val="0"/>
          <w:sz w:val="24"/>
          <w:szCs w:val="24"/>
          <w:lang w:val="en-US" w:eastAsia="en-US"/>
        </w:rPr>
        <w:t xml:space="preserve"> (</w:t>
      </w:r>
      <w:r w:rsidR="005013B1" w:rsidRPr="00E94E12">
        <w:rPr>
          <w:rStyle w:val="FontStyle92"/>
          <w:i w:val="0"/>
          <w:sz w:val="24"/>
          <w:szCs w:val="24"/>
          <w:lang w:eastAsia="en-US"/>
        </w:rPr>
        <w:t>Светотехника</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Аварийное</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освещение</w:t>
      </w:r>
      <w:r w:rsidR="00F95B53" w:rsidRPr="00F95B53">
        <w:rPr>
          <w:rStyle w:val="FontStyle92"/>
          <w:i w:val="0"/>
          <w:sz w:val="24"/>
          <w:szCs w:val="24"/>
          <w:lang w:val="en-US" w:eastAsia="en-US"/>
        </w:rPr>
        <w:t>)</w:t>
      </w:r>
    </w:p>
    <w:p w:rsidR="00737ADF" w:rsidRPr="00F95B53"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Pr="00F95B53">
        <w:rPr>
          <w:rStyle w:val="FontStyle93"/>
          <w:sz w:val="24"/>
          <w:szCs w:val="24"/>
          <w:lang w:val="en-US" w:eastAsia="en-US"/>
        </w:rPr>
        <w:t xml:space="preserve"> 12445, </w:t>
      </w:r>
      <w:r w:rsidR="00F95B53" w:rsidRPr="00F95B53">
        <w:rPr>
          <w:lang w:val="en-US"/>
        </w:rPr>
        <w:t>Industrial, commercial and garage doors and gates — Safety in use of power operated doors — Test methods</w:t>
      </w:r>
      <w:r w:rsidR="00F95B53" w:rsidRPr="00F95B53">
        <w:rPr>
          <w:rStyle w:val="FontStyle92"/>
          <w:i w:val="0"/>
          <w:sz w:val="24"/>
          <w:szCs w:val="24"/>
          <w:lang w:val="en-US" w:eastAsia="en-US"/>
        </w:rPr>
        <w:t xml:space="preserve"> (</w:t>
      </w:r>
      <w:r w:rsidR="005013B1" w:rsidRPr="00E94E12">
        <w:rPr>
          <w:rStyle w:val="FontStyle92"/>
          <w:i w:val="0"/>
          <w:sz w:val="24"/>
          <w:szCs w:val="24"/>
          <w:lang w:eastAsia="en-US"/>
        </w:rPr>
        <w:t>Двери</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и</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ворота</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для</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производственных</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и</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торговых</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зданий</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и</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гаражей</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Безопасность</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при</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использовании</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дверей</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с</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приводом</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Методы</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испытаний</w:t>
      </w:r>
      <w:r w:rsidR="00F95B53" w:rsidRPr="00F95B53">
        <w:rPr>
          <w:rStyle w:val="FontStyle92"/>
          <w:i w:val="0"/>
          <w:sz w:val="24"/>
          <w:szCs w:val="24"/>
          <w:lang w:val="en-US"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F95B53">
        <w:rPr>
          <w:rStyle w:val="FontStyle93"/>
          <w:sz w:val="24"/>
          <w:szCs w:val="24"/>
          <w:lang w:val="en-US" w:eastAsia="en-US"/>
        </w:rPr>
        <w:t xml:space="preserve"> 12453, </w:t>
      </w:r>
      <w:r w:rsidR="00F95B53" w:rsidRPr="00F95B53">
        <w:rPr>
          <w:lang w:val="en-US"/>
        </w:rPr>
        <w:t>Industrial, commercial and garage doors and gates — Safety in use of power operated doors — Requirements</w:t>
      </w:r>
      <w:r w:rsidR="00F95B53" w:rsidRPr="00F95B53">
        <w:rPr>
          <w:rStyle w:val="FontStyle92"/>
          <w:i w:val="0"/>
          <w:sz w:val="24"/>
          <w:szCs w:val="24"/>
          <w:lang w:val="en-US" w:eastAsia="en-US"/>
        </w:rPr>
        <w:t xml:space="preserve"> (</w:t>
      </w:r>
      <w:r w:rsidR="005013B1" w:rsidRPr="00E94E12">
        <w:rPr>
          <w:rStyle w:val="FontStyle92"/>
          <w:i w:val="0"/>
          <w:sz w:val="24"/>
          <w:szCs w:val="24"/>
          <w:lang w:eastAsia="en-US"/>
        </w:rPr>
        <w:t>Двери</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и</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ворота</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для</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промышленных</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торговых</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и</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гаражных</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помещений</w:t>
      </w:r>
      <w:r w:rsidR="005013B1" w:rsidRPr="00F95B53">
        <w:rPr>
          <w:rStyle w:val="FontStyle92"/>
          <w:i w:val="0"/>
          <w:sz w:val="24"/>
          <w:szCs w:val="24"/>
          <w:lang w:val="en-US" w:eastAsia="en-US"/>
        </w:rPr>
        <w:t xml:space="preserve">. </w:t>
      </w:r>
      <w:r w:rsidR="005013B1" w:rsidRPr="00E94E12">
        <w:rPr>
          <w:rStyle w:val="FontStyle92"/>
          <w:i w:val="0"/>
          <w:sz w:val="24"/>
          <w:szCs w:val="24"/>
          <w:lang w:eastAsia="en-US"/>
        </w:rPr>
        <w:t>Безопасность при использовании дверей с механическим приводом. Требования и методы испытания</w:t>
      </w:r>
      <w:r w:rsidR="00F95B53">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prEN</w:t>
      </w:r>
      <w:r w:rsidRPr="00E94E12">
        <w:rPr>
          <w:rStyle w:val="FontStyle93"/>
          <w:sz w:val="24"/>
          <w:szCs w:val="24"/>
          <w:lang w:eastAsia="en-US"/>
        </w:rPr>
        <w:t xml:space="preserve"> 12621, </w:t>
      </w:r>
      <w:r w:rsidR="00F95B53">
        <w:t>Machinery for the supply and circulation of coating materials under pressure — Safety requirements</w:t>
      </w:r>
      <w:r w:rsidR="00F95B53" w:rsidRPr="00E94E12">
        <w:rPr>
          <w:rStyle w:val="FontStyle92"/>
          <w:i w:val="0"/>
          <w:sz w:val="24"/>
          <w:szCs w:val="24"/>
          <w:lang w:eastAsia="en-US"/>
        </w:rPr>
        <w:t xml:space="preserve"> </w:t>
      </w:r>
      <w:r w:rsidR="00F95B53">
        <w:rPr>
          <w:rStyle w:val="FontStyle92"/>
          <w:i w:val="0"/>
          <w:sz w:val="24"/>
          <w:szCs w:val="24"/>
          <w:lang w:eastAsia="en-US"/>
        </w:rPr>
        <w:t>(</w:t>
      </w:r>
      <w:r w:rsidR="005013B1" w:rsidRPr="00E94E12">
        <w:rPr>
          <w:rStyle w:val="FontStyle92"/>
          <w:i w:val="0"/>
          <w:sz w:val="24"/>
          <w:szCs w:val="24"/>
          <w:lang w:eastAsia="en-US"/>
        </w:rPr>
        <w:t>Оборудование для подачи и циркуляции материалов для нанесения покрытий под давлением — Требования безопасности</w:t>
      </w:r>
      <w:r w:rsidR="00F95B53">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prEN</w:t>
      </w:r>
      <w:r w:rsidRPr="00E94E12">
        <w:rPr>
          <w:rStyle w:val="FontStyle93"/>
          <w:sz w:val="24"/>
          <w:szCs w:val="24"/>
          <w:lang w:eastAsia="en-US"/>
        </w:rPr>
        <w:t xml:space="preserve"> 12650-1, </w:t>
      </w:r>
      <w:r w:rsidR="00F95B53">
        <w:t>Automatic door systems — Part 1: Product requirements and test methods</w:t>
      </w:r>
      <w:r w:rsidR="00F95B53" w:rsidRPr="00E94E12">
        <w:rPr>
          <w:rStyle w:val="FontStyle92"/>
          <w:i w:val="0"/>
          <w:sz w:val="24"/>
          <w:szCs w:val="24"/>
          <w:lang w:eastAsia="en-US"/>
        </w:rPr>
        <w:t xml:space="preserve"> </w:t>
      </w:r>
      <w:r w:rsidR="00F95B53">
        <w:rPr>
          <w:rStyle w:val="FontStyle92"/>
          <w:i w:val="0"/>
          <w:sz w:val="24"/>
          <w:szCs w:val="24"/>
          <w:lang w:eastAsia="en-US"/>
        </w:rPr>
        <w:t>(</w:t>
      </w:r>
      <w:r w:rsidR="00184B0B" w:rsidRPr="00E94E12">
        <w:rPr>
          <w:rStyle w:val="FontStyle92"/>
          <w:i w:val="0"/>
          <w:sz w:val="24"/>
          <w:szCs w:val="24"/>
          <w:lang w:eastAsia="en-US"/>
        </w:rPr>
        <w:t>Автоматические дверные системы — Часть 1: Требования к продукции и методы испытаний</w:t>
      </w:r>
      <w:r w:rsidR="00F95B53">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prEN</w:t>
      </w:r>
      <w:r w:rsidRPr="00E94E12">
        <w:rPr>
          <w:rStyle w:val="FontStyle93"/>
          <w:sz w:val="24"/>
          <w:szCs w:val="24"/>
          <w:lang w:eastAsia="en-US"/>
        </w:rPr>
        <w:t xml:space="preserve"> 12650-2, </w:t>
      </w:r>
      <w:r w:rsidR="00F95B53">
        <w:t>Automatic door systems — Part 2: Safety at automatic pedestrian doors</w:t>
      </w:r>
      <w:r w:rsidR="00F95B53" w:rsidRPr="00E94E12">
        <w:rPr>
          <w:rStyle w:val="FontStyle92"/>
          <w:i w:val="0"/>
          <w:sz w:val="24"/>
          <w:szCs w:val="24"/>
          <w:lang w:eastAsia="en-US"/>
        </w:rPr>
        <w:t xml:space="preserve"> </w:t>
      </w:r>
      <w:r w:rsidR="00F95B53">
        <w:rPr>
          <w:rStyle w:val="FontStyle92"/>
          <w:i w:val="0"/>
          <w:sz w:val="24"/>
          <w:szCs w:val="24"/>
          <w:lang w:eastAsia="en-US"/>
        </w:rPr>
        <w:t>(</w:t>
      </w:r>
      <w:r w:rsidR="00184B0B" w:rsidRPr="00E94E12">
        <w:rPr>
          <w:rStyle w:val="FontStyle92"/>
          <w:i w:val="0"/>
          <w:sz w:val="24"/>
          <w:szCs w:val="24"/>
          <w:lang w:eastAsia="en-US"/>
        </w:rPr>
        <w:t>Автоматические дверные системы — Часть 2: Безопасность автоматических пешеходных дверей</w:t>
      </w:r>
      <w:r w:rsidR="00F95B53">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F95B53">
        <w:rPr>
          <w:rStyle w:val="FontStyle93"/>
          <w:sz w:val="24"/>
          <w:szCs w:val="24"/>
          <w:lang w:val="en-US" w:eastAsia="en-US"/>
        </w:rPr>
        <w:t xml:space="preserve"> 12978, </w:t>
      </w:r>
      <w:r w:rsidR="00F95B53" w:rsidRPr="00F95B53">
        <w:rPr>
          <w:lang w:val="en-US"/>
        </w:rPr>
        <w:t>Industrial, commercial and garage doors and gates — Safety devices for power operated doors and gates — Requirements and test methods</w:t>
      </w:r>
      <w:r w:rsidR="00F95B53" w:rsidRPr="00F95B53">
        <w:rPr>
          <w:rStyle w:val="FontStyle92"/>
          <w:i w:val="0"/>
          <w:sz w:val="24"/>
          <w:szCs w:val="24"/>
          <w:lang w:val="en-US" w:eastAsia="en-US"/>
        </w:rPr>
        <w:t xml:space="preserve"> (</w:t>
      </w:r>
      <w:r w:rsidR="00184B0B" w:rsidRPr="00E94E12">
        <w:rPr>
          <w:rStyle w:val="FontStyle92"/>
          <w:i w:val="0"/>
          <w:sz w:val="24"/>
          <w:szCs w:val="24"/>
          <w:lang w:eastAsia="en-US"/>
        </w:rPr>
        <w:t>Промышленные</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коммерческие</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и</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гаражные</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двери</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и</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ворота</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Устройства безопасности для дверей и ворот с механическим приводом. Требования и методы испытания</w:t>
      </w:r>
      <w:r w:rsidR="00F95B53">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E94E12">
        <w:rPr>
          <w:rStyle w:val="FontStyle93"/>
          <w:sz w:val="24"/>
          <w:szCs w:val="24"/>
          <w:lang w:eastAsia="en-US"/>
        </w:rPr>
        <w:t xml:space="preserve"> 13463-1:2001, </w:t>
      </w:r>
      <w:r w:rsidR="00F95B53">
        <w:t>Non-electrical equipment for potentially explosive atmospheres — Part 1: Basic method and requirements (</w:t>
      </w:r>
      <w:r w:rsidR="00F95B53">
        <w:rPr>
          <w:rStyle w:val="FontStyle92"/>
          <w:i w:val="0"/>
          <w:sz w:val="24"/>
          <w:szCs w:val="24"/>
          <w:lang w:eastAsia="en-US"/>
        </w:rPr>
        <w:t>Не</w:t>
      </w:r>
      <w:r w:rsidR="00184B0B" w:rsidRPr="00E94E12">
        <w:rPr>
          <w:rStyle w:val="FontStyle92"/>
          <w:i w:val="0"/>
          <w:sz w:val="24"/>
          <w:szCs w:val="24"/>
          <w:lang w:eastAsia="en-US"/>
        </w:rPr>
        <w:t xml:space="preserve"> электрическое оборудование, предназначенное для применения в потенциально взрывоопасных средах. Часть 1. Общие требования</w:t>
      </w:r>
      <w:r w:rsidR="00F95B53">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15201F">
        <w:rPr>
          <w:rStyle w:val="FontStyle93"/>
          <w:sz w:val="24"/>
          <w:szCs w:val="24"/>
          <w:lang w:val="en-US" w:eastAsia="en-US"/>
        </w:rPr>
        <w:t xml:space="preserve"> 13463-5:2003</w:t>
      </w:r>
      <w:r w:rsidR="00184B0B" w:rsidRPr="0015201F">
        <w:rPr>
          <w:rStyle w:val="FontStyle93"/>
          <w:sz w:val="24"/>
          <w:szCs w:val="24"/>
          <w:lang w:val="en-US" w:eastAsia="en-US"/>
        </w:rPr>
        <w:t>,</w:t>
      </w:r>
      <w:r w:rsidRPr="0015201F">
        <w:rPr>
          <w:rStyle w:val="FontStyle93"/>
          <w:sz w:val="24"/>
          <w:szCs w:val="24"/>
          <w:lang w:val="en-US" w:eastAsia="en-US"/>
        </w:rPr>
        <w:t xml:space="preserve"> </w:t>
      </w:r>
      <w:r w:rsidR="00F95B53" w:rsidRPr="00F95B53">
        <w:rPr>
          <w:lang w:val="en-US"/>
        </w:rPr>
        <w:t>Non</w:t>
      </w:r>
      <w:r w:rsidR="00F95B53" w:rsidRPr="0015201F">
        <w:rPr>
          <w:lang w:val="en-US"/>
        </w:rPr>
        <w:t>-</w:t>
      </w:r>
      <w:r w:rsidR="00F95B53" w:rsidRPr="00F95B53">
        <w:rPr>
          <w:lang w:val="en-US"/>
        </w:rPr>
        <w:t>electrical</w:t>
      </w:r>
      <w:r w:rsidR="00F95B53" w:rsidRPr="0015201F">
        <w:rPr>
          <w:lang w:val="en-US"/>
        </w:rPr>
        <w:t xml:space="preserve"> </w:t>
      </w:r>
      <w:r w:rsidR="00F95B53" w:rsidRPr="00F95B53">
        <w:rPr>
          <w:lang w:val="en-US"/>
        </w:rPr>
        <w:t>equipment</w:t>
      </w:r>
      <w:r w:rsidR="00F95B53" w:rsidRPr="0015201F">
        <w:rPr>
          <w:lang w:val="en-US"/>
        </w:rPr>
        <w:t xml:space="preserve"> </w:t>
      </w:r>
      <w:r w:rsidR="00F95B53" w:rsidRPr="00F95B53">
        <w:rPr>
          <w:lang w:val="en-US"/>
        </w:rPr>
        <w:t>intended</w:t>
      </w:r>
      <w:r w:rsidR="00F95B53" w:rsidRPr="0015201F">
        <w:rPr>
          <w:lang w:val="en-US"/>
        </w:rPr>
        <w:t xml:space="preserve"> </w:t>
      </w:r>
      <w:r w:rsidR="00F95B53" w:rsidRPr="00F95B53">
        <w:rPr>
          <w:lang w:val="en-US"/>
        </w:rPr>
        <w:t>for</w:t>
      </w:r>
      <w:r w:rsidR="00F95B53" w:rsidRPr="0015201F">
        <w:rPr>
          <w:lang w:val="en-US"/>
        </w:rPr>
        <w:t xml:space="preserve"> </w:t>
      </w:r>
      <w:r w:rsidR="00F95B53" w:rsidRPr="00F95B53">
        <w:rPr>
          <w:lang w:val="en-US"/>
        </w:rPr>
        <w:t>use</w:t>
      </w:r>
      <w:r w:rsidR="00F95B53" w:rsidRPr="0015201F">
        <w:rPr>
          <w:lang w:val="en-US"/>
        </w:rPr>
        <w:t xml:space="preserve"> </w:t>
      </w:r>
      <w:r w:rsidR="00F95B53" w:rsidRPr="00F95B53">
        <w:rPr>
          <w:lang w:val="en-US"/>
        </w:rPr>
        <w:t>in</w:t>
      </w:r>
      <w:r w:rsidR="00F95B53" w:rsidRPr="0015201F">
        <w:rPr>
          <w:lang w:val="en-US"/>
        </w:rPr>
        <w:t xml:space="preserve"> </w:t>
      </w:r>
      <w:r w:rsidR="00F95B53" w:rsidRPr="00F95B53">
        <w:rPr>
          <w:lang w:val="en-US"/>
        </w:rPr>
        <w:t>potentially</w:t>
      </w:r>
      <w:r w:rsidR="00F95B53" w:rsidRPr="0015201F">
        <w:rPr>
          <w:lang w:val="en-US"/>
        </w:rPr>
        <w:t xml:space="preserve"> </w:t>
      </w:r>
      <w:r w:rsidR="00F95B53" w:rsidRPr="00F95B53">
        <w:rPr>
          <w:lang w:val="en-US"/>
        </w:rPr>
        <w:t>explosive</w:t>
      </w:r>
      <w:r w:rsidR="00F95B53" w:rsidRPr="0015201F">
        <w:rPr>
          <w:lang w:val="en-US"/>
        </w:rPr>
        <w:t xml:space="preserve"> </w:t>
      </w:r>
      <w:r w:rsidR="00F95B53" w:rsidRPr="00F95B53">
        <w:rPr>
          <w:lang w:val="en-US"/>
        </w:rPr>
        <w:t>atmospheres</w:t>
      </w:r>
      <w:r w:rsidR="00F95B53" w:rsidRPr="0015201F">
        <w:rPr>
          <w:lang w:val="en-US"/>
        </w:rPr>
        <w:t xml:space="preserve"> — </w:t>
      </w:r>
      <w:r w:rsidR="00F95B53" w:rsidRPr="00F95B53">
        <w:rPr>
          <w:lang w:val="en-US"/>
        </w:rPr>
        <w:t>Part</w:t>
      </w:r>
      <w:r w:rsidR="00F95B53" w:rsidRPr="0015201F">
        <w:rPr>
          <w:lang w:val="en-US"/>
        </w:rPr>
        <w:t xml:space="preserve"> 5: </w:t>
      </w:r>
      <w:r w:rsidR="00F95B53" w:rsidRPr="00F95B53">
        <w:rPr>
          <w:lang w:val="en-US"/>
        </w:rPr>
        <w:t>Protection</w:t>
      </w:r>
      <w:r w:rsidR="00F95B53" w:rsidRPr="0015201F">
        <w:rPr>
          <w:lang w:val="en-US"/>
        </w:rPr>
        <w:t xml:space="preserve"> </w:t>
      </w:r>
      <w:r w:rsidR="00F95B53" w:rsidRPr="00F95B53">
        <w:rPr>
          <w:lang w:val="en-US"/>
        </w:rPr>
        <w:t>by</w:t>
      </w:r>
      <w:r w:rsidR="00F95B53" w:rsidRPr="0015201F">
        <w:rPr>
          <w:lang w:val="en-US"/>
        </w:rPr>
        <w:t xml:space="preserve"> </w:t>
      </w:r>
      <w:r w:rsidR="00F95B53" w:rsidRPr="00F95B53">
        <w:rPr>
          <w:lang w:val="en-US"/>
        </w:rPr>
        <w:t>constructional</w:t>
      </w:r>
      <w:r w:rsidR="00F95B53" w:rsidRPr="0015201F">
        <w:rPr>
          <w:lang w:val="en-US"/>
        </w:rPr>
        <w:t xml:space="preserve"> </w:t>
      </w:r>
      <w:r w:rsidR="00F95B53" w:rsidRPr="00F95B53">
        <w:rPr>
          <w:lang w:val="en-US"/>
        </w:rPr>
        <w:t>safety</w:t>
      </w:r>
      <w:r w:rsidR="00F95B53" w:rsidRPr="0015201F">
        <w:rPr>
          <w:lang w:val="en-US"/>
        </w:rPr>
        <w:t xml:space="preserve"> “</w:t>
      </w:r>
      <w:r w:rsidR="00F95B53" w:rsidRPr="00F95B53">
        <w:rPr>
          <w:lang w:val="en-US"/>
        </w:rPr>
        <w:t>c</w:t>
      </w:r>
      <w:r w:rsidR="00F95B53" w:rsidRPr="0015201F">
        <w:rPr>
          <w:lang w:val="en-US"/>
        </w:rPr>
        <w:t>”</w:t>
      </w:r>
      <w:r w:rsidR="00F95B53" w:rsidRPr="0015201F">
        <w:rPr>
          <w:rStyle w:val="FontStyle92"/>
          <w:i w:val="0"/>
          <w:sz w:val="24"/>
          <w:szCs w:val="24"/>
          <w:lang w:val="en-US" w:eastAsia="en-US"/>
        </w:rPr>
        <w:t xml:space="preserve"> (</w:t>
      </w:r>
      <w:r w:rsidR="00184B0B" w:rsidRPr="00E94E12">
        <w:rPr>
          <w:rStyle w:val="FontStyle92"/>
          <w:i w:val="0"/>
          <w:sz w:val="24"/>
          <w:szCs w:val="24"/>
          <w:lang w:eastAsia="en-US"/>
        </w:rPr>
        <w:t>Не</w:t>
      </w:r>
      <w:r w:rsidR="00184B0B" w:rsidRPr="0015201F">
        <w:rPr>
          <w:rStyle w:val="FontStyle92"/>
          <w:i w:val="0"/>
          <w:sz w:val="24"/>
          <w:szCs w:val="24"/>
          <w:lang w:val="en-US" w:eastAsia="en-US"/>
        </w:rPr>
        <w:t xml:space="preserve"> </w:t>
      </w:r>
      <w:r w:rsidR="00184B0B" w:rsidRPr="00E94E12">
        <w:rPr>
          <w:rStyle w:val="FontStyle92"/>
          <w:i w:val="0"/>
          <w:sz w:val="24"/>
          <w:szCs w:val="24"/>
          <w:lang w:eastAsia="en-US"/>
        </w:rPr>
        <w:t>электрическое</w:t>
      </w:r>
      <w:r w:rsidR="00184B0B" w:rsidRPr="0015201F">
        <w:rPr>
          <w:rStyle w:val="FontStyle92"/>
          <w:i w:val="0"/>
          <w:sz w:val="24"/>
          <w:szCs w:val="24"/>
          <w:lang w:val="en-US" w:eastAsia="en-US"/>
        </w:rPr>
        <w:t xml:space="preserve"> </w:t>
      </w:r>
      <w:r w:rsidR="00184B0B" w:rsidRPr="00E94E12">
        <w:rPr>
          <w:rStyle w:val="FontStyle92"/>
          <w:i w:val="0"/>
          <w:sz w:val="24"/>
          <w:szCs w:val="24"/>
          <w:lang w:eastAsia="en-US"/>
        </w:rPr>
        <w:t>оборудование</w:t>
      </w:r>
      <w:r w:rsidR="00184B0B" w:rsidRPr="0015201F">
        <w:rPr>
          <w:rStyle w:val="FontStyle92"/>
          <w:i w:val="0"/>
          <w:sz w:val="24"/>
          <w:szCs w:val="24"/>
          <w:lang w:val="en-US" w:eastAsia="en-US"/>
        </w:rPr>
        <w:t xml:space="preserve">, </w:t>
      </w:r>
      <w:r w:rsidR="00184B0B" w:rsidRPr="00E94E12">
        <w:rPr>
          <w:rStyle w:val="FontStyle92"/>
          <w:i w:val="0"/>
          <w:sz w:val="24"/>
          <w:szCs w:val="24"/>
          <w:lang w:eastAsia="en-US"/>
        </w:rPr>
        <w:t>предназначенное</w:t>
      </w:r>
      <w:r w:rsidR="00184B0B" w:rsidRPr="0015201F">
        <w:rPr>
          <w:rStyle w:val="FontStyle92"/>
          <w:i w:val="0"/>
          <w:sz w:val="24"/>
          <w:szCs w:val="24"/>
          <w:lang w:val="en-US" w:eastAsia="en-US"/>
        </w:rPr>
        <w:t xml:space="preserve"> </w:t>
      </w:r>
      <w:r w:rsidR="00184B0B" w:rsidRPr="00E94E12">
        <w:rPr>
          <w:rStyle w:val="FontStyle92"/>
          <w:i w:val="0"/>
          <w:sz w:val="24"/>
          <w:szCs w:val="24"/>
          <w:lang w:eastAsia="en-US"/>
        </w:rPr>
        <w:t>для</w:t>
      </w:r>
      <w:r w:rsidR="00184B0B" w:rsidRPr="0015201F">
        <w:rPr>
          <w:rStyle w:val="FontStyle92"/>
          <w:i w:val="0"/>
          <w:sz w:val="24"/>
          <w:szCs w:val="24"/>
          <w:lang w:val="en-US" w:eastAsia="en-US"/>
        </w:rPr>
        <w:t xml:space="preserve"> </w:t>
      </w:r>
      <w:r w:rsidR="00184B0B" w:rsidRPr="00E94E12">
        <w:rPr>
          <w:rStyle w:val="FontStyle92"/>
          <w:i w:val="0"/>
          <w:sz w:val="24"/>
          <w:szCs w:val="24"/>
          <w:lang w:eastAsia="en-US"/>
        </w:rPr>
        <w:t>применения</w:t>
      </w:r>
      <w:r w:rsidR="00184B0B" w:rsidRPr="0015201F">
        <w:rPr>
          <w:rStyle w:val="FontStyle92"/>
          <w:i w:val="0"/>
          <w:sz w:val="24"/>
          <w:szCs w:val="24"/>
          <w:lang w:val="en-US" w:eastAsia="en-US"/>
        </w:rPr>
        <w:t xml:space="preserve"> </w:t>
      </w:r>
      <w:r w:rsidR="00184B0B" w:rsidRPr="00E94E12">
        <w:rPr>
          <w:rStyle w:val="FontStyle92"/>
          <w:i w:val="0"/>
          <w:sz w:val="24"/>
          <w:szCs w:val="24"/>
          <w:lang w:eastAsia="en-US"/>
        </w:rPr>
        <w:t>в</w:t>
      </w:r>
      <w:r w:rsidR="00184B0B" w:rsidRPr="0015201F">
        <w:rPr>
          <w:rStyle w:val="FontStyle92"/>
          <w:i w:val="0"/>
          <w:sz w:val="24"/>
          <w:szCs w:val="24"/>
          <w:lang w:val="en-US" w:eastAsia="en-US"/>
        </w:rPr>
        <w:t xml:space="preserve"> </w:t>
      </w:r>
      <w:r w:rsidR="00184B0B" w:rsidRPr="00E94E12">
        <w:rPr>
          <w:rStyle w:val="FontStyle92"/>
          <w:i w:val="0"/>
          <w:sz w:val="24"/>
          <w:szCs w:val="24"/>
          <w:lang w:eastAsia="en-US"/>
        </w:rPr>
        <w:t>потенциально</w:t>
      </w:r>
      <w:r w:rsidR="00184B0B" w:rsidRPr="0015201F">
        <w:rPr>
          <w:rStyle w:val="FontStyle92"/>
          <w:i w:val="0"/>
          <w:sz w:val="24"/>
          <w:szCs w:val="24"/>
          <w:lang w:val="en-US" w:eastAsia="en-US"/>
        </w:rPr>
        <w:t xml:space="preserve"> </w:t>
      </w:r>
      <w:r w:rsidR="00184B0B" w:rsidRPr="00E94E12">
        <w:rPr>
          <w:rStyle w:val="FontStyle92"/>
          <w:i w:val="0"/>
          <w:sz w:val="24"/>
          <w:szCs w:val="24"/>
          <w:lang w:eastAsia="en-US"/>
        </w:rPr>
        <w:t>взрывоопасных</w:t>
      </w:r>
      <w:r w:rsidR="00184B0B" w:rsidRPr="0015201F">
        <w:rPr>
          <w:rStyle w:val="FontStyle92"/>
          <w:i w:val="0"/>
          <w:sz w:val="24"/>
          <w:szCs w:val="24"/>
          <w:lang w:val="en-US" w:eastAsia="en-US"/>
        </w:rPr>
        <w:t xml:space="preserve"> </w:t>
      </w:r>
      <w:r w:rsidR="00184B0B" w:rsidRPr="00E94E12">
        <w:rPr>
          <w:rStyle w:val="FontStyle92"/>
          <w:i w:val="0"/>
          <w:sz w:val="24"/>
          <w:szCs w:val="24"/>
          <w:lang w:eastAsia="en-US"/>
        </w:rPr>
        <w:t>средах</w:t>
      </w:r>
      <w:r w:rsidR="00184B0B" w:rsidRPr="0015201F">
        <w:rPr>
          <w:rStyle w:val="FontStyle92"/>
          <w:i w:val="0"/>
          <w:sz w:val="24"/>
          <w:szCs w:val="24"/>
          <w:lang w:val="en-US" w:eastAsia="en-US"/>
        </w:rPr>
        <w:t xml:space="preserve">. </w:t>
      </w:r>
      <w:r w:rsidR="00184B0B" w:rsidRPr="00E94E12">
        <w:rPr>
          <w:rStyle w:val="FontStyle92"/>
          <w:i w:val="0"/>
          <w:sz w:val="24"/>
          <w:szCs w:val="24"/>
          <w:lang w:eastAsia="en-US"/>
        </w:rPr>
        <w:t>Часть 5. Защита конструкционной безопасностью «с»</w:t>
      </w:r>
      <w:r w:rsidR="00F95B53">
        <w:rPr>
          <w:rStyle w:val="FontStyle92"/>
          <w:i w:val="0"/>
          <w:sz w:val="24"/>
          <w:szCs w:val="24"/>
          <w:lang w:eastAsia="en-US"/>
        </w:rPr>
        <w:t>)</w:t>
      </w:r>
    </w:p>
    <w:p w:rsidR="00737ADF" w:rsidRPr="0015201F"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Pr="0015201F">
        <w:rPr>
          <w:rStyle w:val="FontStyle93"/>
          <w:sz w:val="24"/>
          <w:szCs w:val="24"/>
          <w:lang w:val="en-US" w:eastAsia="en-US"/>
        </w:rPr>
        <w:t xml:space="preserve"> 13478, </w:t>
      </w:r>
      <w:r w:rsidR="00F95B53" w:rsidRPr="0015201F">
        <w:rPr>
          <w:lang w:val="en-US"/>
        </w:rPr>
        <w:t>Safety of machinery — Fire prevention and protection</w:t>
      </w:r>
      <w:r w:rsidR="00F95B53" w:rsidRPr="0015201F">
        <w:rPr>
          <w:rStyle w:val="FontStyle92"/>
          <w:i w:val="0"/>
          <w:sz w:val="24"/>
          <w:szCs w:val="24"/>
          <w:lang w:val="en-US" w:eastAsia="en-US"/>
        </w:rPr>
        <w:t xml:space="preserve"> (</w:t>
      </w:r>
      <w:r w:rsidR="00184B0B" w:rsidRPr="00E94E12">
        <w:rPr>
          <w:rStyle w:val="FontStyle92"/>
          <w:i w:val="0"/>
          <w:sz w:val="24"/>
          <w:szCs w:val="24"/>
          <w:lang w:eastAsia="en-US"/>
        </w:rPr>
        <w:t>Безопасность</w:t>
      </w:r>
      <w:r w:rsidR="00184B0B" w:rsidRPr="0015201F">
        <w:rPr>
          <w:rStyle w:val="FontStyle92"/>
          <w:i w:val="0"/>
          <w:sz w:val="24"/>
          <w:szCs w:val="24"/>
          <w:lang w:val="en-US" w:eastAsia="en-US"/>
        </w:rPr>
        <w:t xml:space="preserve"> </w:t>
      </w:r>
      <w:r w:rsidR="00184B0B" w:rsidRPr="00E94E12">
        <w:rPr>
          <w:rStyle w:val="FontStyle92"/>
          <w:i w:val="0"/>
          <w:sz w:val="24"/>
          <w:szCs w:val="24"/>
          <w:lang w:eastAsia="en-US"/>
        </w:rPr>
        <w:t>машин</w:t>
      </w:r>
      <w:r w:rsidR="00184B0B" w:rsidRPr="0015201F">
        <w:rPr>
          <w:rStyle w:val="FontStyle92"/>
          <w:i w:val="0"/>
          <w:sz w:val="24"/>
          <w:szCs w:val="24"/>
          <w:lang w:val="en-US" w:eastAsia="en-US"/>
        </w:rPr>
        <w:t xml:space="preserve">. </w:t>
      </w:r>
      <w:r w:rsidR="00184B0B" w:rsidRPr="00E94E12">
        <w:rPr>
          <w:rStyle w:val="FontStyle92"/>
          <w:i w:val="0"/>
          <w:sz w:val="24"/>
          <w:szCs w:val="24"/>
          <w:lang w:eastAsia="en-US"/>
        </w:rPr>
        <w:t>Противопожарная</w:t>
      </w:r>
      <w:r w:rsidR="00184B0B" w:rsidRPr="0015201F">
        <w:rPr>
          <w:rStyle w:val="FontStyle92"/>
          <w:i w:val="0"/>
          <w:sz w:val="24"/>
          <w:szCs w:val="24"/>
          <w:lang w:val="en-US" w:eastAsia="en-US"/>
        </w:rPr>
        <w:t xml:space="preserve"> </w:t>
      </w:r>
      <w:r w:rsidR="00184B0B" w:rsidRPr="00E94E12">
        <w:rPr>
          <w:rStyle w:val="FontStyle92"/>
          <w:i w:val="0"/>
          <w:sz w:val="24"/>
          <w:szCs w:val="24"/>
          <w:lang w:eastAsia="en-US"/>
        </w:rPr>
        <w:t>защита</w:t>
      </w:r>
      <w:r w:rsidR="00F95B53" w:rsidRPr="0015201F">
        <w:rPr>
          <w:rStyle w:val="FontStyle92"/>
          <w:i w:val="0"/>
          <w:sz w:val="24"/>
          <w:szCs w:val="24"/>
          <w:lang w:val="en-US"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F95B53">
        <w:rPr>
          <w:rStyle w:val="FontStyle93"/>
          <w:sz w:val="24"/>
          <w:szCs w:val="24"/>
          <w:lang w:val="en-US" w:eastAsia="en-US"/>
        </w:rPr>
        <w:t xml:space="preserve"> 14462, </w:t>
      </w:r>
      <w:r w:rsidR="00F95B53" w:rsidRPr="00F95B53">
        <w:rPr>
          <w:lang w:val="en-US"/>
        </w:rPr>
        <w:t>Surface treatment equipment — Noise test code for surface treatment equipment including its ancillary handling equipment — Accuracy grades 2 and 3</w:t>
      </w:r>
      <w:r w:rsidR="00F95B53" w:rsidRPr="00F95B53">
        <w:rPr>
          <w:rStyle w:val="FontStyle92"/>
          <w:i w:val="0"/>
          <w:sz w:val="24"/>
          <w:szCs w:val="24"/>
          <w:lang w:val="en-US" w:eastAsia="en-US"/>
        </w:rPr>
        <w:t xml:space="preserve"> (</w:t>
      </w:r>
      <w:r w:rsidR="00184B0B" w:rsidRPr="00E94E12">
        <w:rPr>
          <w:rStyle w:val="FontStyle92"/>
          <w:i w:val="0"/>
          <w:sz w:val="24"/>
          <w:szCs w:val="24"/>
          <w:lang w:eastAsia="en-US"/>
        </w:rPr>
        <w:t>Оборудование</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для</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обработки</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поверхности</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Свод правил по определению шума оборудования для обработки поверхности, включая вспомогательное ручное обор</w:t>
      </w:r>
      <w:r w:rsidR="00F95B53">
        <w:rPr>
          <w:rStyle w:val="FontStyle92"/>
          <w:i w:val="0"/>
          <w:sz w:val="24"/>
          <w:szCs w:val="24"/>
          <w:lang w:eastAsia="en-US"/>
        </w:rPr>
        <w:t>удование. Классы точности 2 и 3)</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E94E12">
        <w:rPr>
          <w:rStyle w:val="FontStyle93"/>
          <w:sz w:val="24"/>
          <w:szCs w:val="24"/>
          <w:lang w:eastAsia="en-US"/>
        </w:rPr>
        <w:t xml:space="preserve"> 14986</w:t>
      </w:r>
      <w:r w:rsidRPr="00E94E12">
        <w:rPr>
          <w:rStyle w:val="FontStyle92"/>
          <w:i w:val="0"/>
          <w:sz w:val="24"/>
          <w:szCs w:val="24"/>
        </w:rPr>
        <w:t xml:space="preserve">, </w:t>
      </w:r>
      <w:r w:rsidR="00F95B53">
        <w:t>Design of fans working in potentially explosive atmospheres</w:t>
      </w:r>
      <w:r w:rsidR="00F95B53" w:rsidRPr="00E94E12">
        <w:rPr>
          <w:rStyle w:val="FontStyle92"/>
          <w:i w:val="0"/>
          <w:sz w:val="24"/>
          <w:szCs w:val="24"/>
          <w:lang w:eastAsia="en-US"/>
        </w:rPr>
        <w:t xml:space="preserve"> </w:t>
      </w:r>
      <w:r w:rsidR="00F95B53">
        <w:rPr>
          <w:rStyle w:val="FontStyle92"/>
          <w:i w:val="0"/>
          <w:sz w:val="24"/>
          <w:szCs w:val="24"/>
          <w:lang w:eastAsia="en-US"/>
        </w:rPr>
        <w:t>(</w:t>
      </w:r>
      <w:r w:rsidR="00184B0B" w:rsidRPr="00E94E12">
        <w:rPr>
          <w:rStyle w:val="FontStyle92"/>
          <w:i w:val="0"/>
          <w:sz w:val="24"/>
          <w:szCs w:val="24"/>
          <w:lang w:eastAsia="en-US"/>
        </w:rPr>
        <w:t>Проектирование вентиляторов дл</w:t>
      </w:r>
      <w:r w:rsidR="00F95B53">
        <w:rPr>
          <w:rStyle w:val="FontStyle92"/>
          <w:i w:val="0"/>
          <w:sz w:val="24"/>
          <w:szCs w:val="24"/>
          <w:lang w:eastAsia="en-US"/>
        </w:rPr>
        <w:t>я работы в потенциально взрывоо</w:t>
      </w:r>
      <w:r w:rsidR="00184B0B" w:rsidRPr="00E94E12">
        <w:rPr>
          <w:rStyle w:val="FontStyle92"/>
          <w:i w:val="0"/>
          <w:sz w:val="24"/>
          <w:szCs w:val="24"/>
          <w:lang w:eastAsia="en-US"/>
        </w:rPr>
        <w:t>пасных средах</w:t>
      </w:r>
      <w:r w:rsidR="00F95B53">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E94E12">
        <w:rPr>
          <w:rStyle w:val="FontStyle93"/>
          <w:sz w:val="24"/>
          <w:szCs w:val="24"/>
          <w:lang w:eastAsia="en-US"/>
        </w:rPr>
        <w:t xml:space="preserve"> 50073, </w:t>
      </w:r>
      <w:r w:rsidR="00F95B53">
        <w:t>Guide for the selection, installation, use and maintenance of apparatus for the detection and measurement of combustible gases or oxygen</w:t>
      </w:r>
      <w:r w:rsidR="00F95B53" w:rsidRPr="00E94E12">
        <w:rPr>
          <w:rStyle w:val="FontStyle92"/>
          <w:i w:val="0"/>
          <w:sz w:val="24"/>
          <w:szCs w:val="24"/>
          <w:lang w:eastAsia="en-US"/>
        </w:rPr>
        <w:t xml:space="preserve"> </w:t>
      </w:r>
      <w:r w:rsidR="00F95B53">
        <w:rPr>
          <w:rStyle w:val="FontStyle92"/>
          <w:i w:val="0"/>
          <w:sz w:val="24"/>
          <w:szCs w:val="24"/>
          <w:lang w:eastAsia="en-US"/>
        </w:rPr>
        <w:t>(</w:t>
      </w:r>
      <w:r w:rsidR="00184B0B" w:rsidRPr="00E94E12">
        <w:rPr>
          <w:rStyle w:val="FontStyle92"/>
          <w:i w:val="0"/>
          <w:sz w:val="24"/>
          <w:szCs w:val="24"/>
          <w:lang w:eastAsia="en-US"/>
        </w:rPr>
        <w:t>Руководство по выбору, потоков. установке, эксплуатации и обслуживанию аппаратуры для обнаружения и измерения взрывоопасных газов или кислорода</w:t>
      </w:r>
      <w:r w:rsidR="00F95B53">
        <w:rPr>
          <w:rStyle w:val="FontStyle92"/>
          <w:i w:val="0"/>
          <w:sz w:val="24"/>
          <w:szCs w:val="24"/>
          <w:lang w:eastAsia="en-US"/>
        </w:rPr>
        <w:t>)</w:t>
      </w:r>
    </w:p>
    <w:p w:rsidR="00737ADF" w:rsidRPr="00F95B53"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Pr="00F95B53">
        <w:rPr>
          <w:rStyle w:val="FontStyle93"/>
          <w:sz w:val="24"/>
          <w:szCs w:val="24"/>
          <w:lang w:val="en-US" w:eastAsia="en-US"/>
        </w:rPr>
        <w:t xml:space="preserve"> 60079-0:2009, </w:t>
      </w:r>
      <w:r w:rsidR="00F95B53" w:rsidRPr="00F95B53">
        <w:rPr>
          <w:lang w:val="en-US"/>
        </w:rPr>
        <w:t>Explosive atmospheres - Part 0: Equipment - General requirements (IEC 60079-0:2007)</w:t>
      </w:r>
      <w:r w:rsidR="00F95B53" w:rsidRPr="00F95B53">
        <w:rPr>
          <w:rStyle w:val="FontStyle92"/>
          <w:i w:val="0"/>
          <w:sz w:val="24"/>
          <w:szCs w:val="24"/>
          <w:lang w:val="en-US" w:eastAsia="en-US"/>
        </w:rPr>
        <w:t xml:space="preserve"> (</w:t>
      </w:r>
      <w:r w:rsidR="00184B0B" w:rsidRPr="00E94E12">
        <w:rPr>
          <w:rStyle w:val="FontStyle92"/>
          <w:i w:val="0"/>
          <w:sz w:val="24"/>
          <w:szCs w:val="24"/>
          <w:lang w:eastAsia="en-US"/>
        </w:rPr>
        <w:t>Электрооборудование</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для</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взрывоопасных</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газовых</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сред</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Часть</w:t>
      </w:r>
      <w:r w:rsidR="00184B0B" w:rsidRPr="00485A74">
        <w:rPr>
          <w:rStyle w:val="FontStyle92"/>
          <w:i w:val="0"/>
          <w:sz w:val="24"/>
          <w:szCs w:val="24"/>
          <w:lang w:val="en-US" w:eastAsia="en-US"/>
        </w:rPr>
        <w:t xml:space="preserve"> 0: </w:t>
      </w:r>
      <w:r w:rsidR="00184B0B" w:rsidRPr="00E94E12">
        <w:rPr>
          <w:rStyle w:val="FontStyle92"/>
          <w:i w:val="0"/>
          <w:sz w:val="24"/>
          <w:szCs w:val="24"/>
          <w:lang w:eastAsia="en-US"/>
        </w:rPr>
        <w:t>Оборудование</w:t>
      </w:r>
      <w:r w:rsidR="00184B0B" w:rsidRPr="00485A74">
        <w:rPr>
          <w:rStyle w:val="FontStyle92"/>
          <w:i w:val="0"/>
          <w:sz w:val="24"/>
          <w:szCs w:val="24"/>
          <w:lang w:val="en-US" w:eastAsia="en-US"/>
        </w:rPr>
        <w:t xml:space="preserve">. </w:t>
      </w:r>
      <w:r w:rsidR="00184B0B" w:rsidRPr="00E94E12">
        <w:rPr>
          <w:rStyle w:val="FontStyle92"/>
          <w:i w:val="0"/>
          <w:sz w:val="24"/>
          <w:szCs w:val="24"/>
          <w:lang w:eastAsia="en-US"/>
        </w:rPr>
        <w:t>Общие</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требования</w:t>
      </w:r>
      <w:r w:rsidRPr="00F95B53">
        <w:rPr>
          <w:rStyle w:val="FontStyle92"/>
          <w:i w:val="0"/>
          <w:sz w:val="24"/>
          <w:szCs w:val="24"/>
          <w:lang w:val="en-US" w:eastAsia="en-US"/>
        </w:rPr>
        <w:t xml:space="preserve"> (</w:t>
      </w:r>
      <w:r w:rsidRPr="00E94E12">
        <w:rPr>
          <w:rStyle w:val="FontStyle92"/>
          <w:i w:val="0"/>
          <w:sz w:val="24"/>
          <w:szCs w:val="24"/>
          <w:lang w:val="en-US" w:eastAsia="en-US"/>
        </w:rPr>
        <w:t>IEC</w:t>
      </w:r>
      <w:r w:rsidR="00F95B53" w:rsidRPr="00F95B53">
        <w:rPr>
          <w:rStyle w:val="FontStyle92"/>
          <w:i w:val="0"/>
          <w:sz w:val="24"/>
          <w:szCs w:val="24"/>
          <w:lang w:val="en-US" w:eastAsia="en-US"/>
        </w:rPr>
        <w:t xml:space="preserve"> 60079-0:2007))</w:t>
      </w:r>
    </w:p>
    <w:p w:rsidR="00737ADF" w:rsidRPr="00485A74"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Pr="00F95B53">
        <w:rPr>
          <w:rStyle w:val="FontStyle93"/>
          <w:sz w:val="24"/>
          <w:szCs w:val="24"/>
          <w:lang w:val="en-US" w:eastAsia="en-US"/>
        </w:rPr>
        <w:t xml:space="preserve"> 60079-15:2005</w:t>
      </w:r>
      <w:r w:rsidRPr="00F95B53">
        <w:rPr>
          <w:rStyle w:val="FontStyle92"/>
          <w:i w:val="0"/>
          <w:sz w:val="24"/>
          <w:szCs w:val="24"/>
          <w:lang w:val="en-US"/>
        </w:rPr>
        <w:t xml:space="preserve">, </w:t>
      </w:r>
      <w:r w:rsidR="00F95B53" w:rsidRPr="00F95B53">
        <w:rPr>
          <w:lang w:val="en-US"/>
        </w:rPr>
        <w:t>Electrical apparatus for explosive gas atmospheres — Part 15: Construction, test and</w:t>
      </w:r>
      <w:r w:rsidR="00F95B53">
        <w:rPr>
          <w:lang w:val="en-US"/>
        </w:rPr>
        <w:t xml:space="preserve"> marking of type of protection </w:t>
      </w:r>
      <w:r w:rsidR="00F95B53" w:rsidRPr="00F95B53">
        <w:rPr>
          <w:lang w:val="en-US"/>
        </w:rPr>
        <w:t>«</w:t>
      </w:r>
      <w:r w:rsidR="00F95B53">
        <w:rPr>
          <w:lang w:val="en-US"/>
        </w:rPr>
        <w:t>n</w:t>
      </w:r>
      <w:r w:rsidR="00F95B53" w:rsidRPr="00F95B53">
        <w:rPr>
          <w:lang w:val="en-US"/>
        </w:rPr>
        <w:t>» electrical apparatus (IEC 60079-15:2005)</w:t>
      </w:r>
      <w:r w:rsidR="00F95B53" w:rsidRPr="00F95B53">
        <w:rPr>
          <w:rStyle w:val="FontStyle92"/>
          <w:i w:val="0"/>
          <w:sz w:val="24"/>
          <w:szCs w:val="24"/>
          <w:lang w:val="en-US" w:eastAsia="en-US"/>
        </w:rPr>
        <w:t xml:space="preserve"> (</w:t>
      </w:r>
      <w:r w:rsidR="00184B0B" w:rsidRPr="00E94E12">
        <w:rPr>
          <w:rStyle w:val="FontStyle92"/>
          <w:i w:val="0"/>
          <w:sz w:val="24"/>
          <w:szCs w:val="24"/>
          <w:lang w:eastAsia="en-US"/>
        </w:rPr>
        <w:t>Электрооборудование</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для</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взрывоопасных</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газовых</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сред</w:t>
      </w:r>
      <w:r w:rsidR="00184B0B" w:rsidRPr="00F95B53">
        <w:rPr>
          <w:rStyle w:val="FontStyle92"/>
          <w:i w:val="0"/>
          <w:sz w:val="24"/>
          <w:szCs w:val="24"/>
          <w:lang w:val="en-US" w:eastAsia="en-US"/>
        </w:rPr>
        <w:t xml:space="preserve">. </w:t>
      </w:r>
      <w:r w:rsidR="00184B0B" w:rsidRPr="00E94E12">
        <w:rPr>
          <w:rStyle w:val="FontStyle92"/>
          <w:i w:val="0"/>
          <w:sz w:val="24"/>
          <w:szCs w:val="24"/>
          <w:lang w:eastAsia="en-US"/>
        </w:rPr>
        <w:t>Часть 15. Конструкция, испытания и маркировка элект</w:t>
      </w:r>
      <w:r w:rsidR="00654CDD">
        <w:rPr>
          <w:rStyle w:val="FontStyle92"/>
          <w:i w:val="0"/>
          <w:sz w:val="24"/>
          <w:szCs w:val="24"/>
          <w:lang w:eastAsia="en-US"/>
        </w:rPr>
        <w:t>рооборудования с видом защиты «</w:t>
      </w:r>
      <w:r w:rsidR="00654CDD">
        <w:rPr>
          <w:rStyle w:val="FontStyle92"/>
          <w:i w:val="0"/>
          <w:sz w:val="24"/>
          <w:szCs w:val="24"/>
          <w:lang w:val="en-US" w:eastAsia="en-US"/>
        </w:rPr>
        <w:t>n</w:t>
      </w:r>
      <w:r w:rsidR="00184B0B" w:rsidRPr="00E94E12">
        <w:rPr>
          <w:rStyle w:val="FontStyle92"/>
          <w:i w:val="0"/>
          <w:sz w:val="24"/>
          <w:szCs w:val="24"/>
          <w:lang w:eastAsia="en-US"/>
        </w:rPr>
        <w:t xml:space="preserve">». </w:t>
      </w:r>
      <w:r w:rsidRPr="00485A74">
        <w:rPr>
          <w:rStyle w:val="FontStyle92"/>
          <w:i w:val="0"/>
          <w:sz w:val="24"/>
          <w:szCs w:val="24"/>
          <w:lang w:val="en-US" w:eastAsia="en-US"/>
        </w:rPr>
        <w:t>(</w:t>
      </w:r>
      <w:r w:rsidRPr="00E94E12">
        <w:rPr>
          <w:rStyle w:val="FontStyle92"/>
          <w:i w:val="0"/>
          <w:sz w:val="24"/>
          <w:szCs w:val="24"/>
          <w:lang w:val="en-US" w:eastAsia="en-US"/>
        </w:rPr>
        <w:t>IEC</w:t>
      </w:r>
      <w:r w:rsidR="00F95B53" w:rsidRPr="00485A74">
        <w:rPr>
          <w:rStyle w:val="FontStyle92"/>
          <w:i w:val="0"/>
          <w:sz w:val="24"/>
          <w:szCs w:val="24"/>
          <w:lang w:val="en-US" w:eastAsia="en-US"/>
        </w:rPr>
        <w:t xml:space="preserve"> 60079-15:2005))</w:t>
      </w:r>
    </w:p>
    <w:p w:rsidR="00737ADF" w:rsidRPr="00654CDD"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654CDD">
        <w:rPr>
          <w:rStyle w:val="FontStyle93"/>
          <w:sz w:val="24"/>
          <w:szCs w:val="24"/>
          <w:lang w:val="en-US" w:eastAsia="en-US"/>
        </w:rPr>
        <w:t xml:space="preserve"> 60079-17:2007, </w:t>
      </w:r>
      <w:r w:rsidR="00654CDD">
        <w:rPr>
          <w:lang w:val="en-US"/>
        </w:rPr>
        <w:t>Explosive atmospheres -</w:t>
      </w:r>
      <w:r w:rsidR="00654CDD" w:rsidRPr="00654CDD">
        <w:rPr>
          <w:lang w:val="en-US"/>
        </w:rPr>
        <w:t xml:space="preserve"> Part 17: Electrical installations inspection and maintenance (IEC 60079-17:2007)</w:t>
      </w:r>
      <w:r w:rsidR="00654CDD" w:rsidRPr="00654CDD">
        <w:rPr>
          <w:rStyle w:val="FontStyle92"/>
          <w:i w:val="0"/>
          <w:sz w:val="24"/>
          <w:szCs w:val="24"/>
          <w:lang w:val="en-US" w:eastAsia="en-US"/>
        </w:rPr>
        <w:t xml:space="preserve"> </w:t>
      </w:r>
      <w:r w:rsidR="00654CDD">
        <w:rPr>
          <w:rStyle w:val="FontStyle92"/>
          <w:i w:val="0"/>
          <w:sz w:val="24"/>
          <w:szCs w:val="24"/>
          <w:lang w:val="en-US" w:eastAsia="en-US"/>
        </w:rPr>
        <w:t>(</w:t>
      </w:r>
      <w:r w:rsidR="00184B0B" w:rsidRPr="00E94E12">
        <w:rPr>
          <w:rStyle w:val="FontStyle92"/>
          <w:i w:val="0"/>
          <w:sz w:val="24"/>
          <w:szCs w:val="24"/>
          <w:lang w:eastAsia="en-US"/>
        </w:rPr>
        <w:t>Электрооборудование</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для</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взрывоопасных</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газовых</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сред</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 xml:space="preserve">Часть 17. Проверка и техническое обслуживание электроустановок во взрывоопасных зонах </w:t>
      </w:r>
      <w:r w:rsidRPr="00E94E12">
        <w:rPr>
          <w:rStyle w:val="FontStyle92"/>
          <w:i w:val="0"/>
          <w:sz w:val="24"/>
          <w:szCs w:val="24"/>
          <w:lang w:eastAsia="en-US"/>
        </w:rPr>
        <w:t>(</w:t>
      </w:r>
      <w:r w:rsidRPr="00E94E12">
        <w:rPr>
          <w:rStyle w:val="FontStyle92"/>
          <w:i w:val="0"/>
          <w:sz w:val="24"/>
          <w:szCs w:val="24"/>
          <w:lang w:val="en-US" w:eastAsia="en-US"/>
        </w:rPr>
        <w:t>IEC</w:t>
      </w:r>
      <w:r w:rsidR="00654CDD">
        <w:rPr>
          <w:rStyle w:val="FontStyle92"/>
          <w:i w:val="0"/>
          <w:sz w:val="24"/>
          <w:szCs w:val="24"/>
          <w:lang w:eastAsia="en-US"/>
        </w:rPr>
        <w:t xml:space="preserve"> 60079-17:2007)</w:t>
      </w:r>
      <w:r w:rsidR="00654CDD" w:rsidRPr="00654CDD">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654CDD">
        <w:rPr>
          <w:rStyle w:val="FontStyle93"/>
          <w:sz w:val="24"/>
          <w:szCs w:val="24"/>
          <w:lang w:val="en-US" w:eastAsia="en-US"/>
        </w:rPr>
        <w:t xml:space="preserve"> 60079-29-1:2007, </w:t>
      </w:r>
      <w:r w:rsidR="00654CDD" w:rsidRPr="00654CDD">
        <w:rPr>
          <w:lang w:val="en-US"/>
        </w:rPr>
        <w:t>Explosive atmospheres — Part 29-1: Gas detectors —- Performance requirements of detectors for flammable gases (IEC 60079-29-1:2007, modified)</w:t>
      </w:r>
      <w:r w:rsidR="00654CDD" w:rsidRPr="00654CDD">
        <w:rPr>
          <w:rStyle w:val="FontStyle92"/>
          <w:i w:val="0"/>
          <w:sz w:val="24"/>
          <w:szCs w:val="24"/>
          <w:lang w:val="en-US" w:eastAsia="en-US"/>
        </w:rPr>
        <w:t xml:space="preserve"> </w:t>
      </w:r>
      <w:r w:rsidR="00654CDD">
        <w:rPr>
          <w:rStyle w:val="FontStyle92"/>
          <w:i w:val="0"/>
          <w:sz w:val="24"/>
          <w:szCs w:val="24"/>
          <w:lang w:val="en-US" w:eastAsia="en-US"/>
        </w:rPr>
        <w:t>(</w:t>
      </w:r>
      <w:r w:rsidR="00184B0B" w:rsidRPr="00E94E12">
        <w:rPr>
          <w:rStyle w:val="FontStyle92"/>
          <w:i w:val="0"/>
          <w:sz w:val="24"/>
          <w:szCs w:val="24"/>
          <w:lang w:eastAsia="en-US"/>
        </w:rPr>
        <w:t>Электрооборудование</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для</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взрывоопасных</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газовых</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сред</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 xml:space="preserve">Часть </w:t>
      </w:r>
      <w:r w:rsidRPr="00E94E12">
        <w:rPr>
          <w:rStyle w:val="FontStyle92"/>
          <w:i w:val="0"/>
          <w:sz w:val="24"/>
          <w:szCs w:val="24"/>
          <w:lang w:eastAsia="en-US"/>
        </w:rPr>
        <w:t xml:space="preserve">29-1: </w:t>
      </w:r>
      <w:r w:rsidR="00184B0B" w:rsidRPr="00E94E12">
        <w:rPr>
          <w:rStyle w:val="FontStyle92"/>
          <w:i w:val="0"/>
          <w:sz w:val="24"/>
          <w:szCs w:val="24"/>
          <w:lang w:eastAsia="en-US"/>
        </w:rPr>
        <w:t>Газоанализаторы. Требования к эксплуатационным характеристикам газоана</w:t>
      </w:r>
      <w:r w:rsidR="00184B0B" w:rsidRPr="00E94E12">
        <w:rPr>
          <w:rStyle w:val="FontStyle92"/>
          <w:i w:val="0"/>
          <w:sz w:val="24"/>
          <w:szCs w:val="24"/>
          <w:lang w:eastAsia="en-US"/>
        </w:rPr>
        <w:softHyphen/>
        <w:t>лизаторов горючих газов</w:t>
      </w:r>
      <w:r w:rsidRPr="00E94E12">
        <w:rPr>
          <w:rStyle w:val="FontStyle92"/>
          <w:i w:val="0"/>
          <w:sz w:val="24"/>
          <w:szCs w:val="24"/>
          <w:lang w:eastAsia="en-US"/>
        </w:rPr>
        <w:t xml:space="preserve"> (</w:t>
      </w:r>
      <w:r w:rsidRPr="00E94E12">
        <w:rPr>
          <w:rStyle w:val="FontStyle92"/>
          <w:i w:val="0"/>
          <w:sz w:val="24"/>
          <w:szCs w:val="24"/>
          <w:lang w:val="en-US" w:eastAsia="en-US"/>
        </w:rPr>
        <w:t>IEC</w:t>
      </w:r>
      <w:r w:rsidRPr="00E94E12">
        <w:rPr>
          <w:rStyle w:val="FontStyle92"/>
          <w:i w:val="0"/>
          <w:sz w:val="24"/>
          <w:szCs w:val="24"/>
          <w:lang w:eastAsia="en-US"/>
        </w:rPr>
        <w:t xml:space="preserve"> 60079-29-1:2007, </w:t>
      </w:r>
      <w:r w:rsidR="00654CDD">
        <w:rPr>
          <w:rStyle w:val="FontStyle92"/>
          <w:i w:val="0"/>
          <w:sz w:val="24"/>
          <w:szCs w:val="24"/>
          <w:lang w:eastAsia="en-US"/>
        </w:rPr>
        <w:t>модифицирован)</w:t>
      </w:r>
    </w:p>
    <w:p w:rsidR="00737ADF" w:rsidRPr="00654CDD"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Pr="00654CDD">
        <w:rPr>
          <w:rStyle w:val="FontStyle93"/>
          <w:sz w:val="24"/>
          <w:szCs w:val="24"/>
          <w:lang w:val="en-US" w:eastAsia="en-US"/>
        </w:rPr>
        <w:t xml:space="preserve"> 60204-1:1997, </w:t>
      </w:r>
      <w:r w:rsidR="00654CDD" w:rsidRPr="00654CDD">
        <w:rPr>
          <w:lang w:val="en-US"/>
        </w:rPr>
        <w:t>Safety of machinery — Electrical equipment of machines — Part 1: General requirements (IEC 60204-1:1997)</w:t>
      </w:r>
      <w:r w:rsidR="00654CDD" w:rsidRPr="00654CDD">
        <w:rPr>
          <w:rStyle w:val="FontStyle92"/>
          <w:i w:val="0"/>
          <w:sz w:val="24"/>
          <w:szCs w:val="24"/>
          <w:lang w:val="en-US" w:eastAsia="en-US"/>
        </w:rPr>
        <w:t xml:space="preserve"> (</w:t>
      </w:r>
      <w:r w:rsidR="00184B0B" w:rsidRPr="00E94E12">
        <w:rPr>
          <w:rStyle w:val="FontStyle92"/>
          <w:i w:val="0"/>
          <w:sz w:val="24"/>
          <w:szCs w:val="24"/>
          <w:lang w:eastAsia="en-US"/>
        </w:rPr>
        <w:t>Безопасность</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машин</w:t>
      </w:r>
      <w:r w:rsidR="00184B0B" w:rsidRPr="00654CDD">
        <w:rPr>
          <w:rStyle w:val="FontStyle92"/>
          <w:i w:val="0"/>
          <w:sz w:val="24"/>
          <w:szCs w:val="24"/>
          <w:lang w:val="en-US" w:eastAsia="en-US"/>
        </w:rPr>
        <w:t xml:space="preserve"> - </w:t>
      </w:r>
      <w:r w:rsidR="00184B0B" w:rsidRPr="00E94E12">
        <w:rPr>
          <w:rStyle w:val="FontStyle92"/>
          <w:i w:val="0"/>
          <w:sz w:val="24"/>
          <w:szCs w:val="24"/>
          <w:lang w:eastAsia="en-US"/>
        </w:rPr>
        <w:t>электрическое</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оборудование</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машинной</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части</w:t>
      </w:r>
      <w:r w:rsidR="00184B0B" w:rsidRPr="00654CDD">
        <w:rPr>
          <w:rStyle w:val="FontStyle92"/>
          <w:i w:val="0"/>
          <w:sz w:val="24"/>
          <w:szCs w:val="24"/>
          <w:lang w:val="en-US" w:eastAsia="en-US"/>
        </w:rPr>
        <w:t xml:space="preserve"> 1: </w:t>
      </w:r>
      <w:r w:rsidR="00184B0B" w:rsidRPr="00E94E12">
        <w:rPr>
          <w:rStyle w:val="FontStyle92"/>
          <w:i w:val="0"/>
          <w:sz w:val="24"/>
          <w:szCs w:val="24"/>
          <w:lang w:eastAsia="en-US"/>
        </w:rPr>
        <w:t>общие</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требования</w:t>
      </w:r>
      <w:r w:rsidR="00184B0B" w:rsidRPr="00654CDD">
        <w:rPr>
          <w:rStyle w:val="FontStyle92"/>
          <w:i w:val="0"/>
          <w:sz w:val="24"/>
          <w:szCs w:val="24"/>
          <w:lang w:val="en-US" w:eastAsia="en-US"/>
        </w:rPr>
        <w:t xml:space="preserve"> </w:t>
      </w:r>
      <w:r w:rsidRPr="00654CDD">
        <w:rPr>
          <w:rStyle w:val="FontStyle92"/>
          <w:i w:val="0"/>
          <w:sz w:val="24"/>
          <w:szCs w:val="24"/>
          <w:lang w:val="en-US" w:eastAsia="en-US"/>
        </w:rPr>
        <w:t>(</w:t>
      </w:r>
      <w:r w:rsidRPr="00E94E12">
        <w:rPr>
          <w:rStyle w:val="FontStyle92"/>
          <w:i w:val="0"/>
          <w:sz w:val="24"/>
          <w:szCs w:val="24"/>
          <w:lang w:val="en-US" w:eastAsia="en-US"/>
        </w:rPr>
        <w:t>IEC</w:t>
      </w:r>
      <w:r w:rsidRPr="00654CDD">
        <w:rPr>
          <w:rStyle w:val="FontStyle92"/>
          <w:i w:val="0"/>
          <w:sz w:val="24"/>
          <w:szCs w:val="24"/>
          <w:lang w:val="en-US" w:eastAsia="en-US"/>
        </w:rPr>
        <w:t xml:space="preserve"> 60204-1:1997)</w:t>
      </w:r>
      <w:r w:rsidR="00654CDD" w:rsidRPr="00654CDD">
        <w:rPr>
          <w:rStyle w:val="FontStyle92"/>
          <w:i w:val="0"/>
          <w:sz w:val="24"/>
          <w:szCs w:val="24"/>
          <w:lang w:val="en-US" w:eastAsia="en-US"/>
        </w:rPr>
        <w:t>)</w:t>
      </w:r>
    </w:p>
    <w:p w:rsidR="00737ADF" w:rsidRPr="00654CDD"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Pr="00654CDD">
        <w:rPr>
          <w:rStyle w:val="FontStyle93"/>
          <w:sz w:val="24"/>
          <w:szCs w:val="24"/>
          <w:lang w:val="en-US" w:eastAsia="en-US"/>
        </w:rPr>
        <w:t xml:space="preserve"> 60529, </w:t>
      </w:r>
      <w:r w:rsidR="00654CDD" w:rsidRPr="00654CDD">
        <w:rPr>
          <w:lang w:val="en-US"/>
        </w:rPr>
        <w:t>Degrees of protection provided by enclosures (IP code) (IEC 60529:1989)</w:t>
      </w:r>
      <w:r w:rsidR="00654CDD" w:rsidRPr="00654CDD">
        <w:rPr>
          <w:rStyle w:val="FontStyle92"/>
          <w:i w:val="0"/>
          <w:sz w:val="24"/>
          <w:szCs w:val="24"/>
          <w:lang w:val="en-US" w:eastAsia="en-US"/>
        </w:rPr>
        <w:t xml:space="preserve"> (</w:t>
      </w:r>
      <w:r w:rsidR="00184B0B" w:rsidRPr="00E94E12">
        <w:rPr>
          <w:rStyle w:val="FontStyle92"/>
          <w:i w:val="0"/>
          <w:sz w:val="24"/>
          <w:szCs w:val="24"/>
          <w:lang w:eastAsia="en-US"/>
        </w:rPr>
        <w:t>Степени</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защиты</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обеспечиваемые</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оболочками</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Код</w:t>
      </w:r>
      <w:r w:rsidR="00184B0B" w:rsidRPr="00654CDD">
        <w:rPr>
          <w:rStyle w:val="FontStyle92"/>
          <w:i w:val="0"/>
          <w:sz w:val="24"/>
          <w:szCs w:val="24"/>
          <w:lang w:val="en-US" w:eastAsia="en-US"/>
        </w:rPr>
        <w:t xml:space="preserve"> IP) </w:t>
      </w:r>
      <w:r w:rsidRPr="00654CDD">
        <w:rPr>
          <w:rStyle w:val="FontStyle92"/>
          <w:i w:val="0"/>
          <w:sz w:val="24"/>
          <w:szCs w:val="24"/>
          <w:lang w:val="en-US" w:eastAsia="en-US"/>
        </w:rPr>
        <w:t>(</w:t>
      </w:r>
      <w:r w:rsidRPr="00E94E12">
        <w:rPr>
          <w:rStyle w:val="FontStyle92"/>
          <w:i w:val="0"/>
          <w:sz w:val="24"/>
          <w:szCs w:val="24"/>
          <w:lang w:val="en-US" w:eastAsia="en-US"/>
        </w:rPr>
        <w:t>IEC</w:t>
      </w:r>
      <w:r w:rsidRPr="00654CDD">
        <w:rPr>
          <w:rStyle w:val="FontStyle92"/>
          <w:i w:val="0"/>
          <w:sz w:val="24"/>
          <w:szCs w:val="24"/>
          <w:lang w:val="en-US" w:eastAsia="en-US"/>
        </w:rPr>
        <w:t xml:space="preserve"> 60529:1989)</w:t>
      </w:r>
      <w:r w:rsidR="00654CDD" w:rsidRPr="00654CDD">
        <w:rPr>
          <w:rStyle w:val="FontStyle92"/>
          <w:i w:val="0"/>
          <w:sz w:val="24"/>
          <w:szCs w:val="24"/>
          <w:lang w:val="en-US"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654CDD">
        <w:rPr>
          <w:rStyle w:val="FontStyle93"/>
          <w:sz w:val="24"/>
          <w:szCs w:val="24"/>
          <w:lang w:val="en-US" w:eastAsia="en-US"/>
        </w:rPr>
        <w:t xml:space="preserve"> 61000-6-1,</w:t>
      </w:r>
      <w:r w:rsidR="00654CDD" w:rsidRPr="00654CDD">
        <w:rPr>
          <w:lang w:val="en-US"/>
        </w:rPr>
        <w:t xml:space="preserve"> Electromagnetic compatibility (EMC) — Part 6-1: Generic standards — Immunity for residential, commercial and light-industrial environments (IEC 61000-6-1:1997, modified)</w:t>
      </w:r>
      <w:r w:rsidRPr="00654CDD">
        <w:rPr>
          <w:rStyle w:val="FontStyle93"/>
          <w:sz w:val="24"/>
          <w:szCs w:val="24"/>
          <w:lang w:val="en-US" w:eastAsia="en-US"/>
        </w:rPr>
        <w:t xml:space="preserve"> </w:t>
      </w:r>
      <w:r w:rsidR="00654CDD" w:rsidRPr="00654CDD">
        <w:rPr>
          <w:rStyle w:val="FontStyle93"/>
          <w:sz w:val="24"/>
          <w:szCs w:val="24"/>
          <w:lang w:val="en-US" w:eastAsia="en-US"/>
        </w:rPr>
        <w:t>(</w:t>
      </w:r>
      <w:r w:rsidR="00184B0B" w:rsidRPr="00E94E12">
        <w:rPr>
          <w:rStyle w:val="FontStyle92"/>
          <w:i w:val="0"/>
          <w:sz w:val="24"/>
          <w:szCs w:val="24"/>
          <w:lang w:eastAsia="en-US"/>
        </w:rPr>
        <w:t>Электромагнитная</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совместимость</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ЭМС</w:t>
      </w:r>
      <w:r w:rsidR="00184B0B" w:rsidRPr="00654CDD">
        <w:rPr>
          <w:rStyle w:val="FontStyle92"/>
          <w:i w:val="0"/>
          <w:sz w:val="24"/>
          <w:szCs w:val="24"/>
          <w:lang w:val="en-US" w:eastAsia="en-US"/>
        </w:rPr>
        <w:t xml:space="preserve">) — </w:t>
      </w:r>
      <w:r w:rsidR="00184B0B" w:rsidRPr="00E94E12">
        <w:rPr>
          <w:rStyle w:val="FontStyle92"/>
          <w:i w:val="0"/>
          <w:sz w:val="24"/>
          <w:szCs w:val="24"/>
          <w:lang w:eastAsia="en-US"/>
        </w:rPr>
        <w:t>Часть</w:t>
      </w:r>
      <w:r w:rsidR="00184B0B" w:rsidRPr="00654CDD">
        <w:rPr>
          <w:rStyle w:val="FontStyle92"/>
          <w:i w:val="0"/>
          <w:sz w:val="24"/>
          <w:szCs w:val="24"/>
          <w:lang w:val="en-US" w:eastAsia="en-US"/>
        </w:rPr>
        <w:t> 6 – 1 </w:t>
      </w:r>
      <w:r w:rsidR="00184B0B" w:rsidRPr="00E94E12">
        <w:rPr>
          <w:rStyle w:val="FontStyle92"/>
          <w:i w:val="0"/>
          <w:sz w:val="24"/>
          <w:szCs w:val="24"/>
          <w:lang w:eastAsia="en-US"/>
        </w:rPr>
        <w:t>Общие</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стандарты</w:t>
      </w:r>
      <w:r w:rsidR="00184B0B" w:rsidRPr="00654CDD">
        <w:rPr>
          <w:rStyle w:val="FontStyle92"/>
          <w:i w:val="0"/>
          <w:sz w:val="24"/>
          <w:szCs w:val="24"/>
          <w:lang w:val="en-US" w:eastAsia="en-US"/>
        </w:rPr>
        <w:t xml:space="preserve">. </w:t>
      </w:r>
      <w:r w:rsidR="00184B0B" w:rsidRPr="00E94E12">
        <w:rPr>
          <w:rStyle w:val="FontStyle92"/>
          <w:i w:val="0"/>
          <w:sz w:val="24"/>
          <w:szCs w:val="24"/>
          <w:lang w:eastAsia="en-US"/>
        </w:rPr>
        <w:t xml:space="preserve">Стандарт на иммунитет для жилых районов, районов с коммерческими предприятиями и районов с предприятиями легкой промышленности </w:t>
      </w:r>
      <w:r w:rsidRPr="00E94E12">
        <w:rPr>
          <w:rStyle w:val="FontStyle92"/>
          <w:i w:val="0"/>
          <w:sz w:val="24"/>
          <w:szCs w:val="24"/>
          <w:lang w:eastAsia="en-US"/>
        </w:rPr>
        <w:t>(</w:t>
      </w:r>
      <w:r w:rsidRPr="00E94E12">
        <w:rPr>
          <w:rStyle w:val="FontStyle92"/>
          <w:i w:val="0"/>
          <w:sz w:val="24"/>
          <w:szCs w:val="24"/>
          <w:lang w:val="en-US" w:eastAsia="en-US"/>
        </w:rPr>
        <w:t>IEC</w:t>
      </w:r>
      <w:r w:rsidRPr="00E94E12">
        <w:rPr>
          <w:rStyle w:val="FontStyle92"/>
          <w:i w:val="0"/>
          <w:sz w:val="24"/>
          <w:szCs w:val="24"/>
          <w:lang w:eastAsia="en-US"/>
        </w:rPr>
        <w:t xml:space="preserve"> 61000-6-1:1997, </w:t>
      </w:r>
      <w:r w:rsidR="00654CDD">
        <w:rPr>
          <w:rStyle w:val="FontStyle92"/>
          <w:i w:val="0"/>
          <w:sz w:val="24"/>
          <w:szCs w:val="24"/>
          <w:lang w:eastAsia="en-US"/>
        </w:rPr>
        <w:t>модифицирован</w:t>
      </w:r>
      <w:r w:rsidRPr="00E94E12">
        <w:rPr>
          <w:rStyle w:val="FontStyle92"/>
          <w:i w:val="0"/>
          <w:sz w:val="24"/>
          <w:szCs w:val="24"/>
          <w:lang w:eastAsia="en-US"/>
        </w:rPr>
        <w:t>)</w:t>
      </w:r>
      <w:r w:rsidR="00654CDD">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654CDD">
        <w:rPr>
          <w:rStyle w:val="FontStyle93"/>
          <w:sz w:val="24"/>
          <w:szCs w:val="24"/>
          <w:lang w:val="en-US" w:eastAsia="en-US"/>
        </w:rPr>
        <w:t xml:space="preserve"> 61000-6-3, </w:t>
      </w:r>
      <w:r w:rsidR="00654CDD" w:rsidRPr="00654CDD">
        <w:rPr>
          <w:lang w:val="en-US"/>
        </w:rPr>
        <w:t>Electromagnetic compatibility (EMC) — Part 6-3: Generic standards — Emission standard for residential, commercial and light-industrial environments (IEC 61000-6-3:1996, modified) (</w:t>
      </w:r>
      <w:r w:rsidR="006F081D" w:rsidRPr="00E94E12">
        <w:rPr>
          <w:rStyle w:val="FontStyle92"/>
          <w:i w:val="0"/>
          <w:sz w:val="24"/>
          <w:szCs w:val="24"/>
          <w:lang w:eastAsia="en-US"/>
        </w:rPr>
        <w:t>Электромагнитная</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совместимость</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ЭМС</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Часть 6-3. Общие стандарты. Стандарт электромагнитной эмиссии для жилых, коммерческих и легких промышленных обстановок</w:t>
      </w:r>
      <w:r w:rsidRPr="00E94E12">
        <w:rPr>
          <w:rStyle w:val="FontStyle92"/>
          <w:i w:val="0"/>
          <w:sz w:val="24"/>
          <w:szCs w:val="24"/>
          <w:lang w:eastAsia="en-US"/>
        </w:rPr>
        <w:t xml:space="preserve"> (IEC 61000-6-3:1996, </w:t>
      </w:r>
      <w:r w:rsidR="00654CDD">
        <w:rPr>
          <w:rStyle w:val="FontStyle92"/>
          <w:i w:val="0"/>
          <w:sz w:val="24"/>
          <w:szCs w:val="24"/>
          <w:lang w:eastAsia="en-US"/>
        </w:rPr>
        <w:t>модифицирован</w:t>
      </w:r>
      <w:r w:rsidRPr="00E94E12">
        <w:rPr>
          <w:rStyle w:val="FontStyle92"/>
          <w:i w:val="0"/>
          <w:sz w:val="24"/>
          <w:szCs w:val="24"/>
          <w:lang w:eastAsia="en-US"/>
        </w:rPr>
        <w:t>)</w:t>
      </w:r>
      <w:r w:rsidR="00654CDD">
        <w:rPr>
          <w:rStyle w:val="FontStyle92"/>
          <w:i w:val="0"/>
          <w:sz w:val="24"/>
          <w:szCs w:val="24"/>
          <w:lang w:eastAsia="en-US"/>
        </w:rPr>
        <w:t>)</w:t>
      </w:r>
    </w:p>
    <w:p w:rsidR="00737ADF" w:rsidRPr="00485A74"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654CDD">
        <w:rPr>
          <w:rStyle w:val="FontStyle93"/>
          <w:sz w:val="24"/>
          <w:szCs w:val="24"/>
          <w:lang w:val="en-US" w:eastAsia="en-US"/>
        </w:rPr>
        <w:t xml:space="preserve"> 61000-6-4, </w:t>
      </w:r>
      <w:r w:rsidR="00654CDD" w:rsidRPr="00654CDD">
        <w:rPr>
          <w:lang w:val="en-US"/>
        </w:rPr>
        <w:t>Electromagnetic compatibility (EMC) — Part 6-4: Generic standards — Emission standard for industrial environments (IEC 61000-6-4:1997, modified)</w:t>
      </w:r>
      <w:r w:rsidR="00654CDD" w:rsidRPr="00654CDD">
        <w:rPr>
          <w:rStyle w:val="FontStyle92"/>
          <w:i w:val="0"/>
          <w:sz w:val="24"/>
          <w:szCs w:val="24"/>
          <w:lang w:val="en-US" w:eastAsia="en-US"/>
        </w:rPr>
        <w:t xml:space="preserve"> (</w:t>
      </w:r>
      <w:r w:rsidR="006F081D" w:rsidRPr="00E94E12">
        <w:rPr>
          <w:rStyle w:val="FontStyle92"/>
          <w:i w:val="0"/>
          <w:sz w:val="24"/>
          <w:szCs w:val="24"/>
          <w:lang w:eastAsia="en-US"/>
        </w:rPr>
        <w:t>Электромагнитная</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совместимость</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ЭМС</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Часть 6-4. Общие стандарты. Стандарт электромагнитной эмиссии для промышленных обстановок.</w:t>
      </w:r>
      <w:r w:rsidRPr="00E94E12">
        <w:rPr>
          <w:rStyle w:val="FontStyle92"/>
          <w:i w:val="0"/>
          <w:sz w:val="24"/>
          <w:szCs w:val="24"/>
          <w:lang w:eastAsia="en-US"/>
        </w:rPr>
        <w:t xml:space="preserve"> </w:t>
      </w:r>
      <w:r w:rsidRPr="00485A74">
        <w:rPr>
          <w:rStyle w:val="FontStyle92"/>
          <w:i w:val="0"/>
          <w:sz w:val="24"/>
          <w:szCs w:val="24"/>
          <w:lang w:eastAsia="en-US"/>
        </w:rPr>
        <w:t>(</w:t>
      </w:r>
      <w:r w:rsidRPr="00E94E12">
        <w:rPr>
          <w:rStyle w:val="FontStyle92"/>
          <w:i w:val="0"/>
          <w:sz w:val="24"/>
          <w:szCs w:val="24"/>
          <w:lang w:val="en-US" w:eastAsia="en-US"/>
        </w:rPr>
        <w:t>IEC</w:t>
      </w:r>
      <w:r w:rsidRPr="00485A74">
        <w:rPr>
          <w:rStyle w:val="FontStyle92"/>
          <w:i w:val="0"/>
          <w:sz w:val="24"/>
          <w:szCs w:val="24"/>
          <w:lang w:eastAsia="en-US"/>
        </w:rPr>
        <w:t xml:space="preserve"> 61000-6-4:1997, </w:t>
      </w:r>
      <w:r w:rsidR="00654CDD">
        <w:rPr>
          <w:rStyle w:val="FontStyle92"/>
          <w:i w:val="0"/>
          <w:sz w:val="24"/>
          <w:szCs w:val="24"/>
          <w:lang w:eastAsia="en-US"/>
        </w:rPr>
        <w:t>модифицирован</w:t>
      </w:r>
      <w:r w:rsidRPr="00485A74">
        <w:rPr>
          <w:rStyle w:val="FontStyle92"/>
          <w:i w:val="0"/>
          <w:sz w:val="24"/>
          <w:szCs w:val="24"/>
          <w:lang w:eastAsia="en-US"/>
        </w:rPr>
        <w:t>)</w:t>
      </w:r>
      <w:r w:rsidR="00654CDD" w:rsidRPr="00485A74">
        <w:rPr>
          <w:rStyle w:val="FontStyle92"/>
          <w:i w:val="0"/>
          <w:sz w:val="24"/>
          <w:szCs w:val="24"/>
          <w:lang w:eastAsia="en-US"/>
        </w:rPr>
        <w:t>)</w:t>
      </w:r>
    </w:p>
    <w:p w:rsidR="00737ADF" w:rsidRPr="00485A74"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15201F">
        <w:rPr>
          <w:rStyle w:val="FontStyle93"/>
          <w:sz w:val="24"/>
          <w:szCs w:val="24"/>
          <w:lang w:eastAsia="en-US"/>
        </w:rPr>
        <w:t xml:space="preserve"> 61496-1, </w:t>
      </w:r>
      <w:r w:rsidR="00654CDD" w:rsidRPr="00654CDD">
        <w:rPr>
          <w:lang w:val="en-US"/>
        </w:rPr>
        <w:t>Safety</w:t>
      </w:r>
      <w:r w:rsidR="00654CDD" w:rsidRPr="0015201F">
        <w:t xml:space="preserve"> </w:t>
      </w:r>
      <w:r w:rsidR="00654CDD" w:rsidRPr="00654CDD">
        <w:rPr>
          <w:lang w:val="en-US"/>
        </w:rPr>
        <w:t>of</w:t>
      </w:r>
      <w:r w:rsidR="00654CDD" w:rsidRPr="0015201F">
        <w:t xml:space="preserve"> </w:t>
      </w:r>
      <w:r w:rsidR="00654CDD" w:rsidRPr="00654CDD">
        <w:rPr>
          <w:lang w:val="en-US"/>
        </w:rPr>
        <w:t>machinery</w:t>
      </w:r>
      <w:r w:rsidR="00654CDD" w:rsidRPr="0015201F">
        <w:t xml:space="preserve"> — </w:t>
      </w:r>
      <w:r w:rsidR="00654CDD" w:rsidRPr="00654CDD">
        <w:rPr>
          <w:lang w:val="en-US"/>
        </w:rPr>
        <w:t>Electro</w:t>
      </w:r>
      <w:r w:rsidR="00654CDD" w:rsidRPr="0015201F">
        <w:t>-</w:t>
      </w:r>
      <w:r w:rsidR="00654CDD" w:rsidRPr="00654CDD">
        <w:rPr>
          <w:lang w:val="en-US"/>
        </w:rPr>
        <w:t>sensitive</w:t>
      </w:r>
      <w:r w:rsidR="00654CDD" w:rsidRPr="0015201F">
        <w:t xml:space="preserve"> </w:t>
      </w:r>
      <w:r w:rsidR="00654CDD" w:rsidRPr="00654CDD">
        <w:rPr>
          <w:lang w:val="en-US"/>
        </w:rPr>
        <w:t>protective</w:t>
      </w:r>
      <w:r w:rsidR="00654CDD" w:rsidRPr="0015201F">
        <w:t xml:space="preserve"> </w:t>
      </w:r>
      <w:r w:rsidR="00654CDD" w:rsidRPr="00654CDD">
        <w:rPr>
          <w:lang w:val="en-US"/>
        </w:rPr>
        <w:t>equipment</w:t>
      </w:r>
      <w:r w:rsidR="00654CDD" w:rsidRPr="0015201F">
        <w:t xml:space="preserve"> — </w:t>
      </w:r>
      <w:r w:rsidR="00654CDD" w:rsidRPr="00654CDD">
        <w:rPr>
          <w:lang w:val="en-US"/>
        </w:rPr>
        <w:t>Part</w:t>
      </w:r>
      <w:r w:rsidR="00654CDD" w:rsidRPr="0015201F">
        <w:t xml:space="preserve"> 1: </w:t>
      </w:r>
      <w:r w:rsidR="00654CDD" w:rsidRPr="00654CDD">
        <w:rPr>
          <w:lang w:val="en-US"/>
        </w:rPr>
        <w:t>General</w:t>
      </w:r>
      <w:r w:rsidR="00654CDD" w:rsidRPr="0015201F">
        <w:t xml:space="preserve"> </w:t>
      </w:r>
      <w:r w:rsidR="00654CDD" w:rsidRPr="00654CDD">
        <w:rPr>
          <w:lang w:val="en-US"/>
        </w:rPr>
        <w:t>requirements</w:t>
      </w:r>
      <w:r w:rsidR="00654CDD" w:rsidRPr="0015201F">
        <w:t xml:space="preserve"> </w:t>
      </w:r>
      <w:r w:rsidR="00654CDD" w:rsidRPr="00654CDD">
        <w:rPr>
          <w:lang w:val="en-US"/>
        </w:rPr>
        <w:t>and</w:t>
      </w:r>
      <w:r w:rsidR="00654CDD" w:rsidRPr="0015201F">
        <w:t xml:space="preserve"> </w:t>
      </w:r>
      <w:r w:rsidR="00654CDD" w:rsidRPr="00654CDD">
        <w:rPr>
          <w:lang w:val="en-US"/>
        </w:rPr>
        <w:t>tests</w:t>
      </w:r>
      <w:r w:rsidR="00654CDD" w:rsidRPr="0015201F">
        <w:t xml:space="preserve"> (</w:t>
      </w:r>
      <w:r w:rsidR="00654CDD" w:rsidRPr="00654CDD">
        <w:rPr>
          <w:lang w:val="en-US"/>
        </w:rPr>
        <w:t>IEC</w:t>
      </w:r>
      <w:r w:rsidR="00654CDD" w:rsidRPr="0015201F">
        <w:t xml:space="preserve"> 61496-1:2004, </w:t>
      </w:r>
      <w:r w:rsidR="00654CDD" w:rsidRPr="00654CDD">
        <w:rPr>
          <w:lang w:val="en-US"/>
        </w:rPr>
        <w:t>modified</w:t>
      </w:r>
      <w:r w:rsidR="00654CDD" w:rsidRPr="0015201F">
        <w:t>)</w:t>
      </w:r>
      <w:r w:rsidR="00654CDD" w:rsidRPr="0015201F">
        <w:rPr>
          <w:rStyle w:val="FontStyle92"/>
          <w:i w:val="0"/>
          <w:sz w:val="24"/>
          <w:szCs w:val="24"/>
          <w:lang w:eastAsia="en-US"/>
        </w:rPr>
        <w:t xml:space="preserve"> (</w:t>
      </w:r>
      <w:r w:rsidR="006F081D" w:rsidRPr="00E94E12">
        <w:rPr>
          <w:rStyle w:val="FontStyle92"/>
          <w:i w:val="0"/>
          <w:sz w:val="24"/>
          <w:szCs w:val="24"/>
          <w:lang w:eastAsia="en-US"/>
        </w:rPr>
        <w:t>Безопасность</w:t>
      </w:r>
      <w:r w:rsidR="006F081D" w:rsidRPr="0015201F">
        <w:rPr>
          <w:rStyle w:val="FontStyle92"/>
          <w:i w:val="0"/>
          <w:sz w:val="24"/>
          <w:szCs w:val="24"/>
          <w:lang w:eastAsia="en-US"/>
        </w:rPr>
        <w:t xml:space="preserve"> </w:t>
      </w:r>
      <w:r w:rsidR="006F081D" w:rsidRPr="00E94E12">
        <w:rPr>
          <w:rStyle w:val="FontStyle92"/>
          <w:i w:val="0"/>
          <w:sz w:val="24"/>
          <w:szCs w:val="24"/>
          <w:lang w:eastAsia="en-US"/>
        </w:rPr>
        <w:t>механизмов</w:t>
      </w:r>
      <w:r w:rsidR="006F081D" w:rsidRPr="0015201F">
        <w:rPr>
          <w:rStyle w:val="FontStyle92"/>
          <w:i w:val="0"/>
          <w:sz w:val="24"/>
          <w:szCs w:val="24"/>
          <w:lang w:eastAsia="en-US"/>
        </w:rPr>
        <w:t xml:space="preserve">. </w:t>
      </w:r>
      <w:r w:rsidR="006F081D" w:rsidRPr="00E94E12">
        <w:rPr>
          <w:rStyle w:val="FontStyle92"/>
          <w:i w:val="0"/>
          <w:sz w:val="24"/>
          <w:szCs w:val="24"/>
          <w:lang w:eastAsia="en-US"/>
        </w:rPr>
        <w:t>Защитная электрочувствительная аппаратура. Часть 1. Общие</w:t>
      </w:r>
      <w:r w:rsidR="006F081D" w:rsidRPr="00485A74">
        <w:rPr>
          <w:rStyle w:val="FontStyle92"/>
          <w:i w:val="0"/>
          <w:sz w:val="24"/>
          <w:szCs w:val="24"/>
          <w:lang w:eastAsia="en-US"/>
        </w:rPr>
        <w:t xml:space="preserve"> </w:t>
      </w:r>
      <w:r w:rsidR="006F081D" w:rsidRPr="00E94E12">
        <w:rPr>
          <w:rStyle w:val="FontStyle92"/>
          <w:i w:val="0"/>
          <w:sz w:val="24"/>
          <w:szCs w:val="24"/>
          <w:lang w:eastAsia="en-US"/>
        </w:rPr>
        <w:t>требования</w:t>
      </w:r>
      <w:r w:rsidR="006F081D" w:rsidRPr="00485A74">
        <w:rPr>
          <w:rStyle w:val="FontStyle92"/>
          <w:i w:val="0"/>
          <w:sz w:val="24"/>
          <w:szCs w:val="24"/>
          <w:lang w:eastAsia="en-US"/>
        </w:rPr>
        <w:t xml:space="preserve"> </w:t>
      </w:r>
      <w:r w:rsidR="006F081D" w:rsidRPr="00E94E12">
        <w:rPr>
          <w:rStyle w:val="FontStyle92"/>
          <w:i w:val="0"/>
          <w:sz w:val="24"/>
          <w:szCs w:val="24"/>
          <w:lang w:eastAsia="en-US"/>
        </w:rPr>
        <w:t>и</w:t>
      </w:r>
      <w:r w:rsidR="006F081D" w:rsidRPr="00485A74">
        <w:rPr>
          <w:rStyle w:val="FontStyle92"/>
          <w:i w:val="0"/>
          <w:sz w:val="24"/>
          <w:szCs w:val="24"/>
          <w:lang w:eastAsia="en-US"/>
        </w:rPr>
        <w:t xml:space="preserve"> </w:t>
      </w:r>
      <w:r w:rsidR="006F081D" w:rsidRPr="00E94E12">
        <w:rPr>
          <w:rStyle w:val="FontStyle92"/>
          <w:i w:val="0"/>
          <w:sz w:val="24"/>
          <w:szCs w:val="24"/>
          <w:lang w:eastAsia="en-US"/>
        </w:rPr>
        <w:t>испытания</w:t>
      </w:r>
      <w:r w:rsidRPr="00485A74">
        <w:rPr>
          <w:rStyle w:val="FontStyle92"/>
          <w:i w:val="0"/>
          <w:sz w:val="24"/>
          <w:szCs w:val="24"/>
          <w:lang w:eastAsia="en-US"/>
        </w:rPr>
        <w:t xml:space="preserve"> (</w:t>
      </w:r>
      <w:r w:rsidRPr="00E94E12">
        <w:rPr>
          <w:rStyle w:val="FontStyle92"/>
          <w:i w:val="0"/>
          <w:sz w:val="24"/>
          <w:szCs w:val="24"/>
          <w:lang w:val="en-US" w:eastAsia="en-US"/>
        </w:rPr>
        <w:t>IEC</w:t>
      </w:r>
      <w:r w:rsidRPr="00485A74">
        <w:rPr>
          <w:rStyle w:val="FontStyle92"/>
          <w:i w:val="0"/>
          <w:sz w:val="24"/>
          <w:szCs w:val="24"/>
          <w:lang w:eastAsia="en-US"/>
        </w:rPr>
        <w:t xml:space="preserve"> 61496-1:2004, </w:t>
      </w:r>
      <w:r w:rsidR="00654CDD">
        <w:rPr>
          <w:rStyle w:val="FontStyle92"/>
          <w:i w:val="0"/>
          <w:sz w:val="24"/>
          <w:szCs w:val="24"/>
          <w:lang w:eastAsia="en-US"/>
        </w:rPr>
        <w:t>модифицирован</w:t>
      </w:r>
      <w:r w:rsidRPr="00485A74">
        <w:rPr>
          <w:rStyle w:val="FontStyle92"/>
          <w:i w:val="0"/>
          <w:sz w:val="24"/>
          <w:szCs w:val="24"/>
          <w:lang w:eastAsia="en-US"/>
        </w:rPr>
        <w:t>)</w:t>
      </w:r>
      <w:r w:rsidR="00654CDD" w:rsidRPr="00485A74">
        <w:rPr>
          <w:rStyle w:val="FontStyle92"/>
          <w:i w:val="0"/>
          <w:sz w:val="24"/>
          <w:szCs w:val="24"/>
          <w:lang w:eastAsia="en-US"/>
        </w:rPr>
        <w:t>)</w:t>
      </w:r>
    </w:p>
    <w:p w:rsidR="00737ADF" w:rsidRPr="00654CDD"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Pr="00654CDD">
        <w:rPr>
          <w:rStyle w:val="FontStyle93"/>
          <w:sz w:val="24"/>
          <w:szCs w:val="24"/>
          <w:lang w:val="en-US" w:eastAsia="en-US"/>
        </w:rPr>
        <w:t xml:space="preserve"> </w:t>
      </w:r>
      <w:r w:rsidRPr="00E94E12">
        <w:rPr>
          <w:rStyle w:val="FontStyle93"/>
          <w:sz w:val="24"/>
          <w:szCs w:val="24"/>
          <w:lang w:val="en-US" w:eastAsia="en-US"/>
        </w:rPr>
        <w:t>ISO</w:t>
      </w:r>
      <w:r w:rsidRPr="00654CDD">
        <w:rPr>
          <w:rStyle w:val="FontStyle93"/>
          <w:sz w:val="24"/>
          <w:szCs w:val="24"/>
          <w:lang w:val="en-US" w:eastAsia="en-US"/>
        </w:rPr>
        <w:t xml:space="preserve"> 11688-1, </w:t>
      </w:r>
      <w:r w:rsidR="00654CDD" w:rsidRPr="00654CDD">
        <w:rPr>
          <w:lang w:val="en-US"/>
        </w:rPr>
        <w:t>Acoustics — Recommended practice for the design of low-noise machinery and equipment — Part 1: Planning (ISO/TR 11688-1:1995)</w:t>
      </w:r>
      <w:r w:rsidR="00654CDD" w:rsidRPr="00654CDD">
        <w:rPr>
          <w:rStyle w:val="FontStyle92"/>
          <w:i w:val="0"/>
          <w:sz w:val="24"/>
          <w:szCs w:val="24"/>
          <w:lang w:val="en-US" w:eastAsia="en-US"/>
        </w:rPr>
        <w:t xml:space="preserve"> (</w:t>
      </w:r>
      <w:r w:rsidR="006F081D" w:rsidRPr="00E94E12">
        <w:rPr>
          <w:rStyle w:val="FontStyle92"/>
          <w:i w:val="0"/>
          <w:sz w:val="24"/>
          <w:szCs w:val="24"/>
          <w:lang w:eastAsia="en-US"/>
        </w:rPr>
        <w:t>Акустика</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Рекомендуемая практика проектирования машин и оборудования с уменьшенным уровнем производного шума. Часть</w:t>
      </w:r>
      <w:r w:rsidR="006F081D" w:rsidRPr="0015201F">
        <w:rPr>
          <w:rStyle w:val="FontStyle92"/>
          <w:i w:val="0"/>
          <w:sz w:val="24"/>
          <w:szCs w:val="24"/>
          <w:lang w:eastAsia="en-US"/>
        </w:rPr>
        <w:t xml:space="preserve"> 1. </w:t>
      </w:r>
      <w:r w:rsidR="006F081D" w:rsidRPr="00E94E12">
        <w:rPr>
          <w:rStyle w:val="FontStyle92"/>
          <w:i w:val="0"/>
          <w:sz w:val="24"/>
          <w:szCs w:val="24"/>
          <w:lang w:eastAsia="en-US"/>
        </w:rPr>
        <w:t>Планирование</w:t>
      </w:r>
      <w:r w:rsidRPr="00654CDD">
        <w:rPr>
          <w:rStyle w:val="FontStyle92"/>
          <w:i w:val="0"/>
          <w:sz w:val="24"/>
          <w:szCs w:val="24"/>
          <w:lang w:val="en-US" w:eastAsia="en-US"/>
        </w:rPr>
        <w:t xml:space="preserve"> (</w:t>
      </w:r>
      <w:r w:rsidRPr="00E94E12">
        <w:rPr>
          <w:rStyle w:val="FontStyle92"/>
          <w:i w:val="0"/>
          <w:sz w:val="24"/>
          <w:szCs w:val="24"/>
          <w:lang w:val="en-US" w:eastAsia="en-US"/>
        </w:rPr>
        <w:t>ISO</w:t>
      </w:r>
      <w:r w:rsidRPr="00654CDD">
        <w:rPr>
          <w:rStyle w:val="FontStyle92"/>
          <w:i w:val="0"/>
          <w:sz w:val="24"/>
          <w:szCs w:val="24"/>
          <w:lang w:val="en-US" w:eastAsia="en-US"/>
        </w:rPr>
        <w:t>/</w:t>
      </w:r>
      <w:r w:rsidRPr="00E94E12">
        <w:rPr>
          <w:rStyle w:val="FontStyle92"/>
          <w:i w:val="0"/>
          <w:sz w:val="24"/>
          <w:szCs w:val="24"/>
          <w:lang w:val="en-US" w:eastAsia="en-US"/>
        </w:rPr>
        <w:t>TR</w:t>
      </w:r>
      <w:r w:rsidRPr="00654CDD">
        <w:rPr>
          <w:rStyle w:val="FontStyle92"/>
          <w:i w:val="0"/>
          <w:sz w:val="24"/>
          <w:szCs w:val="24"/>
          <w:lang w:val="en-US" w:eastAsia="en-US"/>
        </w:rPr>
        <w:t xml:space="preserve"> 11688-1:1995)</w:t>
      </w:r>
      <w:r w:rsidR="00654CDD" w:rsidRPr="00654CDD">
        <w:rPr>
          <w:rStyle w:val="FontStyle92"/>
          <w:i w:val="0"/>
          <w:sz w:val="24"/>
          <w:szCs w:val="24"/>
          <w:lang w:val="en-US" w:eastAsia="en-US"/>
        </w:rPr>
        <w:t>)</w:t>
      </w:r>
    </w:p>
    <w:p w:rsidR="00737ADF" w:rsidRPr="00485A74"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654CDD">
        <w:rPr>
          <w:rStyle w:val="FontStyle93"/>
          <w:sz w:val="24"/>
          <w:szCs w:val="24"/>
          <w:lang w:val="en-US" w:eastAsia="en-US"/>
        </w:rPr>
        <w:t xml:space="preserve"> </w:t>
      </w:r>
      <w:r w:rsidRPr="00E94E12">
        <w:rPr>
          <w:rStyle w:val="FontStyle93"/>
          <w:sz w:val="24"/>
          <w:szCs w:val="24"/>
          <w:lang w:val="en-US" w:eastAsia="en-US"/>
        </w:rPr>
        <w:t>ISO</w:t>
      </w:r>
      <w:r w:rsidRPr="00654CDD">
        <w:rPr>
          <w:rStyle w:val="FontStyle93"/>
          <w:sz w:val="24"/>
          <w:szCs w:val="24"/>
          <w:lang w:val="en-US" w:eastAsia="en-US"/>
        </w:rPr>
        <w:t xml:space="preserve"> 12100-1:2003, </w:t>
      </w:r>
      <w:r w:rsidR="00654CDD" w:rsidRPr="00654CDD">
        <w:rPr>
          <w:lang w:val="en-US"/>
        </w:rPr>
        <w:t>Safety of machinery — Basic concepts, general principles for design — Part 1: Basic terminology, methodology (ISO 12100-1:2003)</w:t>
      </w:r>
      <w:r w:rsidR="00654CDD" w:rsidRPr="00654CDD">
        <w:rPr>
          <w:rStyle w:val="FontStyle92"/>
          <w:i w:val="0"/>
          <w:sz w:val="24"/>
          <w:szCs w:val="24"/>
          <w:lang w:val="en-US" w:eastAsia="en-US"/>
        </w:rPr>
        <w:t xml:space="preserve"> (</w:t>
      </w:r>
      <w:r w:rsidR="006F081D" w:rsidRPr="00E94E12">
        <w:rPr>
          <w:rStyle w:val="FontStyle92"/>
          <w:i w:val="0"/>
          <w:sz w:val="24"/>
          <w:szCs w:val="24"/>
          <w:lang w:eastAsia="en-US"/>
        </w:rPr>
        <w:t>Безопасность</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машин</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Основные понятия, общие принципы конструирования. Часть 1. Основная</w:t>
      </w:r>
      <w:r w:rsidR="006F081D" w:rsidRPr="00485A74">
        <w:rPr>
          <w:rStyle w:val="FontStyle92"/>
          <w:i w:val="0"/>
          <w:sz w:val="24"/>
          <w:szCs w:val="24"/>
          <w:lang w:eastAsia="en-US"/>
        </w:rPr>
        <w:t xml:space="preserve"> </w:t>
      </w:r>
      <w:r w:rsidR="006F081D" w:rsidRPr="00E94E12">
        <w:rPr>
          <w:rStyle w:val="FontStyle92"/>
          <w:i w:val="0"/>
          <w:sz w:val="24"/>
          <w:szCs w:val="24"/>
          <w:lang w:eastAsia="en-US"/>
        </w:rPr>
        <w:t>терминология</w:t>
      </w:r>
      <w:r w:rsidR="006F081D" w:rsidRPr="00485A74">
        <w:rPr>
          <w:rStyle w:val="FontStyle92"/>
          <w:i w:val="0"/>
          <w:sz w:val="24"/>
          <w:szCs w:val="24"/>
          <w:lang w:eastAsia="en-US"/>
        </w:rPr>
        <w:t xml:space="preserve">, </w:t>
      </w:r>
      <w:r w:rsidR="006F081D" w:rsidRPr="00E94E12">
        <w:rPr>
          <w:rStyle w:val="FontStyle92"/>
          <w:i w:val="0"/>
          <w:sz w:val="24"/>
          <w:szCs w:val="24"/>
          <w:lang w:eastAsia="en-US"/>
        </w:rPr>
        <w:t>мето</w:t>
      </w:r>
      <w:r w:rsidR="006F081D" w:rsidRPr="00485A74">
        <w:rPr>
          <w:rStyle w:val="FontStyle92"/>
          <w:i w:val="0"/>
          <w:sz w:val="24"/>
          <w:szCs w:val="24"/>
          <w:lang w:eastAsia="en-US"/>
        </w:rPr>
        <w:softHyphen/>
      </w:r>
      <w:r w:rsidR="006F081D" w:rsidRPr="00E94E12">
        <w:rPr>
          <w:rStyle w:val="FontStyle92"/>
          <w:i w:val="0"/>
          <w:sz w:val="24"/>
          <w:szCs w:val="24"/>
          <w:lang w:eastAsia="en-US"/>
        </w:rPr>
        <w:t>дология</w:t>
      </w:r>
      <w:r w:rsidR="006F081D" w:rsidRPr="00485A74">
        <w:rPr>
          <w:rStyle w:val="FontStyle92"/>
          <w:i w:val="0"/>
          <w:sz w:val="24"/>
          <w:szCs w:val="24"/>
          <w:lang w:eastAsia="en-US"/>
        </w:rPr>
        <w:t xml:space="preserve"> </w:t>
      </w:r>
      <w:r w:rsidRPr="00485A74">
        <w:rPr>
          <w:rStyle w:val="FontStyle92"/>
          <w:i w:val="0"/>
          <w:sz w:val="24"/>
          <w:szCs w:val="24"/>
          <w:lang w:eastAsia="en-US"/>
        </w:rPr>
        <w:t>(</w:t>
      </w:r>
      <w:r w:rsidRPr="00E94E12">
        <w:rPr>
          <w:rStyle w:val="FontStyle92"/>
          <w:i w:val="0"/>
          <w:sz w:val="24"/>
          <w:szCs w:val="24"/>
          <w:lang w:val="en-US" w:eastAsia="en-US"/>
        </w:rPr>
        <w:t>ISO</w:t>
      </w:r>
      <w:r w:rsidRPr="00485A74">
        <w:rPr>
          <w:rStyle w:val="FontStyle92"/>
          <w:i w:val="0"/>
          <w:sz w:val="24"/>
          <w:szCs w:val="24"/>
          <w:lang w:eastAsia="en-US"/>
        </w:rPr>
        <w:t xml:space="preserve"> 12100-1:2003)</w:t>
      </w:r>
      <w:r w:rsidR="00654CDD" w:rsidRPr="00485A74">
        <w:rPr>
          <w:rStyle w:val="FontStyle92"/>
          <w:i w:val="0"/>
          <w:sz w:val="24"/>
          <w:szCs w:val="24"/>
          <w:lang w:eastAsia="en-US"/>
        </w:rPr>
        <w:t>)</w:t>
      </w:r>
    </w:p>
    <w:p w:rsidR="00737ADF" w:rsidRPr="00654CDD" w:rsidRDefault="00EC5EFF" w:rsidP="00E94E12">
      <w:pPr>
        <w:pStyle w:val="Style39"/>
        <w:widowControl/>
        <w:ind w:right="1" w:firstLine="567"/>
        <w:jc w:val="both"/>
        <w:rPr>
          <w:rStyle w:val="FontStyle92"/>
          <w:i w:val="0"/>
          <w:sz w:val="24"/>
          <w:szCs w:val="24"/>
          <w:lang w:val="en-US" w:eastAsia="en-US"/>
        </w:rPr>
      </w:pPr>
      <w:r w:rsidRPr="00E94E12">
        <w:rPr>
          <w:rStyle w:val="FontStyle93"/>
          <w:sz w:val="24"/>
          <w:szCs w:val="24"/>
          <w:lang w:val="en-US" w:eastAsia="en-US"/>
        </w:rPr>
        <w:t>EN</w:t>
      </w:r>
      <w:r w:rsidRPr="00654CDD">
        <w:rPr>
          <w:rStyle w:val="FontStyle93"/>
          <w:sz w:val="24"/>
          <w:szCs w:val="24"/>
          <w:lang w:val="en-US" w:eastAsia="en-US"/>
        </w:rPr>
        <w:t xml:space="preserve"> </w:t>
      </w:r>
      <w:r w:rsidRPr="00E94E12">
        <w:rPr>
          <w:rStyle w:val="FontStyle93"/>
          <w:sz w:val="24"/>
          <w:szCs w:val="24"/>
          <w:lang w:val="en-US" w:eastAsia="en-US"/>
        </w:rPr>
        <w:t>ISO</w:t>
      </w:r>
      <w:r w:rsidRPr="00654CDD">
        <w:rPr>
          <w:rStyle w:val="FontStyle93"/>
          <w:sz w:val="24"/>
          <w:szCs w:val="24"/>
          <w:lang w:val="en-US" w:eastAsia="en-US"/>
        </w:rPr>
        <w:t xml:space="preserve"> 12100-2:2003</w:t>
      </w:r>
      <w:r w:rsidRPr="00654CDD">
        <w:rPr>
          <w:rStyle w:val="FontStyle92"/>
          <w:i w:val="0"/>
          <w:sz w:val="24"/>
          <w:szCs w:val="24"/>
          <w:lang w:val="en-US"/>
        </w:rPr>
        <w:t xml:space="preserve">, </w:t>
      </w:r>
      <w:r w:rsidR="00654CDD" w:rsidRPr="00654CDD">
        <w:rPr>
          <w:lang w:val="en-US"/>
        </w:rPr>
        <w:t>Safety of machinery — Basic concepts, general principles for design — Part 2: Technical principles (ISO 12100-2:2003)</w:t>
      </w:r>
      <w:r w:rsidR="00654CDD" w:rsidRPr="00654CDD">
        <w:rPr>
          <w:rStyle w:val="FontStyle92"/>
          <w:i w:val="0"/>
          <w:sz w:val="24"/>
          <w:szCs w:val="24"/>
          <w:lang w:val="en-US" w:eastAsia="en-US"/>
        </w:rPr>
        <w:t xml:space="preserve"> (</w:t>
      </w:r>
      <w:r w:rsidR="006F081D" w:rsidRPr="00E94E12">
        <w:rPr>
          <w:rStyle w:val="FontStyle92"/>
          <w:i w:val="0"/>
          <w:sz w:val="24"/>
          <w:szCs w:val="24"/>
          <w:lang w:eastAsia="en-US"/>
        </w:rPr>
        <w:t>Безопасность</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машин</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Основные</w:t>
      </w:r>
      <w:r w:rsidR="006F081D" w:rsidRPr="00485A74">
        <w:rPr>
          <w:rStyle w:val="FontStyle92"/>
          <w:i w:val="0"/>
          <w:sz w:val="24"/>
          <w:szCs w:val="24"/>
          <w:lang w:val="en-US" w:eastAsia="en-US"/>
        </w:rPr>
        <w:t xml:space="preserve"> </w:t>
      </w:r>
      <w:r w:rsidR="006F081D" w:rsidRPr="00E94E12">
        <w:rPr>
          <w:rStyle w:val="FontStyle92"/>
          <w:i w:val="0"/>
          <w:sz w:val="24"/>
          <w:szCs w:val="24"/>
          <w:lang w:eastAsia="en-US"/>
        </w:rPr>
        <w:t>понятия</w:t>
      </w:r>
      <w:r w:rsidR="006F081D" w:rsidRPr="00485A74">
        <w:rPr>
          <w:rStyle w:val="FontStyle92"/>
          <w:i w:val="0"/>
          <w:sz w:val="24"/>
          <w:szCs w:val="24"/>
          <w:lang w:val="en-US" w:eastAsia="en-US"/>
        </w:rPr>
        <w:t xml:space="preserve">, </w:t>
      </w:r>
      <w:r w:rsidR="006F081D" w:rsidRPr="00E94E12">
        <w:rPr>
          <w:rStyle w:val="FontStyle92"/>
          <w:i w:val="0"/>
          <w:sz w:val="24"/>
          <w:szCs w:val="24"/>
          <w:lang w:eastAsia="en-US"/>
        </w:rPr>
        <w:t>общие</w:t>
      </w:r>
      <w:r w:rsidR="006F081D" w:rsidRPr="00485A74">
        <w:rPr>
          <w:rStyle w:val="FontStyle92"/>
          <w:i w:val="0"/>
          <w:sz w:val="24"/>
          <w:szCs w:val="24"/>
          <w:lang w:val="en-US" w:eastAsia="en-US"/>
        </w:rPr>
        <w:t xml:space="preserve"> </w:t>
      </w:r>
      <w:r w:rsidR="006F081D" w:rsidRPr="00E94E12">
        <w:rPr>
          <w:rStyle w:val="FontStyle92"/>
          <w:i w:val="0"/>
          <w:sz w:val="24"/>
          <w:szCs w:val="24"/>
          <w:lang w:eastAsia="en-US"/>
        </w:rPr>
        <w:t>принципы</w:t>
      </w:r>
      <w:r w:rsidR="006F081D" w:rsidRPr="00485A74">
        <w:rPr>
          <w:rStyle w:val="FontStyle92"/>
          <w:i w:val="0"/>
          <w:sz w:val="24"/>
          <w:szCs w:val="24"/>
          <w:lang w:val="en-US" w:eastAsia="en-US"/>
        </w:rPr>
        <w:t xml:space="preserve"> </w:t>
      </w:r>
      <w:r w:rsidR="006F081D" w:rsidRPr="00E94E12">
        <w:rPr>
          <w:rStyle w:val="FontStyle92"/>
          <w:i w:val="0"/>
          <w:sz w:val="24"/>
          <w:szCs w:val="24"/>
          <w:lang w:eastAsia="en-US"/>
        </w:rPr>
        <w:t>конструирования</w:t>
      </w:r>
      <w:r w:rsidR="006F081D" w:rsidRPr="00485A74">
        <w:rPr>
          <w:rStyle w:val="FontStyle92"/>
          <w:i w:val="0"/>
          <w:sz w:val="24"/>
          <w:szCs w:val="24"/>
          <w:lang w:val="en-US" w:eastAsia="en-US"/>
        </w:rPr>
        <w:t xml:space="preserve">. </w:t>
      </w:r>
      <w:r w:rsidR="006F081D" w:rsidRPr="00E94E12">
        <w:rPr>
          <w:rStyle w:val="FontStyle92"/>
          <w:i w:val="0"/>
          <w:sz w:val="24"/>
          <w:szCs w:val="24"/>
          <w:lang w:eastAsia="en-US"/>
        </w:rPr>
        <w:t>Часть</w:t>
      </w:r>
      <w:r w:rsidR="006F081D" w:rsidRPr="00485A74">
        <w:rPr>
          <w:rStyle w:val="FontStyle92"/>
          <w:i w:val="0"/>
          <w:sz w:val="24"/>
          <w:szCs w:val="24"/>
          <w:lang w:val="en-US" w:eastAsia="en-US"/>
        </w:rPr>
        <w:t xml:space="preserve"> 2. </w:t>
      </w:r>
      <w:r w:rsidR="006F081D" w:rsidRPr="00E94E12">
        <w:rPr>
          <w:rStyle w:val="FontStyle92"/>
          <w:i w:val="0"/>
          <w:sz w:val="24"/>
          <w:szCs w:val="24"/>
          <w:lang w:eastAsia="en-US"/>
        </w:rPr>
        <w:t>Технические</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принципы</w:t>
      </w:r>
      <w:r w:rsidRPr="00654CDD">
        <w:rPr>
          <w:rStyle w:val="FontStyle92"/>
          <w:i w:val="0"/>
          <w:sz w:val="24"/>
          <w:szCs w:val="24"/>
          <w:lang w:val="en-US" w:eastAsia="en-US"/>
        </w:rPr>
        <w:t xml:space="preserve"> (</w:t>
      </w:r>
      <w:r w:rsidRPr="00E94E12">
        <w:rPr>
          <w:rStyle w:val="FontStyle92"/>
          <w:i w:val="0"/>
          <w:sz w:val="24"/>
          <w:szCs w:val="24"/>
          <w:lang w:val="en-US" w:eastAsia="en-US"/>
        </w:rPr>
        <w:t>ISO</w:t>
      </w:r>
      <w:r w:rsidRPr="00654CDD">
        <w:rPr>
          <w:rStyle w:val="FontStyle92"/>
          <w:i w:val="0"/>
          <w:sz w:val="24"/>
          <w:szCs w:val="24"/>
          <w:lang w:val="en-US" w:eastAsia="en-US"/>
        </w:rPr>
        <w:t xml:space="preserve"> 12100-2:2003)</w:t>
      </w:r>
      <w:r w:rsidR="00654CDD" w:rsidRPr="00654CDD">
        <w:rPr>
          <w:rStyle w:val="FontStyle92"/>
          <w:i w:val="0"/>
          <w:sz w:val="24"/>
          <w:szCs w:val="24"/>
          <w:lang w:val="en-US" w:eastAsia="en-US"/>
        </w:rPr>
        <w:t>)</w:t>
      </w:r>
    </w:p>
    <w:p w:rsidR="00737ADF" w:rsidRPr="00485A74"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654CDD">
        <w:rPr>
          <w:rStyle w:val="FontStyle93"/>
          <w:sz w:val="24"/>
          <w:szCs w:val="24"/>
          <w:lang w:val="en-US" w:eastAsia="en-US"/>
        </w:rPr>
        <w:t xml:space="preserve"> </w:t>
      </w:r>
      <w:r w:rsidRPr="00E94E12">
        <w:rPr>
          <w:rStyle w:val="FontStyle93"/>
          <w:sz w:val="24"/>
          <w:szCs w:val="24"/>
          <w:lang w:val="en-US" w:eastAsia="en-US"/>
        </w:rPr>
        <w:t>ISO</w:t>
      </w:r>
      <w:r w:rsidRPr="00654CDD">
        <w:rPr>
          <w:rStyle w:val="FontStyle93"/>
          <w:sz w:val="24"/>
          <w:szCs w:val="24"/>
          <w:lang w:val="en-US" w:eastAsia="en-US"/>
        </w:rPr>
        <w:t xml:space="preserve"> 14122-1, </w:t>
      </w:r>
      <w:r w:rsidR="00654CDD" w:rsidRPr="00654CDD">
        <w:rPr>
          <w:lang w:val="en-US"/>
        </w:rPr>
        <w:t>Safety of machinery — Permanent means of access to machinery — Part 1: Choice of fixed means of access between two levels (ISO 14122-1:2001)</w:t>
      </w:r>
      <w:r w:rsidR="00654CDD" w:rsidRPr="00654CDD">
        <w:rPr>
          <w:rStyle w:val="FontStyle92"/>
          <w:i w:val="0"/>
          <w:sz w:val="24"/>
          <w:szCs w:val="24"/>
          <w:lang w:val="en-US" w:eastAsia="en-US"/>
        </w:rPr>
        <w:t xml:space="preserve"> (</w:t>
      </w:r>
      <w:r w:rsidR="006F081D" w:rsidRPr="00E94E12">
        <w:rPr>
          <w:rStyle w:val="FontStyle92"/>
          <w:i w:val="0"/>
          <w:sz w:val="24"/>
          <w:szCs w:val="24"/>
          <w:lang w:eastAsia="en-US"/>
        </w:rPr>
        <w:t>Безопасность</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машин</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Средства доступа к машинам стационарные. Часть 1. Выбор</w:t>
      </w:r>
      <w:r w:rsidR="006F081D" w:rsidRPr="00485A74">
        <w:rPr>
          <w:rStyle w:val="FontStyle92"/>
          <w:i w:val="0"/>
          <w:sz w:val="24"/>
          <w:szCs w:val="24"/>
          <w:lang w:eastAsia="en-US"/>
        </w:rPr>
        <w:t xml:space="preserve"> </w:t>
      </w:r>
      <w:r w:rsidR="006F081D" w:rsidRPr="00E94E12">
        <w:rPr>
          <w:rStyle w:val="FontStyle92"/>
          <w:i w:val="0"/>
          <w:sz w:val="24"/>
          <w:szCs w:val="24"/>
          <w:lang w:eastAsia="en-US"/>
        </w:rPr>
        <w:t>стационарных</w:t>
      </w:r>
      <w:r w:rsidR="006F081D" w:rsidRPr="00485A74">
        <w:rPr>
          <w:rStyle w:val="FontStyle92"/>
          <w:i w:val="0"/>
          <w:sz w:val="24"/>
          <w:szCs w:val="24"/>
          <w:lang w:eastAsia="en-US"/>
        </w:rPr>
        <w:t xml:space="preserve"> </w:t>
      </w:r>
      <w:r w:rsidR="006F081D" w:rsidRPr="00E94E12">
        <w:rPr>
          <w:rStyle w:val="FontStyle92"/>
          <w:i w:val="0"/>
          <w:sz w:val="24"/>
          <w:szCs w:val="24"/>
          <w:lang w:eastAsia="en-US"/>
        </w:rPr>
        <w:t>средств</w:t>
      </w:r>
      <w:r w:rsidR="006F081D" w:rsidRPr="00485A74">
        <w:rPr>
          <w:rStyle w:val="FontStyle92"/>
          <w:i w:val="0"/>
          <w:sz w:val="24"/>
          <w:szCs w:val="24"/>
          <w:lang w:eastAsia="en-US"/>
        </w:rPr>
        <w:t xml:space="preserve"> </w:t>
      </w:r>
      <w:r w:rsidR="006F081D" w:rsidRPr="00E94E12">
        <w:rPr>
          <w:rStyle w:val="FontStyle92"/>
          <w:i w:val="0"/>
          <w:sz w:val="24"/>
          <w:szCs w:val="24"/>
          <w:lang w:eastAsia="en-US"/>
        </w:rPr>
        <w:t>доступа</w:t>
      </w:r>
      <w:r w:rsidR="006F081D" w:rsidRPr="00485A74">
        <w:rPr>
          <w:rStyle w:val="FontStyle92"/>
          <w:i w:val="0"/>
          <w:sz w:val="24"/>
          <w:szCs w:val="24"/>
          <w:lang w:eastAsia="en-US"/>
        </w:rPr>
        <w:t xml:space="preserve"> </w:t>
      </w:r>
      <w:r w:rsidR="006F081D" w:rsidRPr="00E94E12">
        <w:rPr>
          <w:rStyle w:val="FontStyle92"/>
          <w:i w:val="0"/>
          <w:sz w:val="24"/>
          <w:szCs w:val="24"/>
          <w:lang w:eastAsia="en-US"/>
        </w:rPr>
        <w:t>между</w:t>
      </w:r>
      <w:r w:rsidR="006F081D" w:rsidRPr="00485A74">
        <w:rPr>
          <w:rStyle w:val="FontStyle92"/>
          <w:i w:val="0"/>
          <w:sz w:val="24"/>
          <w:szCs w:val="24"/>
          <w:lang w:eastAsia="en-US"/>
        </w:rPr>
        <w:t xml:space="preserve"> </w:t>
      </w:r>
      <w:r w:rsidR="006F081D" w:rsidRPr="00E94E12">
        <w:rPr>
          <w:rStyle w:val="FontStyle92"/>
          <w:i w:val="0"/>
          <w:sz w:val="24"/>
          <w:szCs w:val="24"/>
          <w:lang w:eastAsia="en-US"/>
        </w:rPr>
        <w:t>двумя</w:t>
      </w:r>
      <w:r w:rsidR="006F081D" w:rsidRPr="00485A74">
        <w:rPr>
          <w:rStyle w:val="FontStyle92"/>
          <w:i w:val="0"/>
          <w:sz w:val="24"/>
          <w:szCs w:val="24"/>
          <w:lang w:eastAsia="en-US"/>
        </w:rPr>
        <w:t xml:space="preserve"> </w:t>
      </w:r>
      <w:r w:rsidR="006F081D" w:rsidRPr="00E94E12">
        <w:rPr>
          <w:rStyle w:val="FontStyle92"/>
          <w:i w:val="0"/>
          <w:sz w:val="24"/>
          <w:szCs w:val="24"/>
          <w:lang w:eastAsia="en-US"/>
        </w:rPr>
        <w:t>уровнями</w:t>
      </w:r>
      <w:r w:rsidR="006F081D" w:rsidRPr="00485A74">
        <w:rPr>
          <w:rStyle w:val="FontStyle92"/>
          <w:i w:val="0"/>
          <w:sz w:val="24"/>
          <w:szCs w:val="24"/>
          <w:lang w:eastAsia="en-US"/>
        </w:rPr>
        <w:t xml:space="preserve"> </w:t>
      </w:r>
      <w:r w:rsidRPr="00485A74">
        <w:rPr>
          <w:rStyle w:val="FontStyle92"/>
          <w:i w:val="0"/>
          <w:sz w:val="24"/>
          <w:szCs w:val="24"/>
          <w:lang w:eastAsia="en-US"/>
        </w:rPr>
        <w:t>(</w:t>
      </w:r>
      <w:r w:rsidRPr="00E94E12">
        <w:rPr>
          <w:rStyle w:val="FontStyle92"/>
          <w:i w:val="0"/>
          <w:sz w:val="24"/>
          <w:szCs w:val="24"/>
          <w:lang w:val="en-US" w:eastAsia="en-US"/>
        </w:rPr>
        <w:t>ISO</w:t>
      </w:r>
      <w:r w:rsidRPr="00485A74">
        <w:rPr>
          <w:rStyle w:val="FontStyle92"/>
          <w:i w:val="0"/>
          <w:sz w:val="24"/>
          <w:szCs w:val="24"/>
          <w:lang w:eastAsia="en-US"/>
        </w:rPr>
        <w:t xml:space="preserve"> 14122-1:2001)</w:t>
      </w:r>
      <w:r w:rsidR="00654CDD" w:rsidRPr="00485A74">
        <w:rPr>
          <w:rStyle w:val="FontStyle92"/>
          <w:i w:val="0"/>
          <w:sz w:val="24"/>
          <w:szCs w:val="24"/>
          <w:lang w:eastAsia="en-US"/>
        </w:rPr>
        <w:t>)</w:t>
      </w:r>
    </w:p>
    <w:p w:rsidR="00737ADF" w:rsidRPr="00485A74"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654CDD">
        <w:rPr>
          <w:rStyle w:val="FontStyle93"/>
          <w:sz w:val="24"/>
          <w:szCs w:val="24"/>
          <w:lang w:val="en-US" w:eastAsia="en-US"/>
        </w:rPr>
        <w:t xml:space="preserve"> </w:t>
      </w:r>
      <w:r w:rsidRPr="00E94E12">
        <w:rPr>
          <w:rStyle w:val="FontStyle93"/>
          <w:sz w:val="24"/>
          <w:szCs w:val="24"/>
          <w:lang w:val="en-US" w:eastAsia="en-US"/>
        </w:rPr>
        <w:t>ISO</w:t>
      </w:r>
      <w:r w:rsidRPr="00654CDD">
        <w:rPr>
          <w:rStyle w:val="FontStyle93"/>
          <w:sz w:val="24"/>
          <w:szCs w:val="24"/>
          <w:lang w:val="en-US" w:eastAsia="en-US"/>
        </w:rPr>
        <w:t xml:space="preserve"> 14122-2, </w:t>
      </w:r>
      <w:r w:rsidR="00654CDD" w:rsidRPr="00654CDD">
        <w:rPr>
          <w:lang w:val="en-US"/>
        </w:rPr>
        <w:t>Safety of machinery — Permanent means of access to machinery — Part 2: Working platforms and walkways (ISO 14122-2:2001)</w:t>
      </w:r>
      <w:r w:rsidR="00654CDD" w:rsidRPr="00654CDD">
        <w:rPr>
          <w:rStyle w:val="FontStyle92"/>
          <w:i w:val="0"/>
          <w:sz w:val="24"/>
          <w:szCs w:val="24"/>
          <w:lang w:val="en-US" w:eastAsia="en-US"/>
        </w:rPr>
        <w:t xml:space="preserve"> (</w:t>
      </w:r>
      <w:r w:rsidR="006F081D" w:rsidRPr="00E94E12">
        <w:rPr>
          <w:rStyle w:val="FontStyle92"/>
          <w:i w:val="0"/>
          <w:sz w:val="24"/>
          <w:szCs w:val="24"/>
          <w:lang w:eastAsia="en-US"/>
        </w:rPr>
        <w:t>Безопасность</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машин</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Средства доступа к машинам стационарные. Часть 2. Рабочие</w:t>
      </w:r>
      <w:r w:rsidR="006F081D" w:rsidRPr="00485A74">
        <w:rPr>
          <w:rStyle w:val="FontStyle92"/>
          <w:i w:val="0"/>
          <w:sz w:val="24"/>
          <w:szCs w:val="24"/>
          <w:lang w:eastAsia="en-US"/>
        </w:rPr>
        <w:t xml:space="preserve"> </w:t>
      </w:r>
      <w:r w:rsidR="006F081D" w:rsidRPr="00E94E12">
        <w:rPr>
          <w:rStyle w:val="FontStyle92"/>
          <w:i w:val="0"/>
          <w:sz w:val="24"/>
          <w:szCs w:val="24"/>
          <w:lang w:eastAsia="en-US"/>
        </w:rPr>
        <w:t>площадки</w:t>
      </w:r>
      <w:r w:rsidR="006F081D" w:rsidRPr="00485A74">
        <w:rPr>
          <w:rStyle w:val="FontStyle92"/>
          <w:i w:val="0"/>
          <w:sz w:val="24"/>
          <w:szCs w:val="24"/>
          <w:lang w:eastAsia="en-US"/>
        </w:rPr>
        <w:t xml:space="preserve"> </w:t>
      </w:r>
      <w:r w:rsidR="006F081D" w:rsidRPr="00E94E12">
        <w:rPr>
          <w:rStyle w:val="FontStyle92"/>
          <w:i w:val="0"/>
          <w:sz w:val="24"/>
          <w:szCs w:val="24"/>
          <w:lang w:eastAsia="en-US"/>
        </w:rPr>
        <w:t>и</w:t>
      </w:r>
      <w:r w:rsidR="006F081D" w:rsidRPr="00485A74">
        <w:rPr>
          <w:rStyle w:val="FontStyle92"/>
          <w:i w:val="0"/>
          <w:sz w:val="24"/>
          <w:szCs w:val="24"/>
          <w:lang w:eastAsia="en-US"/>
        </w:rPr>
        <w:t xml:space="preserve"> </w:t>
      </w:r>
      <w:r w:rsidR="006F081D" w:rsidRPr="00E94E12">
        <w:rPr>
          <w:rStyle w:val="FontStyle92"/>
          <w:i w:val="0"/>
          <w:sz w:val="24"/>
          <w:szCs w:val="24"/>
          <w:lang w:eastAsia="en-US"/>
        </w:rPr>
        <w:t>проходы</w:t>
      </w:r>
      <w:r w:rsidR="006F081D" w:rsidRPr="00485A74">
        <w:rPr>
          <w:rStyle w:val="FontStyle92"/>
          <w:i w:val="0"/>
          <w:sz w:val="24"/>
          <w:szCs w:val="24"/>
          <w:lang w:eastAsia="en-US"/>
        </w:rPr>
        <w:t xml:space="preserve"> </w:t>
      </w:r>
      <w:r w:rsidRPr="00485A74">
        <w:rPr>
          <w:rStyle w:val="FontStyle92"/>
          <w:i w:val="0"/>
          <w:sz w:val="24"/>
          <w:szCs w:val="24"/>
          <w:lang w:eastAsia="en-US"/>
        </w:rPr>
        <w:t>(</w:t>
      </w:r>
      <w:r w:rsidRPr="00E94E12">
        <w:rPr>
          <w:rStyle w:val="FontStyle92"/>
          <w:i w:val="0"/>
          <w:sz w:val="24"/>
          <w:szCs w:val="24"/>
          <w:lang w:val="en-US" w:eastAsia="en-US"/>
        </w:rPr>
        <w:t>ISO</w:t>
      </w:r>
      <w:r w:rsidRPr="00485A74">
        <w:rPr>
          <w:rStyle w:val="FontStyle92"/>
          <w:i w:val="0"/>
          <w:sz w:val="24"/>
          <w:szCs w:val="24"/>
          <w:lang w:eastAsia="en-US"/>
        </w:rPr>
        <w:t xml:space="preserve"> 14122-2:2001)</w:t>
      </w:r>
      <w:r w:rsidR="00654CDD" w:rsidRPr="00485A74">
        <w:rPr>
          <w:rStyle w:val="FontStyle92"/>
          <w:i w:val="0"/>
          <w:sz w:val="24"/>
          <w:szCs w:val="24"/>
          <w:lang w:eastAsia="en-US"/>
        </w:rPr>
        <w:t>)</w:t>
      </w:r>
    </w:p>
    <w:p w:rsidR="00737ADF" w:rsidRPr="00485A74"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654CDD">
        <w:rPr>
          <w:rStyle w:val="FontStyle93"/>
          <w:sz w:val="24"/>
          <w:szCs w:val="24"/>
          <w:lang w:val="en-US" w:eastAsia="en-US"/>
        </w:rPr>
        <w:t xml:space="preserve"> </w:t>
      </w:r>
      <w:r w:rsidRPr="00E94E12">
        <w:rPr>
          <w:rStyle w:val="FontStyle93"/>
          <w:sz w:val="24"/>
          <w:szCs w:val="24"/>
          <w:lang w:val="en-US" w:eastAsia="en-US"/>
        </w:rPr>
        <w:t>ISO</w:t>
      </w:r>
      <w:r w:rsidRPr="00654CDD">
        <w:rPr>
          <w:rStyle w:val="FontStyle93"/>
          <w:sz w:val="24"/>
          <w:szCs w:val="24"/>
          <w:lang w:val="en-US" w:eastAsia="en-US"/>
        </w:rPr>
        <w:t xml:space="preserve"> 14122-3, </w:t>
      </w:r>
      <w:r w:rsidR="00654CDD" w:rsidRPr="00654CDD">
        <w:rPr>
          <w:lang w:val="en-US"/>
        </w:rPr>
        <w:t>Safety of machinery — Permanent means of access to machinery — Part 3: Stairs, stepladders and guard-rails (ISO 14122-3:2001)</w:t>
      </w:r>
      <w:r w:rsidR="00654CDD" w:rsidRPr="00654CDD">
        <w:rPr>
          <w:rStyle w:val="FontStyle93"/>
          <w:sz w:val="24"/>
          <w:szCs w:val="24"/>
          <w:lang w:val="en-US" w:eastAsia="en-US"/>
        </w:rPr>
        <w:t xml:space="preserve"> (</w:t>
      </w:r>
      <w:r w:rsidR="006F081D" w:rsidRPr="00E94E12">
        <w:rPr>
          <w:rStyle w:val="FontStyle92"/>
          <w:i w:val="0"/>
          <w:sz w:val="24"/>
          <w:szCs w:val="24"/>
          <w:lang w:eastAsia="en-US"/>
        </w:rPr>
        <w:t>Безопасность</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машин</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Средства доступа к машинам стационарные. Часть 3. Лестницы</w:t>
      </w:r>
      <w:r w:rsidR="006F081D" w:rsidRPr="00485A74">
        <w:rPr>
          <w:rStyle w:val="FontStyle92"/>
          <w:i w:val="0"/>
          <w:sz w:val="24"/>
          <w:szCs w:val="24"/>
          <w:lang w:eastAsia="en-US"/>
        </w:rPr>
        <w:t xml:space="preserve"> </w:t>
      </w:r>
      <w:r w:rsidR="006F081D" w:rsidRPr="00E94E12">
        <w:rPr>
          <w:rStyle w:val="FontStyle92"/>
          <w:i w:val="0"/>
          <w:sz w:val="24"/>
          <w:szCs w:val="24"/>
          <w:lang w:eastAsia="en-US"/>
        </w:rPr>
        <w:t>и</w:t>
      </w:r>
      <w:r w:rsidR="006F081D" w:rsidRPr="00485A74">
        <w:rPr>
          <w:rStyle w:val="FontStyle92"/>
          <w:i w:val="0"/>
          <w:sz w:val="24"/>
          <w:szCs w:val="24"/>
          <w:lang w:eastAsia="en-US"/>
        </w:rPr>
        <w:t xml:space="preserve"> </w:t>
      </w:r>
      <w:r w:rsidR="006F081D" w:rsidRPr="00E94E12">
        <w:rPr>
          <w:rStyle w:val="FontStyle92"/>
          <w:i w:val="0"/>
          <w:sz w:val="24"/>
          <w:szCs w:val="24"/>
          <w:lang w:eastAsia="en-US"/>
        </w:rPr>
        <w:t>перила</w:t>
      </w:r>
      <w:r w:rsidRPr="00485A74">
        <w:rPr>
          <w:rStyle w:val="FontStyle92"/>
          <w:i w:val="0"/>
          <w:sz w:val="24"/>
          <w:szCs w:val="24"/>
          <w:lang w:eastAsia="en-US"/>
        </w:rPr>
        <w:t xml:space="preserve"> (</w:t>
      </w:r>
      <w:r w:rsidRPr="00654CDD">
        <w:rPr>
          <w:rStyle w:val="FontStyle92"/>
          <w:i w:val="0"/>
          <w:sz w:val="24"/>
          <w:szCs w:val="24"/>
          <w:lang w:val="en-US" w:eastAsia="en-US"/>
        </w:rPr>
        <w:t>I</w:t>
      </w:r>
      <w:r w:rsidRPr="00E94E12">
        <w:rPr>
          <w:rStyle w:val="FontStyle92"/>
          <w:i w:val="0"/>
          <w:sz w:val="24"/>
          <w:szCs w:val="24"/>
          <w:lang w:val="en-US" w:eastAsia="en-US"/>
        </w:rPr>
        <w:t>SO</w:t>
      </w:r>
      <w:r w:rsidRPr="00485A74">
        <w:rPr>
          <w:rStyle w:val="FontStyle92"/>
          <w:i w:val="0"/>
          <w:sz w:val="24"/>
          <w:szCs w:val="24"/>
          <w:lang w:eastAsia="en-US"/>
        </w:rPr>
        <w:t xml:space="preserve"> 14122-3:2001)</w:t>
      </w:r>
      <w:r w:rsidR="00654CDD" w:rsidRPr="00485A74">
        <w:rPr>
          <w:rStyle w:val="FontStyle92"/>
          <w:i w:val="0"/>
          <w:sz w:val="24"/>
          <w:szCs w:val="24"/>
          <w:lang w:eastAsia="en-US"/>
        </w:rPr>
        <w:t>)</w:t>
      </w:r>
    </w:p>
    <w:p w:rsidR="00737ADF" w:rsidRPr="00E94E12" w:rsidRDefault="00EC5EFF" w:rsidP="00E94E12">
      <w:pPr>
        <w:pStyle w:val="Style39"/>
        <w:widowControl/>
        <w:ind w:right="1" w:firstLine="567"/>
        <w:jc w:val="both"/>
        <w:rPr>
          <w:rStyle w:val="FontStyle92"/>
          <w:i w:val="0"/>
          <w:sz w:val="24"/>
          <w:szCs w:val="24"/>
          <w:lang w:eastAsia="en-US"/>
        </w:rPr>
      </w:pPr>
      <w:r w:rsidRPr="00E94E12">
        <w:rPr>
          <w:rStyle w:val="FontStyle93"/>
          <w:sz w:val="24"/>
          <w:szCs w:val="24"/>
          <w:lang w:val="en-US" w:eastAsia="en-US"/>
        </w:rPr>
        <w:t>EN</w:t>
      </w:r>
      <w:r w:rsidRPr="00654CDD">
        <w:rPr>
          <w:rStyle w:val="FontStyle93"/>
          <w:sz w:val="24"/>
          <w:szCs w:val="24"/>
          <w:lang w:val="en-US" w:eastAsia="en-US"/>
        </w:rPr>
        <w:t xml:space="preserve"> </w:t>
      </w:r>
      <w:r w:rsidRPr="00E94E12">
        <w:rPr>
          <w:rStyle w:val="FontStyle93"/>
          <w:sz w:val="24"/>
          <w:szCs w:val="24"/>
          <w:lang w:val="en-US" w:eastAsia="en-US"/>
        </w:rPr>
        <w:t>ISO</w:t>
      </w:r>
      <w:r w:rsidRPr="00654CDD">
        <w:rPr>
          <w:rStyle w:val="FontStyle93"/>
          <w:sz w:val="24"/>
          <w:szCs w:val="24"/>
          <w:lang w:val="en-US" w:eastAsia="en-US"/>
        </w:rPr>
        <w:t xml:space="preserve"> 14122-4, </w:t>
      </w:r>
      <w:r w:rsidR="00654CDD" w:rsidRPr="00654CDD">
        <w:rPr>
          <w:lang w:val="en-US"/>
        </w:rPr>
        <w:t>Safety of machinery — Permanent means of access to machinery — Part 4: Fixed ladders (ISO 14122-4:2004)</w:t>
      </w:r>
      <w:r w:rsidR="00654CDD" w:rsidRPr="00654CDD">
        <w:rPr>
          <w:rStyle w:val="FontStyle92"/>
          <w:i w:val="0"/>
          <w:sz w:val="24"/>
          <w:szCs w:val="24"/>
          <w:lang w:val="en-US" w:eastAsia="en-US"/>
        </w:rPr>
        <w:t xml:space="preserve"> (</w:t>
      </w:r>
      <w:r w:rsidR="006F081D" w:rsidRPr="00E94E12">
        <w:rPr>
          <w:rStyle w:val="FontStyle92"/>
          <w:i w:val="0"/>
          <w:sz w:val="24"/>
          <w:szCs w:val="24"/>
          <w:lang w:eastAsia="en-US"/>
        </w:rPr>
        <w:t>Безопасность</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машин</w:t>
      </w:r>
      <w:r w:rsidR="006F081D" w:rsidRPr="00654CDD">
        <w:rPr>
          <w:rStyle w:val="FontStyle92"/>
          <w:i w:val="0"/>
          <w:sz w:val="24"/>
          <w:szCs w:val="24"/>
          <w:lang w:val="en-US" w:eastAsia="en-US"/>
        </w:rPr>
        <w:t xml:space="preserve">. </w:t>
      </w:r>
      <w:r w:rsidR="006F081D" w:rsidRPr="00E94E12">
        <w:rPr>
          <w:rStyle w:val="FontStyle92"/>
          <w:i w:val="0"/>
          <w:sz w:val="24"/>
          <w:szCs w:val="24"/>
          <w:lang w:eastAsia="en-US"/>
        </w:rPr>
        <w:t xml:space="preserve">Средства доступа к машинам стационарные. Часть 4. Лестницы вертикальные </w:t>
      </w:r>
      <w:r w:rsidRPr="00E94E12">
        <w:rPr>
          <w:rStyle w:val="FontStyle92"/>
          <w:i w:val="0"/>
          <w:sz w:val="24"/>
          <w:szCs w:val="24"/>
          <w:lang w:eastAsia="en-US"/>
        </w:rPr>
        <w:t>(</w:t>
      </w:r>
      <w:r w:rsidRPr="00E94E12">
        <w:rPr>
          <w:rStyle w:val="FontStyle92"/>
          <w:i w:val="0"/>
          <w:sz w:val="24"/>
          <w:szCs w:val="24"/>
          <w:lang w:val="en-US" w:eastAsia="en-US"/>
        </w:rPr>
        <w:t>ISO</w:t>
      </w:r>
      <w:r w:rsidRPr="00E94E12">
        <w:rPr>
          <w:rStyle w:val="FontStyle92"/>
          <w:i w:val="0"/>
          <w:sz w:val="24"/>
          <w:szCs w:val="24"/>
          <w:lang w:eastAsia="en-US"/>
        </w:rPr>
        <w:t xml:space="preserve"> 14122-4:2004)</w:t>
      </w:r>
      <w:r w:rsidR="00654CDD">
        <w:rPr>
          <w:rStyle w:val="FontStyle92"/>
          <w:i w:val="0"/>
          <w:sz w:val="24"/>
          <w:szCs w:val="24"/>
          <w:lang w:eastAsia="en-US"/>
        </w:rPr>
        <w:t>)</w:t>
      </w:r>
    </w:p>
    <w:p w:rsidR="00687CAE" w:rsidRPr="007B3DDB" w:rsidRDefault="00687CAE" w:rsidP="007B3DDB">
      <w:pPr>
        <w:pStyle w:val="Style11"/>
        <w:widowControl/>
        <w:ind w:firstLine="567"/>
        <w:jc w:val="both"/>
        <w:rPr>
          <w:rStyle w:val="FontStyle94"/>
          <w:sz w:val="24"/>
          <w:szCs w:val="24"/>
          <w:lang w:eastAsia="en-US"/>
        </w:rPr>
      </w:pPr>
    </w:p>
    <w:p w:rsidR="0051172E" w:rsidRPr="007B3DDB" w:rsidRDefault="0051172E" w:rsidP="007B3DDB">
      <w:pPr>
        <w:pStyle w:val="Style11"/>
        <w:widowControl/>
        <w:ind w:firstLine="567"/>
        <w:jc w:val="both"/>
        <w:rPr>
          <w:rStyle w:val="FontStyle94"/>
          <w:sz w:val="24"/>
          <w:szCs w:val="24"/>
          <w:lang w:eastAsia="en-US"/>
        </w:rPr>
      </w:pPr>
    </w:p>
    <w:p w:rsidR="00737ADF" w:rsidRPr="00654CDD" w:rsidRDefault="0051172E" w:rsidP="00654CDD">
      <w:pPr>
        <w:pStyle w:val="Style11"/>
        <w:widowControl/>
        <w:ind w:firstLine="567"/>
        <w:jc w:val="both"/>
        <w:outlineLvl w:val="0"/>
        <w:rPr>
          <w:rStyle w:val="FontStyle94"/>
          <w:sz w:val="28"/>
          <w:szCs w:val="28"/>
          <w:lang w:eastAsia="en-US"/>
        </w:rPr>
      </w:pPr>
      <w:bookmarkStart w:id="6" w:name="_Toc104149983"/>
      <w:r w:rsidRPr="00654CDD">
        <w:rPr>
          <w:rStyle w:val="FontStyle94"/>
          <w:sz w:val="28"/>
          <w:szCs w:val="28"/>
          <w:lang w:eastAsia="en-US"/>
        </w:rPr>
        <w:t xml:space="preserve">3 </w:t>
      </w:r>
      <w:r w:rsidR="00581713" w:rsidRPr="00654CDD">
        <w:rPr>
          <w:rStyle w:val="FontStyle94"/>
          <w:sz w:val="28"/>
          <w:szCs w:val="28"/>
          <w:lang w:eastAsia="en-US"/>
        </w:rPr>
        <w:t>Термины и определения</w:t>
      </w:r>
      <w:bookmarkEnd w:id="6"/>
    </w:p>
    <w:p w:rsidR="00654CDD" w:rsidRDefault="00654CDD" w:rsidP="007B3DDB">
      <w:pPr>
        <w:pStyle w:val="Style46"/>
        <w:widowControl/>
        <w:ind w:firstLine="567"/>
        <w:jc w:val="both"/>
        <w:rPr>
          <w:rStyle w:val="FontStyle93"/>
          <w:sz w:val="24"/>
          <w:szCs w:val="24"/>
          <w:lang w:eastAsia="en-US"/>
        </w:rPr>
      </w:pPr>
    </w:p>
    <w:p w:rsidR="00654CDD" w:rsidRDefault="00654CDD" w:rsidP="007B3DDB">
      <w:pPr>
        <w:pStyle w:val="Style46"/>
        <w:widowControl/>
        <w:ind w:firstLine="567"/>
        <w:jc w:val="both"/>
        <w:rPr>
          <w:rStyle w:val="FontStyle93"/>
          <w:sz w:val="24"/>
          <w:szCs w:val="24"/>
          <w:lang w:eastAsia="en-US"/>
        </w:rPr>
      </w:pPr>
    </w:p>
    <w:p w:rsidR="00654CDD" w:rsidRPr="00997811" w:rsidRDefault="00654CDD" w:rsidP="00654CDD">
      <w:pPr>
        <w:pStyle w:val="Style27"/>
        <w:widowControl/>
        <w:ind w:firstLine="567"/>
        <w:jc w:val="both"/>
        <w:rPr>
          <w:shd w:val="clear" w:color="auto" w:fill="FFFFFF"/>
        </w:rPr>
      </w:pPr>
      <w:r w:rsidRPr="00997811">
        <w:t xml:space="preserve">В настоящем стандарте применяются термины по </w:t>
      </w:r>
      <w:r w:rsidRPr="007B3DDB">
        <w:rPr>
          <w:rStyle w:val="FontStyle93"/>
          <w:sz w:val="24"/>
          <w:szCs w:val="24"/>
          <w:lang w:val="en-US" w:eastAsia="en-US"/>
        </w:rPr>
        <w:t>EN</w:t>
      </w:r>
      <w:r>
        <w:rPr>
          <w:rStyle w:val="FontStyle93"/>
          <w:sz w:val="24"/>
          <w:szCs w:val="24"/>
          <w:lang w:eastAsia="en-US"/>
        </w:rPr>
        <w:t xml:space="preserve"> 971-1, </w:t>
      </w:r>
      <w:r w:rsidRPr="007B3DDB">
        <w:rPr>
          <w:rStyle w:val="FontStyle93"/>
          <w:sz w:val="24"/>
          <w:szCs w:val="24"/>
          <w:lang w:val="en-US" w:eastAsia="en-US"/>
        </w:rPr>
        <w:t>EN</w:t>
      </w:r>
      <w:r w:rsidRPr="007B3DDB">
        <w:rPr>
          <w:rStyle w:val="FontStyle93"/>
          <w:sz w:val="24"/>
          <w:szCs w:val="24"/>
          <w:lang w:eastAsia="en-US"/>
        </w:rPr>
        <w:t xml:space="preserve"> </w:t>
      </w:r>
      <w:r w:rsidRPr="007B3DDB">
        <w:rPr>
          <w:rStyle w:val="FontStyle93"/>
          <w:sz w:val="24"/>
          <w:szCs w:val="24"/>
          <w:lang w:val="en-US" w:eastAsia="en-US"/>
        </w:rPr>
        <w:t>ISO</w:t>
      </w:r>
      <w:r w:rsidRPr="007B3DDB">
        <w:rPr>
          <w:rStyle w:val="FontStyle93"/>
          <w:sz w:val="24"/>
          <w:szCs w:val="24"/>
          <w:lang w:eastAsia="en-US"/>
        </w:rPr>
        <w:t xml:space="preserve"> 12100</w:t>
      </w:r>
      <w:r>
        <w:rPr>
          <w:rStyle w:val="FontStyle93"/>
          <w:sz w:val="24"/>
          <w:szCs w:val="24"/>
          <w:lang w:eastAsia="en-US"/>
        </w:rPr>
        <w:t>-</w:t>
      </w:r>
      <w:r w:rsidRPr="007B3DDB">
        <w:rPr>
          <w:rStyle w:val="FontStyle93"/>
          <w:sz w:val="24"/>
          <w:szCs w:val="24"/>
          <w:lang w:eastAsia="en-US"/>
        </w:rPr>
        <w:t>1:2003</w:t>
      </w:r>
      <w:r w:rsidRPr="00997811">
        <w:t>, а также следующие термины с соответствующими определениями:</w:t>
      </w:r>
      <w:r>
        <w:t xml:space="preserve"> </w:t>
      </w:r>
    </w:p>
    <w:p w:rsidR="00581713" w:rsidRPr="00654CDD" w:rsidRDefault="00EC5EFF" w:rsidP="00654CDD">
      <w:pPr>
        <w:pStyle w:val="Style46"/>
        <w:widowControl/>
        <w:ind w:firstLine="567"/>
        <w:jc w:val="both"/>
        <w:rPr>
          <w:rStyle w:val="FontStyle93"/>
          <w:b/>
          <w:bCs/>
          <w:sz w:val="24"/>
          <w:szCs w:val="24"/>
          <w:lang w:eastAsia="en-US"/>
        </w:rPr>
      </w:pPr>
      <w:r w:rsidRPr="007B3DDB">
        <w:rPr>
          <w:rStyle w:val="FontStyle90"/>
          <w:sz w:val="24"/>
          <w:szCs w:val="24"/>
          <w:lang w:eastAsia="en-US"/>
        </w:rPr>
        <w:t>3.1</w:t>
      </w:r>
      <w:r w:rsidR="00654CDD">
        <w:rPr>
          <w:rStyle w:val="FontStyle90"/>
          <w:sz w:val="24"/>
          <w:szCs w:val="24"/>
          <w:lang w:eastAsia="en-US"/>
        </w:rPr>
        <w:t xml:space="preserve"> </w:t>
      </w:r>
      <w:r w:rsidR="00581713" w:rsidRPr="007B3DDB">
        <w:rPr>
          <w:rStyle w:val="FontStyle90"/>
          <w:sz w:val="24"/>
          <w:szCs w:val="24"/>
          <w:lang w:eastAsia="en-US"/>
        </w:rPr>
        <w:t>оборудование для нанесения покрытий методом погружения</w:t>
      </w:r>
      <w:r w:rsidR="00654CDD">
        <w:rPr>
          <w:rStyle w:val="FontStyle90"/>
          <w:sz w:val="24"/>
          <w:szCs w:val="24"/>
          <w:lang w:eastAsia="en-US"/>
        </w:rPr>
        <w:t xml:space="preserve"> </w:t>
      </w:r>
      <w:r w:rsidR="00654CDD" w:rsidRPr="00654CDD">
        <w:rPr>
          <w:rStyle w:val="FontStyle90"/>
          <w:b w:val="0"/>
          <w:sz w:val="24"/>
          <w:szCs w:val="24"/>
          <w:lang w:eastAsia="en-US"/>
        </w:rPr>
        <w:t>(</w:t>
      </w:r>
      <w:r w:rsidR="00654CDD">
        <w:t>dip coating machinery</w:t>
      </w:r>
      <w:r w:rsidR="00654CDD" w:rsidRPr="00654CDD">
        <w:rPr>
          <w:rStyle w:val="FontStyle90"/>
          <w:b w:val="0"/>
          <w:sz w:val="24"/>
          <w:szCs w:val="24"/>
          <w:lang w:eastAsia="en-US"/>
        </w:rPr>
        <w:t>):</w:t>
      </w:r>
      <w:r w:rsidR="00654CDD">
        <w:rPr>
          <w:rStyle w:val="FontStyle90"/>
          <w:b w:val="0"/>
          <w:sz w:val="24"/>
          <w:szCs w:val="24"/>
          <w:lang w:eastAsia="en-US"/>
        </w:rPr>
        <w:t xml:space="preserve"> </w:t>
      </w:r>
      <w:r w:rsidR="00654CDD">
        <w:rPr>
          <w:rStyle w:val="FontStyle93"/>
          <w:sz w:val="24"/>
          <w:szCs w:val="24"/>
          <w:lang w:eastAsia="en-US"/>
        </w:rPr>
        <w:t>О</w:t>
      </w:r>
      <w:r w:rsidR="00581713" w:rsidRPr="007B3DDB">
        <w:rPr>
          <w:rStyle w:val="FontStyle93"/>
          <w:sz w:val="24"/>
          <w:szCs w:val="24"/>
          <w:lang w:eastAsia="en-US"/>
        </w:rPr>
        <w:t>борудование для нанесения покрытий методом погружения - это машины, составляющие установку для нанесения покрытий методом погружения. Установки для нанесения покрытий методом погружения используются для нанесения жидких органических покрытий на промышленные изделия. Установка для нанесения покрытия методом погружения может состоять из следующих механизмов и деталей:</w:t>
      </w:r>
    </w:p>
    <w:p w:rsidR="00581713" w:rsidRPr="007B3DDB" w:rsidRDefault="00581713" w:rsidP="007B3DDB">
      <w:pPr>
        <w:pStyle w:val="Style52"/>
        <w:widowControl/>
        <w:ind w:firstLine="567"/>
        <w:jc w:val="both"/>
        <w:rPr>
          <w:rStyle w:val="FontStyle93"/>
          <w:sz w:val="24"/>
          <w:szCs w:val="24"/>
          <w:lang w:eastAsia="en-US"/>
        </w:rPr>
      </w:pPr>
      <w:r w:rsidRPr="007B3DDB">
        <w:rPr>
          <w:rStyle w:val="FontStyle93"/>
          <w:sz w:val="24"/>
          <w:szCs w:val="24"/>
          <w:lang w:eastAsia="en-US"/>
        </w:rPr>
        <w:t>— транспортное оборудование,</w:t>
      </w:r>
    </w:p>
    <w:p w:rsidR="00581713" w:rsidRPr="007B3DDB" w:rsidRDefault="00581713" w:rsidP="007B3DDB">
      <w:pPr>
        <w:pStyle w:val="Style52"/>
        <w:widowControl/>
        <w:ind w:firstLine="567"/>
        <w:jc w:val="both"/>
        <w:rPr>
          <w:rStyle w:val="FontStyle93"/>
          <w:sz w:val="24"/>
          <w:szCs w:val="24"/>
          <w:lang w:eastAsia="en-US"/>
        </w:rPr>
      </w:pPr>
      <w:r w:rsidRPr="007B3DDB">
        <w:rPr>
          <w:rStyle w:val="FontStyle93"/>
          <w:sz w:val="24"/>
          <w:szCs w:val="24"/>
          <w:lang w:eastAsia="en-US"/>
        </w:rPr>
        <w:t xml:space="preserve">— транспортная система, состоящая из следующих частей (погружной, капельный, сухой), </w:t>
      </w:r>
    </w:p>
    <w:p w:rsidR="00581713" w:rsidRPr="007B3DDB" w:rsidRDefault="00581713" w:rsidP="007B3DDB">
      <w:pPr>
        <w:pStyle w:val="Style52"/>
        <w:widowControl/>
        <w:ind w:firstLine="567"/>
        <w:jc w:val="both"/>
        <w:rPr>
          <w:rStyle w:val="FontStyle93"/>
          <w:sz w:val="24"/>
          <w:szCs w:val="24"/>
          <w:lang w:eastAsia="en-US"/>
        </w:rPr>
      </w:pPr>
      <w:r w:rsidRPr="007B3DDB">
        <w:rPr>
          <w:rStyle w:val="FontStyle93"/>
          <w:sz w:val="24"/>
          <w:szCs w:val="24"/>
          <w:lang w:eastAsia="en-US"/>
        </w:rPr>
        <w:t>— погружной резервуар и защитный резервуар,</w:t>
      </w:r>
    </w:p>
    <w:p w:rsidR="00581713" w:rsidRPr="007B3DDB" w:rsidRDefault="00581713" w:rsidP="007B3DDB">
      <w:pPr>
        <w:pStyle w:val="Style52"/>
        <w:widowControl/>
        <w:ind w:firstLine="567"/>
        <w:jc w:val="both"/>
        <w:rPr>
          <w:rStyle w:val="FontStyle93"/>
          <w:sz w:val="24"/>
          <w:szCs w:val="24"/>
          <w:lang w:eastAsia="en-US"/>
        </w:rPr>
      </w:pPr>
      <w:r w:rsidRPr="007B3DDB">
        <w:rPr>
          <w:rStyle w:val="FontStyle93"/>
          <w:sz w:val="24"/>
          <w:szCs w:val="24"/>
          <w:lang w:eastAsia="en-US"/>
        </w:rPr>
        <w:t xml:space="preserve">— система </w:t>
      </w:r>
      <w:r w:rsidR="002630C7" w:rsidRPr="007B3DDB">
        <w:rPr>
          <w:rStyle w:val="FontStyle93"/>
          <w:sz w:val="24"/>
          <w:szCs w:val="24"/>
          <w:lang w:eastAsia="en-US"/>
        </w:rPr>
        <w:t xml:space="preserve">искусственной </w:t>
      </w:r>
      <w:r w:rsidRPr="007B3DDB">
        <w:rPr>
          <w:rStyle w:val="FontStyle93"/>
          <w:sz w:val="24"/>
          <w:szCs w:val="24"/>
          <w:lang w:eastAsia="en-US"/>
        </w:rPr>
        <w:t>вентиляции,</w:t>
      </w:r>
    </w:p>
    <w:p w:rsidR="00581713" w:rsidRPr="007B3DDB" w:rsidRDefault="00581713" w:rsidP="007B3DDB">
      <w:pPr>
        <w:pStyle w:val="Style52"/>
        <w:widowControl/>
        <w:ind w:firstLine="567"/>
        <w:jc w:val="both"/>
        <w:rPr>
          <w:rStyle w:val="FontStyle93"/>
          <w:sz w:val="24"/>
          <w:szCs w:val="24"/>
          <w:lang w:eastAsia="en-US"/>
        </w:rPr>
      </w:pPr>
      <w:r w:rsidRPr="007B3DDB">
        <w:rPr>
          <w:rStyle w:val="FontStyle93"/>
          <w:sz w:val="24"/>
          <w:szCs w:val="24"/>
          <w:lang w:eastAsia="en-US"/>
        </w:rPr>
        <w:t>— оборудование для зоны осушения со способом удержания,</w:t>
      </w:r>
    </w:p>
    <w:p w:rsidR="00581713" w:rsidRPr="007B3DDB" w:rsidRDefault="00581713" w:rsidP="007B3DDB">
      <w:pPr>
        <w:pStyle w:val="Style52"/>
        <w:widowControl/>
        <w:ind w:firstLine="567"/>
        <w:jc w:val="both"/>
        <w:rPr>
          <w:rStyle w:val="FontStyle93"/>
          <w:sz w:val="24"/>
          <w:szCs w:val="24"/>
          <w:lang w:eastAsia="en-US"/>
        </w:rPr>
      </w:pPr>
      <w:r w:rsidRPr="007B3DDB">
        <w:rPr>
          <w:rStyle w:val="FontStyle93"/>
          <w:sz w:val="24"/>
          <w:szCs w:val="24"/>
          <w:lang w:eastAsia="en-US"/>
        </w:rPr>
        <w:t>— оборудование для зоны отвода,</w:t>
      </w:r>
    </w:p>
    <w:p w:rsidR="00581713" w:rsidRPr="007B3DDB" w:rsidRDefault="00581713" w:rsidP="007B3DDB">
      <w:pPr>
        <w:pStyle w:val="Style52"/>
        <w:widowControl/>
        <w:ind w:firstLine="567"/>
        <w:jc w:val="both"/>
        <w:rPr>
          <w:rStyle w:val="FontStyle93"/>
          <w:sz w:val="24"/>
          <w:szCs w:val="24"/>
          <w:lang w:eastAsia="en-US"/>
        </w:rPr>
      </w:pPr>
      <w:r w:rsidRPr="007B3DDB">
        <w:rPr>
          <w:rStyle w:val="FontStyle93"/>
          <w:sz w:val="24"/>
          <w:szCs w:val="24"/>
          <w:lang w:eastAsia="en-US"/>
        </w:rPr>
        <w:t xml:space="preserve">— вспомогательное оборудование, такое как насосы, фильтры, нагреватели, перемешивающее устройство </w:t>
      </w:r>
    </w:p>
    <w:p w:rsidR="0051172E" w:rsidRPr="007B3DDB" w:rsidRDefault="0051172E" w:rsidP="007B3DDB">
      <w:pPr>
        <w:pStyle w:val="Style52"/>
        <w:widowControl/>
        <w:ind w:firstLine="567"/>
        <w:jc w:val="both"/>
        <w:rPr>
          <w:rStyle w:val="FontStyle93"/>
          <w:sz w:val="24"/>
          <w:szCs w:val="24"/>
          <w:lang w:eastAsia="en-US"/>
        </w:rPr>
      </w:pPr>
    </w:p>
    <w:p w:rsidR="00581713" w:rsidRPr="00654CDD" w:rsidRDefault="00654CDD" w:rsidP="007B3DDB">
      <w:pPr>
        <w:pStyle w:val="Style52"/>
        <w:widowControl/>
        <w:ind w:firstLine="567"/>
        <w:jc w:val="both"/>
        <w:rPr>
          <w:rStyle w:val="FontStyle93"/>
          <w:sz w:val="20"/>
          <w:szCs w:val="20"/>
          <w:lang w:eastAsia="en-US"/>
        </w:rPr>
      </w:pPr>
      <w:r w:rsidRPr="00654CDD">
        <w:rPr>
          <w:rStyle w:val="FontStyle93"/>
          <w:spacing w:val="20"/>
          <w:sz w:val="20"/>
          <w:szCs w:val="20"/>
          <w:lang w:eastAsia="en-US"/>
        </w:rPr>
        <w:t>Примечание</w:t>
      </w:r>
      <w:r w:rsidRPr="00654CDD">
        <w:rPr>
          <w:rStyle w:val="FontStyle93"/>
          <w:sz w:val="20"/>
          <w:szCs w:val="20"/>
          <w:lang w:eastAsia="en-US"/>
        </w:rPr>
        <w:t xml:space="preserve"> -</w:t>
      </w:r>
      <w:r w:rsidR="00581713" w:rsidRPr="00654CDD">
        <w:rPr>
          <w:rStyle w:val="FontStyle93"/>
          <w:sz w:val="20"/>
          <w:szCs w:val="20"/>
          <w:lang w:eastAsia="en-US"/>
        </w:rPr>
        <w:t xml:space="preserve"> </w:t>
      </w:r>
      <w:r w:rsidR="0051172E" w:rsidRPr="00654CDD">
        <w:rPr>
          <w:rStyle w:val="FontStyle93"/>
          <w:sz w:val="20"/>
          <w:szCs w:val="20"/>
          <w:lang w:eastAsia="en-US"/>
        </w:rPr>
        <w:t>О</w:t>
      </w:r>
      <w:r w:rsidR="00581713" w:rsidRPr="00654CDD">
        <w:rPr>
          <w:rStyle w:val="FontStyle93"/>
          <w:sz w:val="20"/>
          <w:szCs w:val="20"/>
          <w:lang w:eastAsia="en-US"/>
        </w:rPr>
        <w:t>борудование для нанесения покрытий методом погружения может быть размещено:</w:t>
      </w:r>
    </w:p>
    <w:p w:rsidR="00581713" w:rsidRPr="00654CDD" w:rsidRDefault="00581713" w:rsidP="007B3DDB">
      <w:pPr>
        <w:pStyle w:val="Style52"/>
        <w:widowControl/>
        <w:ind w:firstLine="567"/>
        <w:jc w:val="both"/>
        <w:rPr>
          <w:rStyle w:val="FontStyle93"/>
          <w:sz w:val="20"/>
          <w:szCs w:val="20"/>
          <w:lang w:eastAsia="en-US"/>
        </w:rPr>
      </w:pPr>
      <w:r w:rsidRPr="00654CDD">
        <w:rPr>
          <w:rStyle w:val="FontStyle93"/>
          <w:sz w:val="20"/>
          <w:szCs w:val="20"/>
          <w:lang w:eastAsia="en-US"/>
        </w:rPr>
        <w:t xml:space="preserve">— внутри цеха (без специального ограждения) - </w:t>
      </w:r>
      <w:r w:rsidR="00E94E12" w:rsidRPr="00654CDD">
        <w:rPr>
          <w:rStyle w:val="FontStyle93"/>
          <w:sz w:val="20"/>
          <w:szCs w:val="20"/>
          <w:lang w:eastAsia="en-US"/>
        </w:rPr>
        <w:t>см.</w:t>
      </w:r>
      <w:r w:rsidRPr="00654CDD">
        <w:rPr>
          <w:rStyle w:val="FontStyle93"/>
          <w:sz w:val="20"/>
          <w:szCs w:val="20"/>
          <w:lang w:eastAsia="en-US"/>
        </w:rPr>
        <w:t xml:space="preserve"> рисунок </w:t>
      </w:r>
      <w:r w:rsidRPr="00654CDD">
        <w:rPr>
          <w:rStyle w:val="FontStyle93"/>
          <w:sz w:val="20"/>
          <w:szCs w:val="20"/>
          <w:lang w:val="en-US" w:eastAsia="en-US"/>
        </w:rPr>
        <w:t>C</w:t>
      </w:r>
      <w:r w:rsidRPr="00654CDD">
        <w:rPr>
          <w:rStyle w:val="FontStyle93"/>
          <w:sz w:val="20"/>
          <w:szCs w:val="20"/>
          <w:lang w:eastAsia="en-US"/>
        </w:rPr>
        <w:t>. 1;</w:t>
      </w:r>
    </w:p>
    <w:p w:rsidR="00737ADF" w:rsidRPr="00654CDD" w:rsidRDefault="00581713" w:rsidP="007B3DDB">
      <w:pPr>
        <w:pStyle w:val="Style52"/>
        <w:widowControl/>
        <w:ind w:firstLine="567"/>
        <w:jc w:val="both"/>
        <w:rPr>
          <w:rStyle w:val="FontStyle73"/>
          <w:sz w:val="20"/>
          <w:szCs w:val="20"/>
          <w:lang w:eastAsia="en-US"/>
        </w:rPr>
      </w:pPr>
      <w:r w:rsidRPr="00654CDD">
        <w:rPr>
          <w:rStyle w:val="FontStyle93"/>
          <w:sz w:val="20"/>
          <w:szCs w:val="20"/>
          <w:lang w:eastAsia="en-US"/>
        </w:rPr>
        <w:t xml:space="preserve">— в туннеле для обработки (корпус) - </w:t>
      </w:r>
      <w:r w:rsidR="00E94E12" w:rsidRPr="00654CDD">
        <w:rPr>
          <w:rStyle w:val="FontStyle93"/>
          <w:sz w:val="20"/>
          <w:szCs w:val="20"/>
          <w:lang w:eastAsia="en-US"/>
        </w:rPr>
        <w:t>см.</w:t>
      </w:r>
      <w:r w:rsidRPr="00654CDD">
        <w:rPr>
          <w:rStyle w:val="FontStyle93"/>
          <w:sz w:val="20"/>
          <w:szCs w:val="20"/>
          <w:lang w:eastAsia="en-US"/>
        </w:rPr>
        <w:t xml:space="preserve"> 3.6 и рисунок </w:t>
      </w:r>
      <w:r w:rsidRPr="00654CDD">
        <w:rPr>
          <w:rStyle w:val="FontStyle93"/>
          <w:sz w:val="20"/>
          <w:szCs w:val="20"/>
          <w:lang w:val="en-US" w:eastAsia="en-US"/>
        </w:rPr>
        <w:t>C</w:t>
      </w:r>
      <w:r w:rsidRPr="00654CDD">
        <w:rPr>
          <w:rStyle w:val="FontStyle93"/>
          <w:sz w:val="20"/>
          <w:szCs w:val="20"/>
          <w:lang w:eastAsia="en-US"/>
        </w:rPr>
        <w:t>.2.</w:t>
      </w:r>
    </w:p>
    <w:p w:rsidR="0051172E" w:rsidRPr="007B3DDB" w:rsidRDefault="0051172E" w:rsidP="007B3DDB">
      <w:pPr>
        <w:pStyle w:val="Style15"/>
        <w:widowControl/>
        <w:ind w:firstLine="567"/>
        <w:jc w:val="both"/>
        <w:rPr>
          <w:rStyle w:val="FontStyle90"/>
          <w:sz w:val="24"/>
          <w:szCs w:val="24"/>
          <w:lang w:eastAsia="en-US"/>
        </w:rPr>
      </w:pPr>
    </w:p>
    <w:p w:rsidR="00581713" w:rsidRPr="00654CDD" w:rsidRDefault="00EC5EFF" w:rsidP="00654CDD">
      <w:pPr>
        <w:pStyle w:val="Style15"/>
        <w:widowControl/>
        <w:ind w:firstLine="567"/>
        <w:jc w:val="both"/>
        <w:rPr>
          <w:rStyle w:val="FontStyle93"/>
          <w:b/>
          <w:bCs/>
          <w:sz w:val="24"/>
          <w:szCs w:val="24"/>
          <w:lang w:eastAsia="en-US"/>
        </w:rPr>
      </w:pPr>
      <w:r w:rsidRPr="00654CDD">
        <w:rPr>
          <w:rStyle w:val="FontStyle90"/>
          <w:sz w:val="24"/>
          <w:szCs w:val="24"/>
          <w:lang w:eastAsia="en-US"/>
        </w:rPr>
        <w:t>3.2</w:t>
      </w:r>
      <w:r w:rsidR="00654CDD" w:rsidRPr="00654CDD">
        <w:rPr>
          <w:rStyle w:val="FontStyle90"/>
          <w:sz w:val="24"/>
          <w:szCs w:val="24"/>
          <w:lang w:eastAsia="en-US"/>
        </w:rPr>
        <w:t xml:space="preserve"> </w:t>
      </w:r>
      <w:r w:rsidR="00581713" w:rsidRPr="00654CDD">
        <w:rPr>
          <w:rStyle w:val="FontStyle90"/>
          <w:sz w:val="24"/>
          <w:szCs w:val="24"/>
          <w:lang w:eastAsia="en-US"/>
        </w:rPr>
        <w:t>оборудование для нанесения электрофоретических покрытий</w:t>
      </w:r>
      <w:r w:rsidR="00654CDD" w:rsidRPr="00654CDD">
        <w:rPr>
          <w:rStyle w:val="FontStyle90"/>
          <w:sz w:val="24"/>
          <w:szCs w:val="24"/>
          <w:lang w:eastAsia="en-US"/>
        </w:rPr>
        <w:t xml:space="preserve"> </w:t>
      </w:r>
      <w:r w:rsidR="00654CDD" w:rsidRPr="00654CDD">
        <w:rPr>
          <w:rStyle w:val="FontStyle90"/>
          <w:b w:val="0"/>
          <w:sz w:val="24"/>
          <w:szCs w:val="24"/>
          <w:lang w:eastAsia="en-US"/>
        </w:rPr>
        <w:t>(</w:t>
      </w:r>
      <w:r w:rsidR="00654CDD" w:rsidRPr="00654CDD">
        <w:t>electrophoretic coating machinery</w:t>
      </w:r>
      <w:r w:rsidR="00654CDD" w:rsidRPr="00654CDD">
        <w:rPr>
          <w:rStyle w:val="FontStyle90"/>
          <w:b w:val="0"/>
          <w:sz w:val="24"/>
          <w:szCs w:val="24"/>
          <w:lang w:eastAsia="en-US"/>
        </w:rPr>
        <w:t>):</w:t>
      </w:r>
      <w:r w:rsidR="00654CDD" w:rsidRPr="00654CDD">
        <w:rPr>
          <w:rStyle w:val="FontStyle90"/>
          <w:sz w:val="24"/>
          <w:szCs w:val="24"/>
          <w:lang w:eastAsia="en-US"/>
        </w:rPr>
        <w:t xml:space="preserve"> </w:t>
      </w:r>
      <w:r w:rsidR="00654CDD">
        <w:rPr>
          <w:rStyle w:val="FontStyle93"/>
          <w:sz w:val="24"/>
          <w:szCs w:val="24"/>
          <w:lang w:eastAsia="en-US"/>
        </w:rPr>
        <w:t>О</w:t>
      </w:r>
      <w:r w:rsidR="00581713" w:rsidRPr="00654CDD">
        <w:rPr>
          <w:rStyle w:val="FontStyle93"/>
          <w:sz w:val="24"/>
          <w:szCs w:val="24"/>
          <w:lang w:eastAsia="en-US"/>
        </w:rPr>
        <w:t>борудование для электроосаждения органического жидкого материала для нанесения</w:t>
      </w:r>
      <w:r w:rsidR="00581713" w:rsidRPr="007B3DDB">
        <w:rPr>
          <w:rStyle w:val="FontStyle93"/>
          <w:sz w:val="24"/>
          <w:szCs w:val="24"/>
          <w:lang w:eastAsia="en-US"/>
        </w:rPr>
        <w:t xml:space="preserve"> покрытий на промышленные изделия. Установка для нанесения электрофоретического покрытия может состоять из следующих механизмов и деталей:</w:t>
      </w:r>
    </w:p>
    <w:p w:rsidR="00581713" w:rsidRPr="007B3DDB" w:rsidRDefault="00581713" w:rsidP="007B3DDB">
      <w:pPr>
        <w:pStyle w:val="Style52"/>
        <w:widowControl/>
        <w:ind w:firstLine="567"/>
        <w:jc w:val="both"/>
        <w:rPr>
          <w:rStyle w:val="FontStyle93"/>
          <w:sz w:val="24"/>
          <w:szCs w:val="24"/>
          <w:lang w:eastAsia="en-US"/>
        </w:rPr>
      </w:pPr>
      <w:r w:rsidRPr="007B3DDB">
        <w:rPr>
          <w:rStyle w:val="FontStyle93"/>
          <w:sz w:val="24"/>
          <w:szCs w:val="24"/>
          <w:lang w:eastAsia="en-US"/>
        </w:rPr>
        <w:t>— транспортное оборудование,</w:t>
      </w:r>
    </w:p>
    <w:p w:rsidR="00581713" w:rsidRPr="007B3DDB" w:rsidRDefault="00581713" w:rsidP="007B3DDB">
      <w:pPr>
        <w:pStyle w:val="Style52"/>
        <w:widowControl/>
        <w:ind w:firstLine="567"/>
        <w:jc w:val="both"/>
        <w:rPr>
          <w:rStyle w:val="FontStyle93"/>
          <w:sz w:val="24"/>
          <w:szCs w:val="24"/>
          <w:lang w:eastAsia="en-US"/>
        </w:rPr>
      </w:pPr>
      <w:r w:rsidRPr="007B3DDB">
        <w:rPr>
          <w:rStyle w:val="FontStyle93"/>
          <w:sz w:val="24"/>
          <w:szCs w:val="24"/>
          <w:lang w:eastAsia="en-US"/>
        </w:rPr>
        <w:t>— транспортная система, состоящая из следующих частей (погружной, капельный, сухой),</w:t>
      </w:r>
    </w:p>
    <w:p w:rsidR="00581713" w:rsidRPr="007B3DDB" w:rsidRDefault="00581713" w:rsidP="007B3DDB">
      <w:pPr>
        <w:pStyle w:val="Style52"/>
        <w:widowControl/>
        <w:ind w:firstLine="567"/>
        <w:jc w:val="both"/>
        <w:rPr>
          <w:rStyle w:val="FontStyle93"/>
          <w:sz w:val="24"/>
          <w:szCs w:val="24"/>
          <w:lang w:eastAsia="en-US"/>
        </w:rPr>
      </w:pPr>
      <w:r w:rsidRPr="007B3DDB">
        <w:rPr>
          <w:rStyle w:val="FontStyle93"/>
          <w:sz w:val="24"/>
          <w:szCs w:val="24"/>
          <w:lang w:eastAsia="en-US"/>
        </w:rPr>
        <w:t>— электрофоретический погружной резервуар и защитный резервуар,</w:t>
      </w:r>
    </w:p>
    <w:p w:rsidR="00581713" w:rsidRPr="007B3DDB" w:rsidRDefault="00581713" w:rsidP="007B3DDB">
      <w:pPr>
        <w:pStyle w:val="Style52"/>
        <w:widowControl/>
        <w:ind w:firstLine="567"/>
        <w:jc w:val="both"/>
        <w:rPr>
          <w:rStyle w:val="FontStyle93"/>
          <w:sz w:val="24"/>
          <w:szCs w:val="24"/>
          <w:lang w:eastAsia="en-US"/>
        </w:rPr>
      </w:pPr>
      <w:r w:rsidRPr="007B3DDB">
        <w:rPr>
          <w:rStyle w:val="FontStyle93"/>
          <w:sz w:val="24"/>
          <w:szCs w:val="24"/>
          <w:lang w:eastAsia="en-US"/>
        </w:rPr>
        <w:t xml:space="preserve">— система </w:t>
      </w:r>
      <w:r w:rsidR="002630C7" w:rsidRPr="007B3DDB">
        <w:rPr>
          <w:rStyle w:val="FontStyle93"/>
          <w:sz w:val="24"/>
          <w:szCs w:val="24"/>
          <w:lang w:eastAsia="en-US"/>
        </w:rPr>
        <w:t xml:space="preserve">искусственной </w:t>
      </w:r>
      <w:r w:rsidRPr="007B3DDB">
        <w:rPr>
          <w:rStyle w:val="FontStyle93"/>
          <w:sz w:val="24"/>
          <w:szCs w:val="24"/>
          <w:lang w:eastAsia="en-US"/>
        </w:rPr>
        <w:t>вентиляции,</w:t>
      </w:r>
    </w:p>
    <w:p w:rsidR="00581713" w:rsidRPr="007B3DDB" w:rsidRDefault="00581713" w:rsidP="007B3DDB">
      <w:pPr>
        <w:pStyle w:val="Style52"/>
        <w:widowControl/>
        <w:ind w:firstLine="567"/>
        <w:jc w:val="both"/>
        <w:rPr>
          <w:rStyle w:val="FontStyle93"/>
          <w:sz w:val="24"/>
          <w:szCs w:val="24"/>
          <w:lang w:eastAsia="en-US"/>
        </w:rPr>
      </w:pPr>
      <w:r w:rsidRPr="007B3DDB">
        <w:rPr>
          <w:rStyle w:val="FontStyle93"/>
          <w:sz w:val="24"/>
          <w:szCs w:val="24"/>
          <w:lang w:eastAsia="en-US"/>
        </w:rPr>
        <w:t>— оборудование для зоны осушения со способом удержания,</w:t>
      </w:r>
    </w:p>
    <w:p w:rsidR="00581713" w:rsidRPr="007B3DDB" w:rsidRDefault="00581713" w:rsidP="007B3DDB">
      <w:pPr>
        <w:pStyle w:val="Style52"/>
        <w:widowControl/>
        <w:ind w:firstLine="567"/>
        <w:jc w:val="both"/>
        <w:rPr>
          <w:rStyle w:val="FontStyle93"/>
          <w:sz w:val="24"/>
          <w:szCs w:val="24"/>
          <w:lang w:eastAsia="en-US"/>
        </w:rPr>
      </w:pPr>
      <w:r w:rsidRPr="007B3DDB">
        <w:rPr>
          <w:rStyle w:val="FontStyle93"/>
          <w:sz w:val="24"/>
          <w:szCs w:val="24"/>
          <w:lang w:eastAsia="en-US"/>
        </w:rPr>
        <w:t>— оборудование для зоны отвода,</w:t>
      </w:r>
    </w:p>
    <w:p w:rsidR="00581713" w:rsidRPr="007B3DDB" w:rsidRDefault="00581713" w:rsidP="007B3DDB">
      <w:pPr>
        <w:pStyle w:val="Style52"/>
        <w:widowControl/>
        <w:ind w:firstLine="567"/>
        <w:jc w:val="both"/>
        <w:rPr>
          <w:rStyle w:val="FontStyle93"/>
          <w:sz w:val="24"/>
          <w:szCs w:val="24"/>
          <w:lang w:eastAsia="en-US"/>
        </w:rPr>
      </w:pPr>
      <w:r w:rsidRPr="007B3DDB">
        <w:rPr>
          <w:rStyle w:val="FontStyle93"/>
          <w:sz w:val="24"/>
          <w:szCs w:val="24"/>
          <w:lang w:eastAsia="en-US"/>
        </w:rPr>
        <w:t>— вспомогательное оборудование, такое как насосы, фильтры, нагреватели, перемешивающее устройство</w:t>
      </w:r>
    </w:p>
    <w:p w:rsidR="0051172E" w:rsidRPr="007B3DDB" w:rsidRDefault="0051172E" w:rsidP="007B3DDB">
      <w:pPr>
        <w:pStyle w:val="Style52"/>
        <w:widowControl/>
        <w:ind w:firstLine="567"/>
        <w:jc w:val="both"/>
        <w:rPr>
          <w:rStyle w:val="FontStyle93"/>
          <w:sz w:val="24"/>
          <w:szCs w:val="24"/>
          <w:lang w:eastAsia="en-US"/>
        </w:rPr>
      </w:pPr>
    </w:p>
    <w:p w:rsidR="00581713" w:rsidRPr="00654CDD" w:rsidRDefault="00654CDD" w:rsidP="007B3DDB">
      <w:pPr>
        <w:pStyle w:val="Style52"/>
        <w:widowControl/>
        <w:ind w:firstLine="567"/>
        <w:jc w:val="both"/>
        <w:rPr>
          <w:rStyle w:val="FontStyle93"/>
          <w:sz w:val="20"/>
          <w:szCs w:val="20"/>
          <w:lang w:eastAsia="en-US"/>
        </w:rPr>
      </w:pPr>
      <w:r w:rsidRPr="00654CDD">
        <w:rPr>
          <w:rStyle w:val="FontStyle93"/>
          <w:spacing w:val="20"/>
          <w:sz w:val="20"/>
          <w:szCs w:val="20"/>
          <w:lang w:eastAsia="en-US"/>
        </w:rPr>
        <w:t>Примечание</w:t>
      </w:r>
      <w:r>
        <w:rPr>
          <w:rStyle w:val="FontStyle93"/>
          <w:sz w:val="20"/>
          <w:szCs w:val="20"/>
          <w:lang w:eastAsia="en-US"/>
        </w:rPr>
        <w:t xml:space="preserve"> 1 -</w:t>
      </w:r>
      <w:r w:rsidR="00581713" w:rsidRPr="00654CDD">
        <w:rPr>
          <w:rStyle w:val="FontStyle93"/>
          <w:sz w:val="20"/>
          <w:szCs w:val="20"/>
          <w:lang w:eastAsia="en-US"/>
        </w:rPr>
        <w:t xml:space="preserve"> </w:t>
      </w:r>
      <w:r w:rsidR="0051172E" w:rsidRPr="00654CDD">
        <w:rPr>
          <w:rStyle w:val="FontStyle93"/>
          <w:sz w:val="20"/>
          <w:szCs w:val="20"/>
          <w:lang w:eastAsia="en-US"/>
        </w:rPr>
        <w:t>О</w:t>
      </w:r>
      <w:r w:rsidR="00581713" w:rsidRPr="00654CDD">
        <w:rPr>
          <w:rStyle w:val="FontStyle93"/>
          <w:sz w:val="20"/>
          <w:szCs w:val="20"/>
          <w:lang w:eastAsia="en-US"/>
        </w:rPr>
        <w:t>борудование для нанесения электрофоретических покрытий может быть размещено:</w:t>
      </w:r>
    </w:p>
    <w:p w:rsidR="00581713" w:rsidRPr="00654CDD" w:rsidRDefault="00581713" w:rsidP="007B3DDB">
      <w:pPr>
        <w:pStyle w:val="Style52"/>
        <w:widowControl/>
        <w:ind w:firstLine="567"/>
        <w:jc w:val="both"/>
        <w:rPr>
          <w:rStyle w:val="FontStyle93"/>
          <w:sz w:val="20"/>
          <w:szCs w:val="20"/>
          <w:lang w:eastAsia="en-US"/>
        </w:rPr>
      </w:pPr>
      <w:r w:rsidRPr="00654CDD">
        <w:rPr>
          <w:rStyle w:val="FontStyle93"/>
          <w:sz w:val="20"/>
          <w:szCs w:val="20"/>
          <w:lang w:eastAsia="en-US"/>
        </w:rPr>
        <w:t xml:space="preserve">— внутри мастерской (без специального ограждения) - </w:t>
      </w:r>
      <w:r w:rsidR="00E94E12" w:rsidRPr="00654CDD">
        <w:rPr>
          <w:rStyle w:val="FontStyle93"/>
          <w:sz w:val="20"/>
          <w:szCs w:val="20"/>
          <w:lang w:eastAsia="en-US"/>
        </w:rPr>
        <w:t>см.</w:t>
      </w:r>
      <w:r w:rsidRPr="00654CDD">
        <w:rPr>
          <w:rStyle w:val="FontStyle93"/>
          <w:sz w:val="20"/>
          <w:szCs w:val="20"/>
          <w:lang w:eastAsia="en-US"/>
        </w:rPr>
        <w:t xml:space="preserve"> рисунок </w:t>
      </w:r>
      <w:r w:rsidRPr="00654CDD">
        <w:rPr>
          <w:rStyle w:val="FontStyle93"/>
          <w:sz w:val="20"/>
          <w:szCs w:val="20"/>
          <w:lang w:val="en-US" w:eastAsia="en-US"/>
        </w:rPr>
        <w:t>C</w:t>
      </w:r>
      <w:r w:rsidRPr="00654CDD">
        <w:rPr>
          <w:rStyle w:val="FontStyle93"/>
          <w:sz w:val="20"/>
          <w:szCs w:val="20"/>
          <w:lang w:eastAsia="en-US"/>
        </w:rPr>
        <w:t>.3;</w:t>
      </w:r>
    </w:p>
    <w:p w:rsidR="00581713" w:rsidRPr="00654CDD" w:rsidRDefault="00581713" w:rsidP="007B3DDB">
      <w:pPr>
        <w:pStyle w:val="Style52"/>
        <w:widowControl/>
        <w:ind w:firstLine="567"/>
        <w:jc w:val="both"/>
        <w:rPr>
          <w:rStyle w:val="FontStyle93"/>
          <w:sz w:val="20"/>
          <w:szCs w:val="20"/>
          <w:lang w:eastAsia="en-US"/>
        </w:rPr>
      </w:pPr>
      <w:r w:rsidRPr="00654CDD">
        <w:rPr>
          <w:rStyle w:val="FontStyle93"/>
          <w:sz w:val="20"/>
          <w:szCs w:val="20"/>
          <w:lang w:eastAsia="en-US"/>
        </w:rPr>
        <w:t xml:space="preserve">— в туннеле для обработки (корпус) - </w:t>
      </w:r>
      <w:r w:rsidR="00E94E12" w:rsidRPr="00654CDD">
        <w:rPr>
          <w:rStyle w:val="FontStyle93"/>
          <w:sz w:val="20"/>
          <w:szCs w:val="20"/>
          <w:lang w:eastAsia="en-US"/>
        </w:rPr>
        <w:t>см.</w:t>
      </w:r>
      <w:r w:rsidRPr="00654CDD">
        <w:rPr>
          <w:rStyle w:val="FontStyle93"/>
          <w:sz w:val="20"/>
          <w:szCs w:val="20"/>
          <w:lang w:eastAsia="en-US"/>
        </w:rPr>
        <w:t xml:space="preserve"> 3.6 и рисунок </w:t>
      </w:r>
      <w:r w:rsidRPr="00654CDD">
        <w:rPr>
          <w:rStyle w:val="FontStyle93"/>
          <w:sz w:val="20"/>
          <w:szCs w:val="20"/>
          <w:lang w:val="en-US" w:eastAsia="en-US"/>
        </w:rPr>
        <w:t>C</w:t>
      </w:r>
      <w:r w:rsidRPr="00654CDD">
        <w:rPr>
          <w:rStyle w:val="FontStyle93"/>
          <w:sz w:val="20"/>
          <w:szCs w:val="20"/>
          <w:lang w:eastAsia="en-US"/>
        </w:rPr>
        <w:t>.4.</w:t>
      </w:r>
    </w:p>
    <w:p w:rsidR="00654CDD" w:rsidRPr="00654CDD" w:rsidRDefault="00654CDD" w:rsidP="007B3DDB">
      <w:pPr>
        <w:pStyle w:val="Style52"/>
        <w:widowControl/>
        <w:ind w:firstLine="567"/>
        <w:jc w:val="both"/>
        <w:rPr>
          <w:rStyle w:val="FontStyle93"/>
          <w:sz w:val="20"/>
          <w:szCs w:val="20"/>
          <w:lang w:eastAsia="en-US"/>
        </w:rPr>
      </w:pPr>
    </w:p>
    <w:p w:rsidR="00737ADF" w:rsidRPr="00654CDD" w:rsidRDefault="00654CDD" w:rsidP="007B3DDB">
      <w:pPr>
        <w:pStyle w:val="Style52"/>
        <w:widowControl/>
        <w:ind w:firstLine="567"/>
        <w:jc w:val="both"/>
        <w:rPr>
          <w:rStyle w:val="FontStyle73"/>
          <w:sz w:val="20"/>
          <w:szCs w:val="20"/>
          <w:lang w:eastAsia="en-US"/>
        </w:rPr>
      </w:pPr>
      <w:r w:rsidRPr="00654CDD">
        <w:rPr>
          <w:rStyle w:val="FontStyle93"/>
          <w:spacing w:val="20"/>
          <w:sz w:val="20"/>
          <w:szCs w:val="20"/>
          <w:lang w:eastAsia="en-US"/>
        </w:rPr>
        <w:t>Примечание</w:t>
      </w:r>
      <w:r>
        <w:rPr>
          <w:rStyle w:val="FontStyle93"/>
          <w:sz w:val="20"/>
          <w:szCs w:val="20"/>
          <w:lang w:eastAsia="en-US"/>
        </w:rPr>
        <w:t xml:space="preserve"> 2 -</w:t>
      </w:r>
      <w:r w:rsidR="00581713" w:rsidRPr="00654CDD">
        <w:rPr>
          <w:rStyle w:val="FontStyle93"/>
          <w:sz w:val="20"/>
          <w:szCs w:val="20"/>
          <w:lang w:eastAsia="en-US"/>
        </w:rPr>
        <w:t xml:space="preserve"> </w:t>
      </w:r>
      <w:r w:rsidR="0051172E" w:rsidRPr="00654CDD">
        <w:rPr>
          <w:rStyle w:val="FontStyle93"/>
          <w:sz w:val="20"/>
          <w:szCs w:val="20"/>
          <w:lang w:eastAsia="en-US"/>
        </w:rPr>
        <w:t>Э</w:t>
      </w:r>
      <w:r w:rsidR="00581713" w:rsidRPr="00654CDD">
        <w:rPr>
          <w:rStyle w:val="FontStyle93"/>
          <w:sz w:val="20"/>
          <w:szCs w:val="20"/>
          <w:lang w:eastAsia="en-US"/>
        </w:rPr>
        <w:t>лектроосаждение краски - это процесс, при котором электрически заряженные частицы краски наносятся из водной суспензии для покрытия проводящего объекта.</w:t>
      </w:r>
    </w:p>
    <w:p w:rsidR="0051172E" w:rsidRPr="007B3DDB" w:rsidRDefault="0051172E" w:rsidP="007B3DDB">
      <w:pPr>
        <w:pStyle w:val="Style15"/>
        <w:widowControl/>
        <w:ind w:firstLine="567"/>
        <w:jc w:val="both"/>
        <w:rPr>
          <w:rStyle w:val="FontStyle90"/>
          <w:sz w:val="24"/>
          <w:szCs w:val="24"/>
          <w:lang w:eastAsia="en-US"/>
        </w:rPr>
      </w:pPr>
    </w:p>
    <w:p w:rsidR="00581713" w:rsidRPr="00654CDD" w:rsidRDefault="00EC5EFF" w:rsidP="00654CDD">
      <w:pPr>
        <w:pStyle w:val="Style15"/>
        <w:widowControl/>
        <w:ind w:firstLine="567"/>
        <w:jc w:val="both"/>
        <w:rPr>
          <w:rStyle w:val="FontStyle93"/>
          <w:b/>
          <w:bCs/>
          <w:sz w:val="24"/>
          <w:szCs w:val="24"/>
          <w:lang w:eastAsia="en-US"/>
        </w:rPr>
      </w:pPr>
      <w:r w:rsidRPr="007B3DDB">
        <w:rPr>
          <w:rStyle w:val="FontStyle90"/>
          <w:sz w:val="24"/>
          <w:szCs w:val="24"/>
          <w:lang w:eastAsia="en-US"/>
        </w:rPr>
        <w:t>3.3</w:t>
      </w:r>
      <w:r w:rsidR="00654CDD">
        <w:rPr>
          <w:rStyle w:val="FontStyle90"/>
          <w:sz w:val="24"/>
          <w:szCs w:val="24"/>
          <w:lang w:eastAsia="en-US"/>
        </w:rPr>
        <w:t xml:space="preserve"> </w:t>
      </w:r>
      <w:r w:rsidR="00581713" w:rsidRPr="007B3DDB">
        <w:rPr>
          <w:rStyle w:val="FontStyle90"/>
          <w:sz w:val="24"/>
          <w:szCs w:val="24"/>
          <w:lang w:eastAsia="en-US"/>
        </w:rPr>
        <w:t>транспортная система</w:t>
      </w:r>
      <w:r w:rsidR="00654CDD">
        <w:rPr>
          <w:rStyle w:val="FontStyle90"/>
          <w:sz w:val="24"/>
          <w:szCs w:val="24"/>
          <w:lang w:eastAsia="en-US"/>
        </w:rPr>
        <w:t xml:space="preserve"> </w:t>
      </w:r>
      <w:r w:rsidR="00654CDD" w:rsidRPr="00654CDD">
        <w:rPr>
          <w:rStyle w:val="FontStyle90"/>
          <w:b w:val="0"/>
          <w:sz w:val="24"/>
          <w:szCs w:val="24"/>
          <w:lang w:eastAsia="en-US"/>
        </w:rPr>
        <w:t>(</w:t>
      </w:r>
      <w:r w:rsidR="00654CDD">
        <w:t>transport system</w:t>
      </w:r>
      <w:r w:rsidR="00654CDD" w:rsidRPr="00654CDD">
        <w:rPr>
          <w:rStyle w:val="FontStyle90"/>
          <w:b w:val="0"/>
          <w:sz w:val="24"/>
          <w:szCs w:val="24"/>
          <w:lang w:eastAsia="en-US"/>
        </w:rPr>
        <w:t xml:space="preserve">): </w:t>
      </w:r>
      <w:r w:rsidR="00654CDD">
        <w:rPr>
          <w:rStyle w:val="FontStyle93"/>
          <w:sz w:val="24"/>
          <w:szCs w:val="24"/>
          <w:lang w:eastAsia="en-US"/>
        </w:rPr>
        <w:t>Т</w:t>
      </w:r>
      <w:r w:rsidR="00581713" w:rsidRPr="007B3DDB">
        <w:rPr>
          <w:rStyle w:val="FontStyle93"/>
          <w:sz w:val="24"/>
          <w:szCs w:val="24"/>
          <w:lang w:eastAsia="en-US"/>
        </w:rPr>
        <w:t>ранспортная система может состоять из следующих механизмов или компонентов:</w:t>
      </w:r>
    </w:p>
    <w:p w:rsidR="00581713" w:rsidRPr="007B3DDB" w:rsidRDefault="00581713" w:rsidP="007B3DDB">
      <w:pPr>
        <w:pStyle w:val="Style51"/>
        <w:widowControl/>
        <w:ind w:firstLine="567"/>
        <w:jc w:val="both"/>
        <w:rPr>
          <w:rStyle w:val="FontStyle93"/>
          <w:sz w:val="24"/>
          <w:szCs w:val="24"/>
          <w:lang w:eastAsia="en-US"/>
        </w:rPr>
      </w:pPr>
      <w:r w:rsidRPr="007B3DDB">
        <w:rPr>
          <w:rStyle w:val="FontStyle93"/>
          <w:sz w:val="24"/>
          <w:szCs w:val="24"/>
          <w:lang w:eastAsia="en-US"/>
        </w:rPr>
        <w:t>— транспортная опорная рама (например, рельсы)</w:t>
      </w:r>
    </w:p>
    <w:p w:rsidR="00581713" w:rsidRPr="007B3DDB" w:rsidRDefault="00581713" w:rsidP="007B3DDB">
      <w:pPr>
        <w:pStyle w:val="Style51"/>
        <w:widowControl/>
        <w:ind w:firstLine="567"/>
        <w:jc w:val="both"/>
        <w:rPr>
          <w:rStyle w:val="FontStyle93"/>
          <w:sz w:val="24"/>
          <w:szCs w:val="24"/>
          <w:lang w:eastAsia="en-US"/>
        </w:rPr>
      </w:pPr>
      <w:r w:rsidRPr="007B3DDB">
        <w:rPr>
          <w:rStyle w:val="FontStyle93"/>
          <w:sz w:val="24"/>
          <w:szCs w:val="24"/>
          <w:lang w:eastAsia="en-US"/>
        </w:rPr>
        <w:t>— приводы для транспортировки</w:t>
      </w:r>
    </w:p>
    <w:p w:rsidR="00581713" w:rsidRPr="007B3DDB" w:rsidRDefault="00581713" w:rsidP="007B3DDB">
      <w:pPr>
        <w:pStyle w:val="Style51"/>
        <w:widowControl/>
        <w:ind w:firstLine="567"/>
        <w:jc w:val="both"/>
        <w:rPr>
          <w:rStyle w:val="FontStyle93"/>
          <w:sz w:val="24"/>
          <w:szCs w:val="24"/>
          <w:lang w:eastAsia="en-US"/>
        </w:rPr>
      </w:pPr>
      <w:r w:rsidRPr="007B3DDB">
        <w:rPr>
          <w:rStyle w:val="FontStyle93"/>
          <w:sz w:val="24"/>
          <w:szCs w:val="24"/>
          <w:lang w:eastAsia="en-US"/>
        </w:rPr>
        <w:t>— подъемники;</w:t>
      </w:r>
    </w:p>
    <w:p w:rsidR="00581713" w:rsidRPr="007B3DDB" w:rsidRDefault="00581713" w:rsidP="007B3DDB">
      <w:pPr>
        <w:pStyle w:val="Style51"/>
        <w:widowControl/>
        <w:ind w:firstLine="567"/>
        <w:jc w:val="both"/>
        <w:rPr>
          <w:rStyle w:val="FontStyle93"/>
          <w:sz w:val="24"/>
          <w:szCs w:val="24"/>
          <w:lang w:eastAsia="en-US"/>
        </w:rPr>
      </w:pPr>
      <w:r w:rsidRPr="007B3DDB">
        <w:rPr>
          <w:rStyle w:val="FontStyle93"/>
          <w:sz w:val="24"/>
          <w:szCs w:val="24"/>
          <w:lang w:eastAsia="en-US"/>
        </w:rPr>
        <w:t>— подъемные принадлежности (например, разбрасыватель, ремень, цепь, канат, крюк и т.д.)</w:t>
      </w:r>
    </w:p>
    <w:p w:rsidR="00687CAE" w:rsidRPr="007B3DDB" w:rsidRDefault="00581713" w:rsidP="007B3DDB">
      <w:pPr>
        <w:pStyle w:val="Style51"/>
        <w:widowControl/>
        <w:ind w:firstLine="567"/>
        <w:jc w:val="both"/>
        <w:rPr>
          <w:rStyle w:val="FontStyle93"/>
          <w:sz w:val="24"/>
          <w:szCs w:val="24"/>
          <w:lang w:eastAsia="en-US"/>
        </w:rPr>
      </w:pPr>
      <w:r w:rsidRPr="007B3DDB">
        <w:rPr>
          <w:rStyle w:val="FontStyle93"/>
          <w:sz w:val="24"/>
          <w:szCs w:val="24"/>
          <w:lang w:eastAsia="en-US"/>
        </w:rPr>
        <w:t>— носители (например, рама, барабан, корзина, металлическая клетка)</w:t>
      </w:r>
      <w:r w:rsidR="00EC5EFF" w:rsidRPr="007B3DDB">
        <w:rPr>
          <w:rStyle w:val="FontStyle93"/>
          <w:sz w:val="24"/>
          <w:szCs w:val="24"/>
          <w:lang w:eastAsia="en-US"/>
        </w:rPr>
        <w:t xml:space="preserve"> </w:t>
      </w:r>
    </w:p>
    <w:p w:rsidR="00737ADF" w:rsidRPr="00133D85" w:rsidRDefault="00EC5EFF" w:rsidP="00133D85">
      <w:pPr>
        <w:pStyle w:val="Style51"/>
        <w:widowControl/>
        <w:ind w:firstLine="567"/>
        <w:jc w:val="both"/>
        <w:rPr>
          <w:rStyle w:val="FontStyle93"/>
          <w:b/>
          <w:bCs/>
          <w:sz w:val="24"/>
          <w:szCs w:val="24"/>
          <w:lang w:eastAsia="en-US"/>
        </w:rPr>
      </w:pPr>
      <w:r w:rsidRPr="007B3DDB">
        <w:rPr>
          <w:rStyle w:val="FontStyle90"/>
          <w:sz w:val="24"/>
          <w:szCs w:val="24"/>
          <w:lang w:eastAsia="en-US"/>
        </w:rPr>
        <w:t>3.4</w:t>
      </w:r>
      <w:r w:rsidR="00654CDD">
        <w:rPr>
          <w:rStyle w:val="FontStyle90"/>
          <w:sz w:val="24"/>
          <w:szCs w:val="24"/>
          <w:lang w:eastAsia="en-US"/>
        </w:rPr>
        <w:t xml:space="preserve"> </w:t>
      </w:r>
      <w:r w:rsidR="00581713" w:rsidRPr="007B3DDB">
        <w:rPr>
          <w:rStyle w:val="FontStyle90"/>
          <w:sz w:val="24"/>
          <w:szCs w:val="24"/>
          <w:lang w:eastAsia="en-US"/>
        </w:rPr>
        <w:t>автоматическое оборудование для нанесения покрытий методом погружения или электрофоретического нанесения покрытий</w:t>
      </w:r>
      <w:r w:rsidR="00654CDD">
        <w:rPr>
          <w:rStyle w:val="FontStyle90"/>
          <w:sz w:val="24"/>
          <w:szCs w:val="24"/>
          <w:lang w:eastAsia="en-US"/>
        </w:rPr>
        <w:t xml:space="preserve"> </w:t>
      </w:r>
      <w:r w:rsidR="00654CDD" w:rsidRPr="00654CDD">
        <w:rPr>
          <w:rStyle w:val="FontStyle90"/>
          <w:b w:val="0"/>
          <w:sz w:val="24"/>
          <w:szCs w:val="24"/>
          <w:lang w:eastAsia="en-US"/>
        </w:rPr>
        <w:t>(</w:t>
      </w:r>
      <w:r w:rsidR="00133D85">
        <w:t>automatic dip or electrophoretic coating machinery</w:t>
      </w:r>
      <w:r w:rsidR="00654CDD" w:rsidRPr="00654CDD">
        <w:rPr>
          <w:rStyle w:val="FontStyle90"/>
          <w:b w:val="0"/>
          <w:sz w:val="24"/>
          <w:szCs w:val="24"/>
          <w:lang w:eastAsia="en-US"/>
        </w:rPr>
        <w:t xml:space="preserve">): </w:t>
      </w:r>
      <w:r w:rsidR="00133D85">
        <w:rPr>
          <w:rStyle w:val="FontStyle93"/>
          <w:sz w:val="24"/>
          <w:szCs w:val="24"/>
          <w:lang w:eastAsia="en-US"/>
        </w:rPr>
        <w:t>К</w:t>
      </w:r>
      <w:r w:rsidR="00581713" w:rsidRPr="007B3DDB">
        <w:rPr>
          <w:rStyle w:val="FontStyle93"/>
          <w:sz w:val="24"/>
          <w:szCs w:val="24"/>
          <w:lang w:eastAsia="en-US"/>
        </w:rPr>
        <w:t>омпоновка ванн с программным управлением загрузочным оборудованием</w:t>
      </w:r>
    </w:p>
    <w:p w:rsidR="00687CAE" w:rsidRPr="00133D85" w:rsidRDefault="00EC5EFF" w:rsidP="00133D85">
      <w:pPr>
        <w:pStyle w:val="Style15"/>
        <w:widowControl/>
        <w:ind w:firstLine="567"/>
        <w:jc w:val="both"/>
        <w:rPr>
          <w:rStyle w:val="FontStyle93"/>
          <w:bCs/>
          <w:sz w:val="24"/>
          <w:szCs w:val="24"/>
          <w:lang w:eastAsia="en-US"/>
        </w:rPr>
      </w:pPr>
      <w:r w:rsidRPr="007B3DDB">
        <w:rPr>
          <w:rStyle w:val="FontStyle90"/>
          <w:sz w:val="24"/>
          <w:szCs w:val="24"/>
          <w:lang w:eastAsia="en-US"/>
        </w:rPr>
        <w:t>3.5</w:t>
      </w:r>
      <w:r w:rsidR="00133D85">
        <w:rPr>
          <w:rStyle w:val="FontStyle90"/>
          <w:sz w:val="24"/>
          <w:szCs w:val="24"/>
          <w:lang w:eastAsia="en-US"/>
        </w:rPr>
        <w:t xml:space="preserve"> </w:t>
      </w:r>
      <w:r w:rsidR="00581713" w:rsidRPr="007B3DDB">
        <w:rPr>
          <w:rStyle w:val="FontStyle90"/>
          <w:sz w:val="24"/>
          <w:szCs w:val="24"/>
          <w:lang w:eastAsia="en-US"/>
        </w:rPr>
        <w:t>транспортировка</w:t>
      </w:r>
      <w:r w:rsidR="00133D85">
        <w:rPr>
          <w:rStyle w:val="FontStyle90"/>
          <w:sz w:val="24"/>
          <w:szCs w:val="24"/>
          <w:lang w:eastAsia="en-US"/>
        </w:rPr>
        <w:t xml:space="preserve"> </w:t>
      </w:r>
      <w:r w:rsidR="00133D85" w:rsidRPr="00133D85">
        <w:rPr>
          <w:rStyle w:val="FontStyle90"/>
          <w:b w:val="0"/>
          <w:sz w:val="24"/>
          <w:szCs w:val="24"/>
          <w:lang w:eastAsia="en-US"/>
        </w:rPr>
        <w:t>(</w:t>
      </w:r>
      <w:r w:rsidR="00133D85">
        <w:t>transport</w:t>
      </w:r>
      <w:r w:rsidR="00133D85" w:rsidRPr="00133D85">
        <w:rPr>
          <w:rStyle w:val="FontStyle90"/>
          <w:b w:val="0"/>
          <w:sz w:val="24"/>
          <w:szCs w:val="24"/>
          <w:lang w:eastAsia="en-US"/>
        </w:rPr>
        <w:t>):</w:t>
      </w:r>
      <w:r w:rsidR="00133D85">
        <w:rPr>
          <w:rStyle w:val="FontStyle90"/>
          <w:b w:val="0"/>
          <w:sz w:val="24"/>
          <w:szCs w:val="24"/>
          <w:lang w:eastAsia="en-US"/>
        </w:rPr>
        <w:t xml:space="preserve"> </w:t>
      </w:r>
      <w:r w:rsidR="00133D85">
        <w:rPr>
          <w:rStyle w:val="FontStyle93"/>
          <w:sz w:val="24"/>
          <w:szCs w:val="24"/>
          <w:lang w:eastAsia="en-US"/>
        </w:rPr>
        <w:t>П</w:t>
      </w:r>
      <w:r w:rsidR="00581713" w:rsidRPr="007B3DDB">
        <w:rPr>
          <w:rStyle w:val="FontStyle93"/>
          <w:sz w:val="24"/>
          <w:szCs w:val="24"/>
          <w:lang w:eastAsia="en-US"/>
        </w:rPr>
        <w:t>еремещение предметов через установку нанесения покрытия</w:t>
      </w:r>
      <w:r w:rsidRPr="007B3DDB">
        <w:rPr>
          <w:rStyle w:val="FontStyle93"/>
          <w:sz w:val="24"/>
          <w:szCs w:val="24"/>
          <w:lang w:eastAsia="en-US"/>
        </w:rPr>
        <w:t xml:space="preserve"> </w:t>
      </w:r>
    </w:p>
    <w:p w:rsidR="00737ADF" w:rsidRPr="00133D85" w:rsidRDefault="00EC5EFF" w:rsidP="00133D85">
      <w:pPr>
        <w:pStyle w:val="Style51"/>
        <w:widowControl/>
        <w:ind w:firstLine="567"/>
        <w:jc w:val="both"/>
        <w:rPr>
          <w:rStyle w:val="FontStyle93"/>
          <w:b/>
          <w:bCs/>
          <w:sz w:val="24"/>
          <w:szCs w:val="24"/>
          <w:lang w:eastAsia="en-US"/>
        </w:rPr>
      </w:pPr>
      <w:r w:rsidRPr="007B3DDB">
        <w:rPr>
          <w:rStyle w:val="FontStyle90"/>
          <w:sz w:val="24"/>
          <w:szCs w:val="24"/>
          <w:lang w:eastAsia="en-US"/>
        </w:rPr>
        <w:t>3.6</w:t>
      </w:r>
      <w:r w:rsidR="00133D85">
        <w:rPr>
          <w:rStyle w:val="FontStyle90"/>
          <w:sz w:val="24"/>
          <w:szCs w:val="24"/>
          <w:lang w:eastAsia="en-US"/>
        </w:rPr>
        <w:t xml:space="preserve"> </w:t>
      </w:r>
      <w:r w:rsidR="00581713" w:rsidRPr="007B3DDB">
        <w:rPr>
          <w:rStyle w:val="FontStyle90"/>
          <w:sz w:val="24"/>
          <w:szCs w:val="24"/>
          <w:lang w:eastAsia="en-US"/>
        </w:rPr>
        <w:t>туннель для обработки</w:t>
      </w:r>
      <w:r w:rsidR="00133D85">
        <w:rPr>
          <w:rStyle w:val="FontStyle90"/>
          <w:sz w:val="24"/>
          <w:szCs w:val="24"/>
          <w:lang w:eastAsia="en-US"/>
        </w:rPr>
        <w:t xml:space="preserve"> </w:t>
      </w:r>
      <w:r w:rsidR="00133D85" w:rsidRPr="00133D85">
        <w:rPr>
          <w:rStyle w:val="FontStyle90"/>
          <w:b w:val="0"/>
          <w:sz w:val="24"/>
          <w:szCs w:val="24"/>
          <w:lang w:eastAsia="en-US"/>
        </w:rPr>
        <w:t>(</w:t>
      </w:r>
      <w:r w:rsidR="00133D85">
        <w:t>treatment tunnel</w:t>
      </w:r>
      <w:r w:rsidR="00133D85" w:rsidRPr="00133D85">
        <w:rPr>
          <w:rStyle w:val="FontStyle90"/>
          <w:b w:val="0"/>
          <w:sz w:val="24"/>
          <w:szCs w:val="24"/>
          <w:lang w:eastAsia="en-US"/>
        </w:rPr>
        <w:t>):</w:t>
      </w:r>
      <w:r w:rsidR="00133D85">
        <w:rPr>
          <w:rStyle w:val="FontStyle90"/>
          <w:sz w:val="24"/>
          <w:szCs w:val="24"/>
          <w:lang w:eastAsia="en-US"/>
        </w:rPr>
        <w:t xml:space="preserve"> </w:t>
      </w:r>
      <w:r w:rsidR="00133D85">
        <w:rPr>
          <w:rStyle w:val="FontStyle93"/>
          <w:sz w:val="24"/>
          <w:szCs w:val="24"/>
          <w:lang w:eastAsia="en-US"/>
        </w:rPr>
        <w:t>К</w:t>
      </w:r>
      <w:r w:rsidR="00581713" w:rsidRPr="007B3DDB">
        <w:rPr>
          <w:rStyle w:val="FontStyle93"/>
          <w:sz w:val="24"/>
          <w:szCs w:val="24"/>
          <w:lang w:eastAsia="en-US"/>
        </w:rPr>
        <w:t>орпус, закрытый со всех сторон, за исключением отверстий для входа и выхода рабочих предметов и входных дверей</w:t>
      </w:r>
    </w:p>
    <w:p w:rsidR="00737ADF" w:rsidRPr="00133D85" w:rsidRDefault="00EC5EFF" w:rsidP="00133D85">
      <w:pPr>
        <w:pStyle w:val="Style26"/>
        <w:widowControl/>
        <w:ind w:firstLine="567"/>
        <w:jc w:val="both"/>
        <w:rPr>
          <w:rStyle w:val="FontStyle93"/>
          <w:b/>
          <w:bCs/>
          <w:sz w:val="24"/>
          <w:szCs w:val="24"/>
          <w:lang w:eastAsia="en-US"/>
        </w:rPr>
      </w:pPr>
      <w:r w:rsidRPr="007B3DDB">
        <w:rPr>
          <w:rStyle w:val="FontStyle90"/>
          <w:sz w:val="24"/>
          <w:szCs w:val="24"/>
          <w:lang w:eastAsia="en-US"/>
        </w:rPr>
        <w:t>3.7</w:t>
      </w:r>
      <w:r w:rsidR="00133D85">
        <w:rPr>
          <w:rStyle w:val="FontStyle90"/>
          <w:sz w:val="24"/>
          <w:szCs w:val="24"/>
          <w:lang w:eastAsia="en-US"/>
        </w:rPr>
        <w:t xml:space="preserve"> </w:t>
      </w:r>
      <w:r w:rsidR="00581713" w:rsidRPr="007B3DDB">
        <w:rPr>
          <w:rStyle w:val="FontStyle90"/>
          <w:sz w:val="24"/>
          <w:szCs w:val="24"/>
          <w:lang w:eastAsia="en-US"/>
        </w:rPr>
        <w:t>резервуар для хранения</w:t>
      </w:r>
      <w:r w:rsidR="00133D85">
        <w:rPr>
          <w:rStyle w:val="FontStyle90"/>
          <w:sz w:val="24"/>
          <w:szCs w:val="24"/>
          <w:lang w:eastAsia="en-US"/>
        </w:rPr>
        <w:t xml:space="preserve"> </w:t>
      </w:r>
      <w:r w:rsidR="00133D85" w:rsidRPr="00133D85">
        <w:rPr>
          <w:rStyle w:val="FontStyle90"/>
          <w:b w:val="0"/>
          <w:sz w:val="24"/>
          <w:szCs w:val="24"/>
          <w:lang w:eastAsia="en-US"/>
        </w:rPr>
        <w:t>(</w:t>
      </w:r>
      <w:r w:rsidR="00133D85">
        <w:t>storage tank</w:t>
      </w:r>
      <w:r w:rsidR="00133D85" w:rsidRPr="00133D85">
        <w:rPr>
          <w:rStyle w:val="FontStyle90"/>
          <w:b w:val="0"/>
          <w:sz w:val="24"/>
          <w:szCs w:val="24"/>
          <w:lang w:eastAsia="en-US"/>
        </w:rPr>
        <w:t>):</w:t>
      </w:r>
      <w:r w:rsidR="00133D85">
        <w:rPr>
          <w:rStyle w:val="FontStyle90"/>
          <w:sz w:val="24"/>
          <w:szCs w:val="24"/>
          <w:lang w:eastAsia="en-US"/>
        </w:rPr>
        <w:t xml:space="preserve"> </w:t>
      </w:r>
      <w:r w:rsidR="00133D85">
        <w:rPr>
          <w:rStyle w:val="FontStyle93"/>
          <w:sz w:val="24"/>
          <w:szCs w:val="24"/>
          <w:lang w:eastAsia="en-US"/>
        </w:rPr>
        <w:t>Е</w:t>
      </w:r>
      <w:r w:rsidR="00581713" w:rsidRPr="007B3DDB">
        <w:rPr>
          <w:rStyle w:val="FontStyle93"/>
          <w:sz w:val="24"/>
          <w:szCs w:val="24"/>
          <w:lang w:eastAsia="en-US"/>
        </w:rPr>
        <w:t>мкость для хранения материала покрытия (процесс погружения), который используется для подачи в резервуар для покрытия или для опорожнения резервуара для покрытия, например, для технического обслуживания</w:t>
      </w:r>
    </w:p>
    <w:p w:rsidR="00737ADF" w:rsidRPr="00133D85" w:rsidRDefault="00EC5EFF" w:rsidP="00133D85">
      <w:pPr>
        <w:pStyle w:val="Style15"/>
        <w:widowControl/>
        <w:ind w:firstLine="567"/>
        <w:jc w:val="both"/>
        <w:rPr>
          <w:rStyle w:val="FontStyle93"/>
          <w:b/>
          <w:bCs/>
          <w:sz w:val="24"/>
          <w:szCs w:val="24"/>
          <w:lang w:eastAsia="en-US"/>
        </w:rPr>
      </w:pPr>
      <w:r w:rsidRPr="007B3DDB">
        <w:rPr>
          <w:rStyle w:val="FontStyle90"/>
          <w:sz w:val="24"/>
          <w:szCs w:val="24"/>
          <w:lang w:eastAsia="en-US"/>
        </w:rPr>
        <w:t>3.8</w:t>
      </w:r>
      <w:r w:rsidR="00133D85">
        <w:rPr>
          <w:rStyle w:val="FontStyle90"/>
          <w:sz w:val="24"/>
          <w:szCs w:val="24"/>
          <w:lang w:eastAsia="en-US"/>
        </w:rPr>
        <w:t xml:space="preserve"> </w:t>
      </w:r>
      <w:r w:rsidR="00581713" w:rsidRPr="007B3DDB">
        <w:rPr>
          <w:rStyle w:val="FontStyle90"/>
          <w:sz w:val="24"/>
          <w:szCs w:val="24"/>
          <w:lang w:eastAsia="en-US"/>
        </w:rPr>
        <w:t xml:space="preserve">предохранительный </w:t>
      </w:r>
      <w:r w:rsidR="008123A5" w:rsidRPr="007B3DDB">
        <w:rPr>
          <w:rStyle w:val="FontStyle90"/>
          <w:sz w:val="24"/>
          <w:szCs w:val="24"/>
          <w:lang w:eastAsia="en-US"/>
        </w:rPr>
        <w:t>резервуар</w:t>
      </w:r>
      <w:r w:rsidR="00133D85">
        <w:rPr>
          <w:rStyle w:val="FontStyle90"/>
          <w:sz w:val="24"/>
          <w:szCs w:val="24"/>
          <w:lang w:eastAsia="en-US"/>
        </w:rPr>
        <w:t xml:space="preserve"> </w:t>
      </w:r>
      <w:r w:rsidR="00133D85" w:rsidRPr="00133D85">
        <w:rPr>
          <w:rStyle w:val="FontStyle90"/>
          <w:b w:val="0"/>
          <w:sz w:val="24"/>
          <w:szCs w:val="24"/>
          <w:lang w:eastAsia="en-US"/>
        </w:rPr>
        <w:t>(</w:t>
      </w:r>
      <w:r w:rsidR="00133D85">
        <w:t>safety tank</w:t>
      </w:r>
      <w:r w:rsidR="00133D85" w:rsidRPr="00133D85">
        <w:rPr>
          <w:rStyle w:val="FontStyle90"/>
          <w:b w:val="0"/>
          <w:sz w:val="24"/>
          <w:szCs w:val="24"/>
          <w:lang w:eastAsia="en-US"/>
        </w:rPr>
        <w:t xml:space="preserve">): </w:t>
      </w:r>
      <w:r w:rsidR="00133D85">
        <w:rPr>
          <w:rStyle w:val="FontStyle93"/>
          <w:sz w:val="24"/>
          <w:szCs w:val="24"/>
          <w:lang w:eastAsia="en-US"/>
        </w:rPr>
        <w:t>З</w:t>
      </w:r>
      <w:r w:rsidR="00581713" w:rsidRPr="007B3DDB">
        <w:rPr>
          <w:rStyle w:val="FontStyle93"/>
          <w:sz w:val="24"/>
          <w:szCs w:val="24"/>
          <w:lang w:eastAsia="en-US"/>
        </w:rPr>
        <w:t>акрытый резервуар, способный принимать в случае чрезвычайной ситуации весь объем материала покрытия, содержащегося в резервуаре для покрытия, и способный автоматически изолироваться</w:t>
      </w:r>
    </w:p>
    <w:p w:rsidR="00737ADF" w:rsidRPr="00133D85" w:rsidRDefault="00EC5EFF" w:rsidP="00133D85">
      <w:pPr>
        <w:pStyle w:val="Style15"/>
        <w:widowControl/>
        <w:ind w:firstLine="567"/>
        <w:jc w:val="both"/>
        <w:rPr>
          <w:rStyle w:val="FontStyle93"/>
          <w:b/>
          <w:bCs/>
          <w:sz w:val="24"/>
          <w:szCs w:val="24"/>
          <w:lang w:eastAsia="en-US"/>
        </w:rPr>
      </w:pPr>
      <w:r w:rsidRPr="007B3DDB">
        <w:rPr>
          <w:rStyle w:val="FontStyle90"/>
          <w:sz w:val="24"/>
          <w:szCs w:val="24"/>
          <w:lang w:eastAsia="en-US"/>
        </w:rPr>
        <w:t>3.9</w:t>
      </w:r>
      <w:r w:rsidR="00133D85">
        <w:rPr>
          <w:rStyle w:val="FontStyle90"/>
          <w:sz w:val="24"/>
          <w:szCs w:val="24"/>
          <w:lang w:eastAsia="en-US"/>
        </w:rPr>
        <w:t xml:space="preserve"> </w:t>
      </w:r>
      <w:r w:rsidR="00581713" w:rsidRPr="007B3DDB">
        <w:rPr>
          <w:rStyle w:val="FontStyle90"/>
          <w:sz w:val="24"/>
          <w:szCs w:val="24"/>
          <w:lang w:eastAsia="en-US"/>
        </w:rPr>
        <w:t>зона слива</w:t>
      </w:r>
      <w:r w:rsidR="00133D85">
        <w:rPr>
          <w:rStyle w:val="FontStyle90"/>
          <w:sz w:val="24"/>
          <w:szCs w:val="24"/>
          <w:lang w:eastAsia="en-US"/>
        </w:rPr>
        <w:t xml:space="preserve"> </w:t>
      </w:r>
      <w:r w:rsidR="00133D85" w:rsidRPr="00133D85">
        <w:rPr>
          <w:rStyle w:val="FontStyle90"/>
          <w:b w:val="0"/>
          <w:sz w:val="24"/>
          <w:szCs w:val="24"/>
          <w:lang w:eastAsia="en-US"/>
        </w:rPr>
        <w:t>(</w:t>
      </w:r>
      <w:r w:rsidR="00133D85">
        <w:t>draining area</w:t>
      </w:r>
      <w:r w:rsidR="00133D85" w:rsidRPr="00133D85">
        <w:rPr>
          <w:rStyle w:val="FontStyle90"/>
          <w:b w:val="0"/>
          <w:sz w:val="24"/>
          <w:szCs w:val="24"/>
          <w:lang w:eastAsia="en-US"/>
        </w:rPr>
        <w:t xml:space="preserve">): </w:t>
      </w:r>
      <w:r w:rsidR="00133D85">
        <w:rPr>
          <w:rStyle w:val="FontStyle93"/>
          <w:sz w:val="24"/>
          <w:szCs w:val="24"/>
          <w:lang w:eastAsia="en-US"/>
        </w:rPr>
        <w:t>О</w:t>
      </w:r>
      <w:r w:rsidR="00581713" w:rsidRPr="007B3DDB">
        <w:rPr>
          <w:rStyle w:val="FontStyle93"/>
          <w:sz w:val="24"/>
          <w:szCs w:val="24"/>
          <w:lang w:eastAsia="en-US"/>
        </w:rPr>
        <w:t>граждение или область транспортной системы, где собираются капли материала покрытия или промывочных жидкостей с покрытых рабочих элементов</w:t>
      </w:r>
    </w:p>
    <w:p w:rsidR="00737ADF" w:rsidRPr="00133D85" w:rsidRDefault="00EC5EFF" w:rsidP="00133D85">
      <w:pPr>
        <w:pStyle w:val="Style15"/>
        <w:widowControl/>
        <w:ind w:firstLine="567"/>
        <w:jc w:val="both"/>
        <w:rPr>
          <w:rStyle w:val="FontStyle93"/>
          <w:b/>
          <w:bCs/>
          <w:sz w:val="24"/>
          <w:szCs w:val="24"/>
          <w:lang w:eastAsia="en-US"/>
        </w:rPr>
      </w:pPr>
      <w:r w:rsidRPr="007B3DDB">
        <w:rPr>
          <w:rStyle w:val="FontStyle90"/>
          <w:sz w:val="24"/>
          <w:szCs w:val="24"/>
          <w:lang w:eastAsia="en-US"/>
        </w:rPr>
        <w:t>3.10</w:t>
      </w:r>
      <w:r w:rsidR="00133D85">
        <w:rPr>
          <w:rStyle w:val="FontStyle90"/>
          <w:sz w:val="24"/>
          <w:szCs w:val="24"/>
          <w:lang w:eastAsia="en-US"/>
        </w:rPr>
        <w:t xml:space="preserve"> </w:t>
      </w:r>
      <w:r w:rsidR="00581713" w:rsidRPr="007B3DDB">
        <w:rPr>
          <w:rStyle w:val="FontStyle90"/>
          <w:sz w:val="24"/>
          <w:szCs w:val="24"/>
          <w:lang w:eastAsia="en-US"/>
        </w:rPr>
        <w:t>зона выветривания</w:t>
      </w:r>
      <w:r w:rsidR="00133D85">
        <w:rPr>
          <w:rStyle w:val="FontStyle90"/>
          <w:sz w:val="24"/>
          <w:szCs w:val="24"/>
          <w:lang w:eastAsia="en-US"/>
        </w:rPr>
        <w:t xml:space="preserve"> </w:t>
      </w:r>
      <w:r w:rsidR="00133D85" w:rsidRPr="00133D85">
        <w:rPr>
          <w:rStyle w:val="FontStyle90"/>
          <w:b w:val="0"/>
          <w:sz w:val="24"/>
          <w:szCs w:val="24"/>
          <w:lang w:eastAsia="en-US"/>
        </w:rPr>
        <w:t>(</w:t>
      </w:r>
      <w:r w:rsidR="00133D85">
        <w:t>flash-off area</w:t>
      </w:r>
      <w:r w:rsidR="00133D85" w:rsidRPr="00133D85">
        <w:rPr>
          <w:rStyle w:val="FontStyle90"/>
          <w:b w:val="0"/>
          <w:sz w:val="24"/>
          <w:szCs w:val="24"/>
          <w:lang w:eastAsia="en-US"/>
        </w:rPr>
        <w:t>):</w:t>
      </w:r>
      <w:r w:rsidR="00133D85">
        <w:rPr>
          <w:rStyle w:val="FontStyle90"/>
          <w:sz w:val="24"/>
          <w:szCs w:val="24"/>
          <w:lang w:eastAsia="en-US"/>
        </w:rPr>
        <w:t xml:space="preserve"> </w:t>
      </w:r>
      <w:r w:rsidR="00133D85" w:rsidRPr="00133D85">
        <w:rPr>
          <w:rStyle w:val="FontStyle90"/>
          <w:b w:val="0"/>
          <w:sz w:val="24"/>
          <w:szCs w:val="24"/>
          <w:lang w:eastAsia="en-US"/>
        </w:rPr>
        <w:t>И</w:t>
      </w:r>
      <w:r w:rsidR="002630C7" w:rsidRPr="007B3DDB">
        <w:rPr>
          <w:rStyle w:val="FontStyle93"/>
          <w:sz w:val="24"/>
          <w:szCs w:val="24"/>
          <w:lang w:eastAsia="en-US"/>
        </w:rPr>
        <w:t xml:space="preserve">скусственно </w:t>
      </w:r>
      <w:r w:rsidR="003A32E8" w:rsidRPr="007B3DDB">
        <w:rPr>
          <w:rStyle w:val="FontStyle93"/>
          <w:sz w:val="24"/>
          <w:szCs w:val="24"/>
          <w:lang w:eastAsia="en-US"/>
        </w:rPr>
        <w:t>вентилируемое помещение транспортной системы, в котором происходит испарение растворителя</w:t>
      </w:r>
    </w:p>
    <w:p w:rsidR="00737ADF" w:rsidRPr="00133D85" w:rsidRDefault="00EC5EFF" w:rsidP="00133D85">
      <w:pPr>
        <w:pStyle w:val="Style15"/>
        <w:widowControl/>
        <w:ind w:firstLine="567"/>
        <w:jc w:val="both"/>
        <w:rPr>
          <w:rStyle w:val="FontStyle93"/>
          <w:b/>
          <w:bCs/>
          <w:sz w:val="24"/>
          <w:szCs w:val="24"/>
          <w:lang w:eastAsia="en-US"/>
        </w:rPr>
      </w:pPr>
      <w:r w:rsidRPr="007B3DDB">
        <w:rPr>
          <w:rStyle w:val="FontStyle90"/>
          <w:sz w:val="24"/>
          <w:szCs w:val="24"/>
          <w:lang w:eastAsia="en-US"/>
        </w:rPr>
        <w:t>3.11</w:t>
      </w:r>
      <w:r w:rsidR="00133D85">
        <w:rPr>
          <w:rStyle w:val="FontStyle90"/>
          <w:sz w:val="24"/>
          <w:szCs w:val="24"/>
          <w:lang w:eastAsia="en-US"/>
        </w:rPr>
        <w:t xml:space="preserve"> </w:t>
      </w:r>
      <w:r w:rsidR="003A32E8" w:rsidRPr="007B3DDB">
        <w:rPr>
          <w:rStyle w:val="FontStyle90"/>
          <w:sz w:val="24"/>
          <w:szCs w:val="24"/>
          <w:lang w:eastAsia="en-US"/>
        </w:rPr>
        <w:t>зона промывки</w:t>
      </w:r>
      <w:r w:rsidR="00133D85">
        <w:rPr>
          <w:rStyle w:val="FontStyle90"/>
          <w:sz w:val="24"/>
          <w:szCs w:val="24"/>
          <w:lang w:eastAsia="en-US"/>
        </w:rPr>
        <w:t xml:space="preserve"> </w:t>
      </w:r>
      <w:r w:rsidR="00133D85" w:rsidRPr="00133D85">
        <w:rPr>
          <w:rStyle w:val="FontStyle90"/>
          <w:b w:val="0"/>
          <w:sz w:val="24"/>
          <w:szCs w:val="24"/>
          <w:lang w:eastAsia="en-US"/>
        </w:rPr>
        <w:t>(</w:t>
      </w:r>
      <w:r w:rsidR="00133D85" w:rsidRPr="00133D85">
        <w:t>rinsing area</w:t>
      </w:r>
      <w:r w:rsidR="00133D85" w:rsidRPr="00133D85">
        <w:rPr>
          <w:rStyle w:val="FontStyle90"/>
          <w:b w:val="0"/>
          <w:sz w:val="24"/>
          <w:szCs w:val="24"/>
          <w:lang w:eastAsia="en-US"/>
        </w:rPr>
        <w:t>):</w:t>
      </w:r>
      <w:r w:rsidR="00133D85">
        <w:rPr>
          <w:rStyle w:val="FontStyle90"/>
          <w:sz w:val="24"/>
          <w:szCs w:val="24"/>
          <w:lang w:eastAsia="en-US"/>
        </w:rPr>
        <w:t xml:space="preserve"> </w:t>
      </w:r>
      <w:r w:rsidR="00133D85">
        <w:rPr>
          <w:rStyle w:val="FontStyle93"/>
          <w:sz w:val="24"/>
          <w:szCs w:val="24"/>
          <w:lang w:eastAsia="en-US"/>
        </w:rPr>
        <w:t>К</w:t>
      </w:r>
      <w:r w:rsidR="003A32E8" w:rsidRPr="007B3DDB">
        <w:rPr>
          <w:rStyle w:val="FontStyle93"/>
          <w:sz w:val="24"/>
          <w:szCs w:val="24"/>
          <w:lang w:eastAsia="en-US"/>
        </w:rPr>
        <w:t>орпус или туннель транспортной системы, в котором рабочие элементы с электрофорезным покрытием моются и/или ополаскиваются для удаления неприлипающего покрытия</w:t>
      </w:r>
    </w:p>
    <w:p w:rsidR="00737ADF" w:rsidRPr="00133D85" w:rsidRDefault="00EC5EFF" w:rsidP="00133D85">
      <w:pPr>
        <w:pStyle w:val="Style15"/>
        <w:widowControl/>
        <w:ind w:firstLine="567"/>
        <w:jc w:val="both"/>
        <w:rPr>
          <w:rStyle w:val="FontStyle93"/>
          <w:b/>
          <w:bCs/>
          <w:sz w:val="24"/>
          <w:szCs w:val="24"/>
          <w:lang w:eastAsia="en-US"/>
        </w:rPr>
      </w:pPr>
      <w:r w:rsidRPr="007B3DDB">
        <w:rPr>
          <w:rStyle w:val="FontStyle90"/>
          <w:sz w:val="24"/>
          <w:szCs w:val="24"/>
          <w:lang w:eastAsia="en-US"/>
        </w:rPr>
        <w:t>3.12</w:t>
      </w:r>
      <w:r w:rsidR="00133D85">
        <w:rPr>
          <w:rStyle w:val="FontStyle90"/>
          <w:sz w:val="24"/>
          <w:szCs w:val="24"/>
          <w:lang w:eastAsia="en-US"/>
        </w:rPr>
        <w:t xml:space="preserve"> </w:t>
      </w:r>
      <w:r w:rsidR="003A32E8" w:rsidRPr="007B3DDB">
        <w:rPr>
          <w:rStyle w:val="FontStyle90"/>
          <w:sz w:val="24"/>
          <w:szCs w:val="24"/>
          <w:lang w:eastAsia="en-US"/>
        </w:rPr>
        <w:t>органический жидкий материал покрытия</w:t>
      </w:r>
      <w:r w:rsidR="00133D85">
        <w:rPr>
          <w:rStyle w:val="FontStyle90"/>
          <w:sz w:val="24"/>
          <w:szCs w:val="24"/>
          <w:lang w:eastAsia="en-US"/>
        </w:rPr>
        <w:t xml:space="preserve"> </w:t>
      </w:r>
      <w:r w:rsidR="00133D85" w:rsidRPr="00133D85">
        <w:rPr>
          <w:rStyle w:val="FontStyle90"/>
          <w:b w:val="0"/>
          <w:sz w:val="24"/>
          <w:szCs w:val="24"/>
          <w:lang w:eastAsia="en-US"/>
        </w:rPr>
        <w:t>(</w:t>
      </w:r>
      <w:r w:rsidR="00133D85">
        <w:t>organic liquid coating material</w:t>
      </w:r>
      <w:r w:rsidR="00133D85" w:rsidRPr="00133D85">
        <w:rPr>
          <w:rStyle w:val="FontStyle90"/>
          <w:b w:val="0"/>
          <w:sz w:val="24"/>
          <w:szCs w:val="24"/>
          <w:lang w:eastAsia="en-US"/>
        </w:rPr>
        <w:t>):</w:t>
      </w:r>
      <w:r w:rsidR="00133D85">
        <w:rPr>
          <w:rStyle w:val="FontStyle90"/>
          <w:sz w:val="24"/>
          <w:szCs w:val="24"/>
          <w:lang w:eastAsia="en-US"/>
        </w:rPr>
        <w:t xml:space="preserve"> </w:t>
      </w:r>
      <w:r w:rsidR="00133D85">
        <w:rPr>
          <w:rStyle w:val="FontStyle93"/>
          <w:sz w:val="24"/>
          <w:szCs w:val="24"/>
          <w:lang w:eastAsia="en-US"/>
        </w:rPr>
        <w:t>П</w:t>
      </w:r>
      <w:r w:rsidR="003A32E8" w:rsidRPr="007B3DDB">
        <w:rPr>
          <w:rStyle w:val="FontStyle93"/>
          <w:sz w:val="24"/>
          <w:szCs w:val="24"/>
          <w:lang w:eastAsia="en-US"/>
        </w:rPr>
        <w:t>родукт или смесь в жидком виде, содержащие органические смолы и/или полимеры, которые при нанесении на подложку (</w:t>
      </w:r>
      <w:r w:rsidR="00E94E12">
        <w:rPr>
          <w:rStyle w:val="FontStyle93"/>
          <w:sz w:val="24"/>
          <w:szCs w:val="24"/>
          <w:lang w:eastAsia="en-US"/>
        </w:rPr>
        <w:t>см.</w:t>
      </w:r>
      <w:r w:rsidR="003A32E8" w:rsidRPr="007B3DDB">
        <w:rPr>
          <w:rStyle w:val="FontStyle93"/>
          <w:sz w:val="24"/>
          <w:szCs w:val="24"/>
          <w:lang w:eastAsia="en-US"/>
        </w:rPr>
        <w:t xml:space="preserve"> 3.29) образуют пленку, обладающую защитными, декоративными и/или специфическими техническими свойствами (например, промышленные краски, лаки и т. д.)</w:t>
      </w:r>
      <w:r w:rsidR="00133D85">
        <w:rPr>
          <w:rStyle w:val="FontStyle93"/>
          <w:sz w:val="24"/>
          <w:szCs w:val="24"/>
          <w:lang w:eastAsia="en-US"/>
        </w:rPr>
        <w:t xml:space="preserve"> </w:t>
      </w:r>
    </w:p>
    <w:p w:rsidR="00737ADF" w:rsidRPr="00133D85" w:rsidRDefault="00EC5EFF" w:rsidP="00133D85">
      <w:pPr>
        <w:pStyle w:val="Style15"/>
        <w:widowControl/>
        <w:ind w:firstLine="567"/>
        <w:jc w:val="both"/>
        <w:rPr>
          <w:rStyle w:val="FontStyle93"/>
          <w:bCs/>
          <w:sz w:val="24"/>
          <w:szCs w:val="24"/>
          <w:lang w:eastAsia="en-US"/>
        </w:rPr>
      </w:pPr>
      <w:r w:rsidRPr="007B3DDB">
        <w:rPr>
          <w:rStyle w:val="FontStyle90"/>
          <w:sz w:val="24"/>
          <w:szCs w:val="24"/>
          <w:lang w:eastAsia="en-US"/>
        </w:rPr>
        <w:t>3.12.1</w:t>
      </w:r>
      <w:r w:rsidR="00133D85">
        <w:rPr>
          <w:rStyle w:val="FontStyle90"/>
          <w:sz w:val="24"/>
          <w:szCs w:val="24"/>
          <w:lang w:eastAsia="en-US"/>
        </w:rPr>
        <w:t xml:space="preserve"> </w:t>
      </w:r>
      <w:r w:rsidR="003A32E8" w:rsidRPr="007B3DDB">
        <w:rPr>
          <w:rStyle w:val="FontStyle90"/>
          <w:sz w:val="24"/>
          <w:szCs w:val="24"/>
          <w:lang w:eastAsia="en-US"/>
        </w:rPr>
        <w:t>лакокрасочный материал на основе растворителя</w:t>
      </w:r>
      <w:r w:rsidR="00133D85">
        <w:rPr>
          <w:rStyle w:val="FontStyle90"/>
          <w:sz w:val="24"/>
          <w:szCs w:val="24"/>
          <w:lang w:eastAsia="en-US"/>
        </w:rPr>
        <w:t xml:space="preserve"> </w:t>
      </w:r>
      <w:r w:rsidR="00133D85" w:rsidRPr="00133D85">
        <w:rPr>
          <w:rStyle w:val="FontStyle90"/>
          <w:b w:val="0"/>
          <w:sz w:val="24"/>
          <w:szCs w:val="24"/>
          <w:lang w:eastAsia="en-US"/>
        </w:rPr>
        <w:t>(</w:t>
      </w:r>
      <w:r w:rsidR="00133D85">
        <w:t>solvent-borne coating materia</w:t>
      </w:r>
      <w:r w:rsidR="00133D85">
        <w:rPr>
          <w:lang w:val="en-US"/>
        </w:rPr>
        <w:t>l</w:t>
      </w:r>
      <w:r w:rsidR="00133D85" w:rsidRPr="00133D85">
        <w:rPr>
          <w:rStyle w:val="FontStyle90"/>
          <w:b w:val="0"/>
          <w:sz w:val="24"/>
          <w:szCs w:val="24"/>
          <w:lang w:eastAsia="en-US"/>
        </w:rPr>
        <w:t>):</w:t>
      </w:r>
      <w:r w:rsidR="00133D85">
        <w:rPr>
          <w:rStyle w:val="FontStyle90"/>
          <w:b w:val="0"/>
          <w:sz w:val="24"/>
          <w:szCs w:val="24"/>
          <w:lang w:eastAsia="en-US"/>
        </w:rPr>
        <w:t xml:space="preserve"> </w:t>
      </w:r>
      <w:r w:rsidR="00133D85">
        <w:rPr>
          <w:rStyle w:val="FontStyle93"/>
          <w:sz w:val="24"/>
          <w:szCs w:val="24"/>
          <w:lang w:eastAsia="en-US"/>
        </w:rPr>
        <w:t>М</w:t>
      </w:r>
      <w:r w:rsidR="003A32E8" w:rsidRPr="007B3DDB">
        <w:rPr>
          <w:rStyle w:val="FontStyle93"/>
          <w:sz w:val="24"/>
          <w:szCs w:val="24"/>
          <w:lang w:eastAsia="en-US"/>
        </w:rPr>
        <w:t>атериал покрытия, в котором связующее (</w:t>
      </w:r>
      <w:r w:rsidR="00E94E12">
        <w:rPr>
          <w:rStyle w:val="FontStyle93"/>
          <w:sz w:val="24"/>
          <w:szCs w:val="24"/>
          <w:lang w:eastAsia="en-US"/>
        </w:rPr>
        <w:t>см.</w:t>
      </w:r>
      <w:r w:rsidR="003A32E8" w:rsidRPr="007B3DDB">
        <w:rPr>
          <w:rStyle w:val="FontStyle93"/>
          <w:sz w:val="24"/>
          <w:szCs w:val="24"/>
          <w:lang w:eastAsia="en-US"/>
        </w:rPr>
        <w:t xml:space="preserve"> 3.13) диспергировано или растворено в непрерывной фазе, состоящей в основном из органического растворителя (</w:t>
      </w:r>
      <w:r w:rsidR="00E94E12">
        <w:rPr>
          <w:rStyle w:val="FontStyle93"/>
          <w:sz w:val="24"/>
          <w:szCs w:val="24"/>
          <w:lang w:eastAsia="en-US"/>
        </w:rPr>
        <w:t>см.</w:t>
      </w:r>
      <w:r w:rsidR="003A32E8" w:rsidRPr="007B3DDB">
        <w:rPr>
          <w:rStyle w:val="FontStyle93"/>
          <w:sz w:val="24"/>
          <w:szCs w:val="24"/>
          <w:lang w:eastAsia="en-US"/>
        </w:rPr>
        <w:t xml:space="preserve"> 3.14)</w:t>
      </w:r>
    </w:p>
    <w:p w:rsidR="00737ADF" w:rsidRPr="00133D85" w:rsidRDefault="00EC5EFF" w:rsidP="00133D85">
      <w:pPr>
        <w:pStyle w:val="Style15"/>
        <w:widowControl/>
        <w:ind w:firstLine="567"/>
        <w:jc w:val="both"/>
        <w:rPr>
          <w:rStyle w:val="FontStyle93"/>
          <w:b/>
          <w:bCs/>
          <w:sz w:val="24"/>
          <w:szCs w:val="24"/>
          <w:lang w:eastAsia="en-US"/>
        </w:rPr>
      </w:pPr>
      <w:r w:rsidRPr="007B3DDB">
        <w:rPr>
          <w:rStyle w:val="FontStyle90"/>
          <w:sz w:val="24"/>
          <w:szCs w:val="24"/>
          <w:lang w:eastAsia="en-US"/>
        </w:rPr>
        <w:t>3.12.2</w:t>
      </w:r>
      <w:r w:rsidR="00133D85">
        <w:rPr>
          <w:rStyle w:val="FontStyle90"/>
          <w:sz w:val="24"/>
          <w:szCs w:val="24"/>
          <w:lang w:eastAsia="en-US"/>
        </w:rPr>
        <w:t xml:space="preserve"> </w:t>
      </w:r>
      <w:r w:rsidR="003A32E8" w:rsidRPr="007B3DDB">
        <w:rPr>
          <w:rStyle w:val="FontStyle90"/>
          <w:sz w:val="24"/>
          <w:szCs w:val="24"/>
          <w:lang w:eastAsia="en-US"/>
        </w:rPr>
        <w:t>лакокрасочный материал на водной основе</w:t>
      </w:r>
      <w:r w:rsidR="00133D85">
        <w:rPr>
          <w:rStyle w:val="FontStyle90"/>
          <w:sz w:val="24"/>
          <w:szCs w:val="24"/>
          <w:lang w:eastAsia="en-US"/>
        </w:rPr>
        <w:t xml:space="preserve"> </w:t>
      </w:r>
      <w:r w:rsidR="00133D85" w:rsidRPr="00133D85">
        <w:rPr>
          <w:rStyle w:val="FontStyle90"/>
          <w:b w:val="0"/>
          <w:sz w:val="24"/>
          <w:szCs w:val="24"/>
          <w:lang w:eastAsia="en-US"/>
        </w:rPr>
        <w:t>(</w:t>
      </w:r>
      <w:r w:rsidR="00133D85" w:rsidRPr="00133D85">
        <w:t>water-borne coating material</w:t>
      </w:r>
      <w:r w:rsidR="00133D85" w:rsidRPr="00133D85">
        <w:rPr>
          <w:rStyle w:val="FontStyle90"/>
          <w:b w:val="0"/>
          <w:sz w:val="24"/>
          <w:szCs w:val="24"/>
          <w:lang w:eastAsia="en-US"/>
        </w:rPr>
        <w:t xml:space="preserve">): </w:t>
      </w:r>
      <w:r w:rsidR="00133D85">
        <w:rPr>
          <w:rStyle w:val="FontStyle93"/>
          <w:sz w:val="24"/>
          <w:szCs w:val="24"/>
          <w:lang w:eastAsia="en-US"/>
        </w:rPr>
        <w:t>М</w:t>
      </w:r>
      <w:r w:rsidR="003A32E8" w:rsidRPr="007B3DDB">
        <w:rPr>
          <w:rStyle w:val="FontStyle93"/>
          <w:sz w:val="24"/>
          <w:szCs w:val="24"/>
          <w:lang w:eastAsia="en-US"/>
        </w:rPr>
        <w:t>атериал покрытия, в котором связующее вещество диспергировано или растворено в непрерывной фазе, состоящей в основном из воды</w:t>
      </w:r>
    </w:p>
    <w:p w:rsidR="00737ADF" w:rsidRPr="00133D85" w:rsidRDefault="00EC5EFF" w:rsidP="00133D85">
      <w:pPr>
        <w:pStyle w:val="Style15"/>
        <w:widowControl/>
        <w:ind w:firstLine="567"/>
        <w:jc w:val="both"/>
        <w:rPr>
          <w:rStyle w:val="FontStyle93"/>
          <w:b/>
          <w:bCs/>
          <w:sz w:val="24"/>
          <w:szCs w:val="24"/>
          <w:lang w:eastAsia="en-US"/>
        </w:rPr>
      </w:pPr>
      <w:r w:rsidRPr="007B3DDB">
        <w:rPr>
          <w:rStyle w:val="FontStyle90"/>
          <w:sz w:val="24"/>
          <w:szCs w:val="24"/>
          <w:lang w:eastAsia="en-US"/>
        </w:rPr>
        <w:t>3.13</w:t>
      </w:r>
      <w:r w:rsidR="00133D85">
        <w:rPr>
          <w:rStyle w:val="FontStyle90"/>
          <w:sz w:val="24"/>
          <w:szCs w:val="24"/>
          <w:lang w:eastAsia="en-US"/>
        </w:rPr>
        <w:t xml:space="preserve"> </w:t>
      </w:r>
      <w:r w:rsidR="003A32E8" w:rsidRPr="007B3DDB">
        <w:rPr>
          <w:rStyle w:val="FontStyle90"/>
          <w:sz w:val="24"/>
          <w:szCs w:val="24"/>
          <w:lang w:eastAsia="en-US"/>
        </w:rPr>
        <w:t>связующее вещество</w:t>
      </w:r>
      <w:r w:rsidR="00133D85">
        <w:rPr>
          <w:rStyle w:val="FontStyle90"/>
          <w:sz w:val="24"/>
          <w:szCs w:val="24"/>
          <w:lang w:eastAsia="en-US"/>
        </w:rPr>
        <w:t xml:space="preserve"> </w:t>
      </w:r>
      <w:r w:rsidR="00133D85" w:rsidRPr="00133D85">
        <w:rPr>
          <w:rStyle w:val="FontStyle90"/>
          <w:b w:val="0"/>
          <w:color w:val="auto"/>
          <w:sz w:val="24"/>
          <w:szCs w:val="24"/>
          <w:lang w:eastAsia="en-US"/>
        </w:rPr>
        <w:t>(</w:t>
      </w:r>
      <w:r w:rsidR="00133D85">
        <w:t>binder</w:t>
      </w:r>
      <w:r w:rsidR="00133D85" w:rsidRPr="00133D85">
        <w:rPr>
          <w:rStyle w:val="FontStyle90"/>
          <w:b w:val="0"/>
          <w:color w:val="auto"/>
          <w:sz w:val="24"/>
          <w:szCs w:val="24"/>
          <w:lang w:eastAsia="en-US"/>
        </w:rPr>
        <w:t>):</w:t>
      </w:r>
      <w:r w:rsidR="00133D85">
        <w:rPr>
          <w:rStyle w:val="FontStyle90"/>
          <w:sz w:val="24"/>
          <w:szCs w:val="24"/>
          <w:lang w:eastAsia="en-US"/>
        </w:rPr>
        <w:t xml:space="preserve"> </w:t>
      </w:r>
      <w:r w:rsidR="00133D85">
        <w:rPr>
          <w:rStyle w:val="FontStyle93"/>
          <w:sz w:val="24"/>
          <w:szCs w:val="24"/>
          <w:lang w:eastAsia="en-US"/>
        </w:rPr>
        <w:t>Н</w:t>
      </w:r>
      <w:r w:rsidR="003A32E8" w:rsidRPr="007B3DDB">
        <w:rPr>
          <w:rStyle w:val="FontStyle93"/>
          <w:sz w:val="24"/>
          <w:szCs w:val="24"/>
          <w:lang w:eastAsia="en-US"/>
        </w:rPr>
        <w:t>елетучая часть среды, образующая пленку (</w:t>
      </w:r>
      <w:r w:rsidR="00E94E12">
        <w:rPr>
          <w:rStyle w:val="FontStyle93"/>
          <w:sz w:val="24"/>
          <w:szCs w:val="24"/>
          <w:lang w:eastAsia="en-US"/>
        </w:rPr>
        <w:t>см.</w:t>
      </w:r>
      <w:r w:rsidR="003A32E8" w:rsidRPr="007B3DDB">
        <w:rPr>
          <w:rStyle w:val="FontStyle93"/>
          <w:sz w:val="24"/>
          <w:szCs w:val="24"/>
          <w:lang w:eastAsia="en-US"/>
        </w:rPr>
        <w:t xml:space="preserve"> 1.6 </w:t>
      </w:r>
      <w:r w:rsidR="003A32E8" w:rsidRPr="007B3DDB">
        <w:rPr>
          <w:rStyle w:val="FontStyle93"/>
          <w:sz w:val="24"/>
          <w:szCs w:val="24"/>
          <w:lang w:val="en-US" w:eastAsia="en-US"/>
        </w:rPr>
        <w:t>EN</w:t>
      </w:r>
      <w:r w:rsidR="003A32E8" w:rsidRPr="007B3DDB">
        <w:rPr>
          <w:rStyle w:val="FontStyle93"/>
          <w:sz w:val="24"/>
          <w:szCs w:val="24"/>
          <w:lang w:eastAsia="en-US"/>
        </w:rPr>
        <w:t xml:space="preserve"> 971-1)</w:t>
      </w:r>
    </w:p>
    <w:p w:rsidR="003A32E8" w:rsidRPr="00133D85" w:rsidRDefault="00EC5EFF" w:rsidP="00133D85">
      <w:pPr>
        <w:pStyle w:val="Style15"/>
        <w:widowControl/>
        <w:ind w:firstLine="567"/>
        <w:jc w:val="both"/>
        <w:rPr>
          <w:rStyle w:val="FontStyle93"/>
          <w:bCs/>
          <w:sz w:val="24"/>
          <w:szCs w:val="24"/>
          <w:lang w:eastAsia="en-US"/>
        </w:rPr>
      </w:pPr>
      <w:r w:rsidRPr="007B3DDB">
        <w:rPr>
          <w:rStyle w:val="FontStyle90"/>
          <w:sz w:val="24"/>
          <w:szCs w:val="24"/>
          <w:lang w:eastAsia="en-US"/>
        </w:rPr>
        <w:t>3.14</w:t>
      </w:r>
      <w:r w:rsidR="00133D85">
        <w:rPr>
          <w:rStyle w:val="FontStyle90"/>
          <w:sz w:val="24"/>
          <w:szCs w:val="24"/>
          <w:lang w:eastAsia="en-US"/>
        </w:rPr>
        <w:t xml:space="preserve"> </w:t>
      </w:r>
      <w:r w:rsidR="003A32E8" w:rsidRPr="007B3DDB">
        <w:rPr>
          <w:rStyle w:val="FontStyle90"/>
          <w:sz w:val="24"/>
          <w:szCs w:val="24"/>
          <w:lang w:eastAsia="en-US"/>
        </w:rPr>
        <w:t>растворитель</w:t>
      </w:r>
      <w:r w:rsidR="00133D85">
        <w:rPr>
          <w:rStyle w:val="FontStyle90"/>
          <w:sz w:val="24"/>
          <w:szCs w:val="24"/>
          <w:lang w:eastAsia="en-US"/>
        </w:rPr>
        <w:t xml:space="preserve"> </w:t>
      </w:r>
      <w:r w:rsidR="00133D85" w:rsidRPr="00133D85">
        <w:rPr>
          <w:rStyle w:val="FontStyle90"/>
          <w:b w:val="0"/>
          <w:sz w:val="24"/>
          <w:szCs w:val="24"/>
          <w:lang w:eastAsia="en-US"/>
        </w:rPr>
        <w:t>(</w:t>
      </w:r>
      <w:r w:rsidR="00133D85">
        <w:t>solvent</w:t>
      </w:r>
      <w:r w:rsidR="00133D85" w:rsidRPr="00133D85">
        <w:rPr>
          <w:rStyle w:val="FontStyle90"/>
          <w:b w:val="0"/>
          <w:sz w:val="24"/>
          <w:szCs w:val="24"/>
          <w:lang w:eastAsia="en-US"/>
        </w:rPr>
        <w:t>):</w:t>
      </w:r>
      <w:r w:rsidR="00133D85">
        <w:rPr>
          <w:rStyle w:val="FontStyle90"/>
          <w:b w:val="0"/>
          <w:sz w:val="24"/>
          <w:szCs w:val="24"/>
          <w:lang w:eastAsia="en-US"/>
        </w:rPr>
        <w:t xml:space="preserve"> </w:t>
      </w:r>
      <w:r w:rsidR="00133D85">
        <w:rPr>
          <w:rStyle w:val="FontStyle93"/>
          <w:sz w:val="24"/>
          <w:szCs w:val="24"/>
          <w:lang w:eastAsia="en-US"/>
        </w:rPr>
        <w:t>Е</w:t>
      </w:r>
      <w:r w:rsidR="003A32E8" w:rsidRPr="007B3DDB">
        <w:rPr>
          <w:rStyle w:val="FontStyle93"/>
          <w:sz w:val="24"/>
          <w:szCs w:val="24"/>
          <w:lang w:eastAsia="en-US"/>
        </w:rPr>
        <w:t>диничная жидкость или смеси жидкостей, летучие при определенных условиях сушки и в которых связующее полностью растворимо (</w:t>
      </w:r>
      <w:r w:rsidR="00E94E12">
        <w:rPr>
          <w:rStyle w:val="FontStyle93"/>
          <w:sz w:val="24"/>
          <w:szCs w:val="24"/>
          <w:lang w:eastAsia="en-US"/>
        </w:rPr>
        <w:t>см.</w:t>
      </w:r>
      <w:r w:rsidR="003A32E8" w:rsidRPr="007B3DDB">
        <w:rPr>
          <w:rStyle w:val="FontStyle93"/>
          <w:sz w:val="24"/>
          <w:szCs w:val="24"/>
          <w:lang w:eastAsia="en-US"/>
        </w:rPr>
        <w:t xml:space="preserve"> 1.45 </w:t>
      </w:r>
      <w:r w:rsidR="003A32E8" w:rsidRPr="007B3DDB">
        <w:rPr>
          <w:rStyle w:val="FontStyle93"/>
          <w:sz w:val="24"/>
          <w:szCs w:val="24"/>
          <w:lang w:val="en-US" w:eastAsia="en-US"/>
        </w:rPr>
        <w:t>EN</w:t>
      </w:r>
      <w:r w:rsidR="003A32E8" w:rsidRPr="007B3DDB">
        <w:rPr>
          <w:rStyle w:val="FontStyle93"/>
          <w:sz w:val="24"/>
          <w:szCs w:val="24"/>
          <w:lang w:eastAsia="en-US"/>
        </w:rPr>
        <w:t xml:space="preserve"> 971-1:)</w:t>
      </w:r>
    </w:p>
    <w:p w:rsidR="0051172E" w:rsidRPr="007B3DDB" w:rsidRDefault="0051172E" w:rsidP="007B3DDB">
      <w:pPr>
        <w:pStyle w:val="Style4"/>
        <w:widowControl/>
        <w:ind w:firstLine="567"/>
        <w:jc w:val="both"/>
        <w:rPr>
          <w:rStyle w:val="FontStyle93"/>
          <w:sz w:val="24"/>
          <w:szCs w:val="24"/>
          <w:lang w:eastAsia="en-US"/>
        </w:rPr>
      </w:pPr>
    </w:p>
    <w:p w:rsidR="00737ADF" w:rsidRPr="00133D85" w:rsidRDefault="00133D85" w:rsidP="007B3DDB">
      <w:pPr>
        <w:pStyle w:val="Style4"/>
        <w:widowControl/>
        <w:ind w:firstLine="567"/>
        <w:jc w:val="both"/>
        <w:rPr>
          <w:rStyle w:val="FontStyle73"/>
          <w:sz w:val="20"/>
          <w:szCs w:val="20"/>
          <w:lang w:eastAsia="en-US"/>
        </w:rPr>
      </w:pPr>
      <w:r w:rsidRPr="00133D85">
        <w:rPr>
          <w:rStyle w:val="FontStyle93"/>
          <w:spacing w:val="20"/>
          <w:sz w:val="20"/>
          <w:szCs w:val="20"/>
          <w:lang w:eastAsia="en-US"/>
        </w:rPr>
        <w:t>Примечание</w:t>
      </w:r>
      <w:r w:rsidRPr="00133D85">
        <w:rPr>
          <w:rStyle w:val="FontStyle93"/>
          <w:sz w:val="20"/>
          <w:szCs w:val="20"/>
          <w:lang w:eastAsia="en-US"/>
        </w:rPr>
        <w:t xml:space="preserve"> - </w:t>
      </w:r>
      <w:r w:rsidR="0051172E" w:rsidRPr="00133D85">
        <w:rPr>
          <w:rStyle w:val="FontStyle93"/>
          <w:sz w:val="20"/>
          <w:szCs w:val="20"/>
          <w:lang w:eastAsia="en-US"/>
        </w:rPr>
        <w:t>Р</w:t>
      </w:r>
      <w:r w:rsidR="003A32E8" w:rsidRPr="00133D85">
        <w:rPr>
          <w:rStyle w:val="FontStyle93"/>
          <w:sz w:val="20"/>
          <w:szCs w:val="20"/>
          <w:lang w:eastAsia="en-US"/>
        </w:rPr>
        <w:t>астворители также содержатся в жидкостях, используемых в качестве чистящих или моющих средств.</w:t>
      </w:r>
    </w:p>
    <w:p w:rsidR="0051172E" w:rsidRPr="007B3DDB" w:rsidRDefault="0051172E" w:rsidP="007B3DDB">
      <w:pPr>
        <w:pStyle w:val="Style15"/>
        <w:widowControl/>
        <w:ind w:firstLine="567"/>
        <w:jc w:val="both"/>
        <w:rPr>
          <w:rStyle w:val="FontStyle90"/>
          <w:sz w:val="24"/>
          <w:szCs w:val="24"/>
          <w:lang w:eastAsia="en-US"/>
        </w:rPr>
      </w:pPr>
    </w:p>
    <w:p w:rsidR="00737ADF" w:rsidRPr="00133D85" w:rsidRDefault="00EC5EFF" w:rsidP="00133D85">
      <w:pPr>
        <w:pStyle w:val="Style15"/>
        <w:widowControl/>
        <w:ind w:firstLine="567"/>
        <w:jc w:val="both"/>
        <w:rPr>
          <w:rStyle w:val="FontStyle93"/>
          <w:b/>
          <w:bCs/>
          <w:sz w:val="24"/>
          <w:szCs w:val="24"/>
          <w:lang w:eastAsia="en-US"/>
        </w:rPr>
      </w:pPr>
      <w:r w:rsidRPr="007B3DDB">
        <w:rPr>
          <w:rStyle w:val="FontStyle90"/>
          <w:sz w:val="24"/>
          <w:szCs w:val="24"/>
          <w:lang w:eastAsia="en-US"/>
        </w:rPr>
        <w:t>3.15</w:t>
      </w:r>
      <w:r w:rsidR="00133D85">
        <w:rPr>
          <w:rStyle w:val="FontStyle90"/>
          <w:sz w:val="24"/>
          <w:szCs w:val="24"/>
          <w:lang w:eastAsia="en-US"/>
        </w:rPr>
        <w:t xml:space="preserve"> </w:t>
      </w:r>
      <w:r w:rsidR="003A32E8" w:rsidRPr="007B3DDB">
        <w:rPr>
          <w:rStyle w:val="FontStyle90"/>
          <w:sz w:val="24"/>
          <w:szCs w:val="24"/>
          <w:lang w:eastAsia="en-US"/>
        </w:rPr>
        <w:t>процесс применения</w:t>
      </w:r>
      <w:r w:rsidR="00133D85">
        <w:rPr>
          <w:rStyle w:val="FontStyle90"/>
          <w:sz w:val="24"/>
          <w:szCs w:val="24"/>
          <w:lang w:eastAsia="en-US"/>
        </w:rPr>
        <w:t xml:space="preserve"> </w:t>
      </w:r>
      <w:r w:rsidR="00133D85" w:rsidRPr="00133D85">
        <w:rPr>
          <w:rStyle w:val="FontStyle90"/>
          <w:b w:val="0"/>
          <w:sz w:val="24"/>
          <w:szCs w:val="24"/>
          <w:lang w:eastAsia="en-US"/>
        </w:rPr>
        <w:t>(</w:t>
      </w:r>
      <w:r w:rsidR="00133D85">
        <w:t>application process</w:t>
      </w:r>
      <w:r w:rsidR="00133D85" w:rsidRPr="00133D85">
        <w:rPr>
          <w:rStyle w:val="FontStyle90"/>
          <w:b w:val="0"/>
          <w:sz w:val="24"/>
          <w:szCs w:val="24"/>
          <w:lang w:eastAsia="en-US"/>
        </w:rPr>
        <w:t xml:space="preserve">): </w:t>
      </w:r>
      <w:r w:rsidR="00133D85">
        <w:rPr>
          <w:rStyle w:val="FontStyle93"/>
          <w:sz w:val="24"/>
          <w:szCs w:val="24"/>
          <w:lang w:eastAsia="en-US"/>
        </w:rPr>
        <w:t>Д</w:t>
      </w:r>
      <w:r w:rsidR="003A32E8" w:rsidRPr="007B3DDB">
        <w:rPr>
          <w:rStyle w:val="FontStyle93"/>
          <w:sz w:val="24"/>
          <w:szCs w:val="24"/>
          <w:lang w:eastAsia="en-US"/>
        </w:rPr>
        <w:t>ействие нанесения органического жидкого материала покрытия на подложку (</w:t>
      </w:r>
      <w:r w:rsidR="00E94E12">
        <w:rPr>
          <w:rStyle w:val="FontStyle93"/>
          <w:sz w:val="24"/>
          <w:szCs w:val="24"/>
          <w:lang w:eastAsia="en-US"/>
        </w:rPr>
        <w:t>см.</w:t>
      </w:r>
      <w:r w:rsidR="003A32E8" w:rsidRPr="007B3DDB">
        <w:rPr>
          <w:rStyle w:val="FontStyle93"/>
          <w:sz w:val="24"/>
          <w:szCs w:val="24"/>
          <w:lang w:eastAsia="en-US"/>
        </w:rPr>
        <w:t xml:space="preserve"> 3.29) таким образом, чтобы он образовывал поверхностную пленку</w:t>
      </w:r>
    </w:p>
    <w:p w:rsidR="003A32E8" w:rsidRPr="00133D85" w:rsidRDefault="00EC5EFF" w:rsidP="00133D85">
      <w:pPr>
        <w:pStyle w:val="Style15"/>
        <w:widowControl/>
        <w:ind w:firstLine="567"/>
        <w:jc w:val="both"/>
        <w:rPr>
          <w:rStyle w:val="FontStyle93"/>
          <w:b/>
          <w:bCs/>
          <w:sz w:val="24"/>
          <w:szCs w:val="24"/>
          <w:lang w:eastAsia="en-US"/>
        </w:rPr>
      </w:pPr>
      <w:r w:rsidRPr="007B3DDB">
        <w:rPr>
          <w:rStyle w:val="FontStyle90"/>
          <w:sz w:val="24"/>
          <w:szCs w:val="24"/>
          <w:lang w:eastAsia="en-US"/>
        </w:rPr>
        <w:t>3.16</w:t>
      </w:r>
      <w:r w:rsidR="00133D85">
        <w:rPr>
          <w:rStyle w:val="FontStyle90"/>
          <w:sz w:val="24"/>
          <w:szCs w:val="24"/>
          <w:lang w:eastAsia="en-US"/>
        </w:rPr>
        <w:t xml:space="preserve"> </w:t>
      </w:r>
      <w:r w:rsidR="003A32E8" w:rsidRPr="007B3DDB">
        <w:rPr>
          <w:rStyle w:val="FontStyle90"/>
          <w:sz w:val="24"/>
          <w:szCs w:val="24"/>
          <w:lang w:eastAsia="en-US"/>
        </w:rPr>
        <w:t>процесс нанесения покрытия погружением</w:t>
      </w:r>
      <w:r w:rsidR="00133D85">
        <w:rPr>
          <w:rStyle w:val="FontStyle90"/>
          <w:sz w:val="24"/>
          <w:szCs w:val="24"/>
          <w:lang w:eastAsia="en-US"/>
        </w:rPr>
        <w:t xml:space="preserve"> </w:t>
      </w:r>
      <w:r w:rsidR="00133D85" w:rsidRPr="00133D85">
        <w:rPr>
          <w:rStyle w:val="FontStyle90"/>
          <w:b w:val="0"/>
          <w:sz w:val="24"/>
          <w:szCs w:val="24"/>
          <w:lang w:eastAsia="en-US"/>
        </w:rPr>
        <w:t>(</w:t>
      </w:r>
      <w:r w:rsidR="00133D85">
        <w:t>dip coating process</w:t>
      </w:r>
      <w:r w:rsidR="00133D85" w:rsidRPr="00133D85">
        <w:rPr>
          <w:rStyle w:val="FontStyle90"/>
          <w:b w:val="0"/>
          <w:sz w:val="24"/>
          <w:szCs w:val="24"/>
          <w:lang w:eastAsia="en-US"/>
        </w:rPr>
        <w:t>):</w:t>
      </w:r>
      <w:r w:rsidR="00133D85">
        <w:rPr>
          <w:rStyle w:val="FontStyle90"/>
          <w:sz w:val="24"/>
          <w:szCs w:val="24"/>
          <w:lang w:eastAsia="en-US"/>
        </w:rPr>
        <w:t xml:space="preserve"> </w:t>
      </w:r>
      <w:r w:rsidR="00133D85">
        <w:rPr>
          <w:rStyle w:val="FontStyle93"/>
          <w:sz w:val="24"/>
          <w:szCs w:val="24"/>
          <w:lang w:eastAsia="en-US"/>
        </w:rPr>
        <w:t>Н</w:t>
      </w:r>
      <w:r w:rsidR="003A32E8" w:rsidRPr="007B3DDB">
        <w:rPr>
          <w:rStyle w:val="FontStyle93"/>
          <w:sz w:val="24"/>
          <w:szCs w:val="24"/>
          <w:lang w:eastAsia="en-US"/>
        </w:rPr>
        <w:t>анесение материала покрытия путем погружения рабочих элементов в погружной резервуар, содержащий материал покрытия</w:t>
      </w:r>
    </w:p>
    <w:p w:rsidR="00133D85" w:rsidRDefault="00133D85" w:rsidP="007B3DDB">
      <w:pPr>
        <w:pStyle w:val="Style52"/>
        <w:widowControl/>
        <w:ind w:firstLine="567"/>
        <w:jc w:val="both"/>
        <w:rPr>
          <w:rStyle w:val="FontStyle93"/>
          <w:sz w:val="24"/>
          <w:szCs w:val="24"/>
          <w:lang w:eastAsia="en-US"/>
        </w:rPr>
      </w:pPr>
    </w:p>
    <w:p w:rsidR="00737ADF" w:rsidRPr="00133D85" w:rsidRDefault="00133D85" w:rsidP="007B3DDB">
      <w:pPr>
        <w:pStyle w:val="Style52"/>
        <w:widowControl/>
        <w:ind w:firstLine="567"/>
        <w:jc w:val="both"/>
        <w:rPr>
          <w:rStyle w:val="FontStyle73"/>
          <w:sz w:val="20"/>
          <w:szCs w:val="20"/>
          <w:lang w:eastAsia="en-US"/>
        </w:rPr>
      </w:pPr>
      <w:r w:rsidRPr="00133D85">
        <w:rPr>
          <w:rStyle w:val="FontStyle93"/>
          <w:spacing w:val="20"/>
          <w:sz w:val="20"/>
          <w:szCs w:val="20"/>
          <w:lang w:eastAsia="en-US"/>
        </w:rPr>
        <w:t>Примечание</w:t>
      </w:r>
      <w:r w:rsidRPr="00133D85">
        <w:rPr>
          <w:rStyle w:val="FontStyle93"/>
          <w:sz w:val="20"/>
          <w:szCs w:val="20"/>
          <w:lang w:eastAsia="en-US"/>
        </w:rPr>
        <w:t xml:space="preserve"> -</w:t>
      </w:r>
      <w:r w:rsidR="003A32E8" w:rsidRPr="00133D85">
        <w:rPr>
          <w:rStyle w:val="FontStyle93"/>
          <w:sz w:val="20"/>
          <w:szCs w:val="20"/>
          <w:lang w:eastAsia="en-US"/>
        </w:rPr>
        <w:t xml:space="preserve"> </w:t>
      </w:r>
      <w:r w:rsidR="0051172E" w:rsidRPr="00133D85">
        <w:rPr>
          <w:rStyle w:val="FontStyle93"/>
          <w:sz w:val="20"/>
          <w:szCs w:val="20"/>
          <w:lang w:eastAsia="en-US"/>
        </w:rPr>
        <w:t>И</w:t>
      </w:r>
      <w:r w:rsidR="003A32E8" w:rsidRPr="00133D85">
        <w:rPr>
          <w:rStyle w:val="FontStyle93"/>
          <w:sz w:val="20"/>
          <w:szCs w:val="20"/>
          <w:lang w:eastAsia="en-US"/>
        </w:rPr>
        <w:t>спользуются два типа органического жидкого материала для покрытия: материал для покрытия на водной основе и материал для покрытия на основе растворителя.</w:t>
      </w:r>
    </w:p>
    <w:p w:rsidR="0051172E" w:rsidRPr="007B3DDB" w:rsidRDefault="0051172E" w:rsidP="007B3DDB">
      <w:pPr>
        <w:pStyle w:val="Style15"/>
        <w:widowControl/>
        <w:ind w:firstLine="567"/>
        <w:jc w:val="both"/>
        <w:rPr>
          <w:rStyle w:val="FontStyle90"/>
          <w:sz w:val="24"/>
          <w:szCs w:val="24"/>
          <w:lang w:eastAsia="en-US"/>
        </w:rPr>
      </w:pPr>
    </w:p>
    <w:p w:rsidR="003A32E8" w:rsidRPr="002B154C" w:rsidRDefault="00EC5EFF" w:rsidP="002B154C">
      <w:pPr>
        <w:pStyle w:val="Style15"/>
        <w:widowControl/>
        <w:ind w:firstLine="567"/>
        <w:jc w:val="both"/>
        <w:rPr>
          <w:rStyle w:val="FontStyle93"/>
          <w:b/>
          <w:bCs/>
          <w:sz w:val="24"/>
          <w:szCs w:val="24"/>
          <w:lang w:eastAsia="en-US"/>
        </w:rPr>
      </w:pPr>
      <w:r w:rsidRPr="007B3DDB">
        <w:rPr>
          <w:rStyle w:val="FontStyle90"/>
          <w:sz w:val="24"/>
          <w:szCs w:val="24"/>
          <w:lang w:eastAsia="en-US"/>
        </w:rPr>
        <w:t>3.17</w:t>
      </w:r>
      <w:r w:rsidR="002B154C">
        <w:rPr>
          <w:rStyle w:val="FontStyle90"/>
          <w:sz w:val="24"/>
          <w:szCs w:val="24"/>
          <w:lang w:eastAsia="en-US"/>
        </w:rPr>
        <w:t xml:space="preserve"> </w:t>
      </w:r>
      <w:r w:rsidR="003A32E8" w:rsidRPr="007B3DDB">
        <w:rPr>
          <w:rStyle w:val="FontStyle90"/>
          <w:sz w:val="24"/>
          <w:szCs w:val="24"/>
          <w:lang w:eastAsia="en-US"/>
        </w:rPr>
        <w:t>процессы электрофоретического нанесения покрытий</w:t>
      </w:r>
      <w:r w:rsidR="002B154C">
        <w:rPr>
          <w:rStyle w:val="FontStyle90"/>
          <w:sz w:val="24"/>
          <w:szCs w:val="24"/>
          <w:lang w:eastAsia="en-US"/>
        </w:rPr>
        <w:t xml:space="preserve"> </w:t>
      </w:r>
      <w:r w:rsidR="002B154C" w:rsidRPr="002B154C">
        <w:rPr>
          <w:rStyle w:val="FontStyle90"/>
          <w:b w:val="0"/>
          <w:sz w:val="24"/>
          <w:szCs w:val="24"/>
          <w:lang w:eastAsia="en-US"/>
        </w:rPr>
        <w:t>(</w:t>
      </w:r>
      <w:r w:rsidR="002B154C">
        <w:t>electrophoretic coating processes</w:t>
      </w:r>
      <w:r w:rsidR="002B154C" w:rsidRPr="002B154C">
        <w:rPr>
          <w:rStyle w:val="FontStyle90"/>
          <w:b w:val="0"/>
          <w:sz w:val="24"/>
          <w:szCs w:val="24"/>
          <w:lang w:eastAsia="en-US"/>
        </w:rPr>
        <w:t>):</w:t>
      </w:r>
      <w:r w:rsidR="002B154C">
        <w:rPr>
          <w:rStyle w:val="FontStyle90"/>
          <w:sz w:val="24"/>
          <w:szCs w:val="24"/>
          <w:lang w:eastAsia="en-US"/>
        </w:rPr>
        <w:t xml:space="preserve"> </w:t>
      </w:r>
      <w:r w:rsidR="002B154C">
        <w:rPr>
          <w:rStyle w:val="FontStyle93"/>
          <w:sz w:val="24"/>
          <w:szCs w:val="24"/>
          <w:lang w:eastAsia="en-US"/>
        </w:rPr>
        <w:t>Н</w:t>
      </w:r>
      <w:r w:rsidR="003A32E8" w:rsidRPr="007B3DDB">
        <w:rPr>
          <w:rStyle w:val="FontStyle93"/>
          <w:sz w:val="24"/>
          <w:szCs w:val="24"/>
          <w:lang w:eastAsia="en-US"/>
        </w:rPr>
        <w:t xml:space="preserve">анесение материала покрытия на водной основе путем погружения рабочих элементов в погружной резервуар, содержащий материал покрытия, который наносится путем подачи постоянного тока </w:t>
      </w:r>
    </w:p>
    <w:p w:rsidR="0051172E" w:rsidRPr="002B154C" w:rsidRDefault="0051172E" w:rsidP="007B3DDB">
      <w:pPr>
        <w:pStyle w:val="Style52"/>
        <w:widowControl/>
        <w:ind w:firstLine="567"/>
        <w:jc w:val="both"/>
        <w:rPr>
          <w:rStyle w:val="FontStyle93"/>
          <w:sz w:val="20"/>
          <w:szCs w:val="20"/>
          <w:lang w:eastAsia="en-US"/>
        </w:rPr>
      </w:pPr>
    </w:p>
    <w:p w:rsidR="003A32E8" w:rsidRPr="002B154C" w:rsidRDefault="002B154C" w:rsidP="007B3DDB">
      <w:pPr>
        <w:pStyle w:val="Style52"/>
        <w:widowControl/>
        <w:ind w:firstLine="567"/>
        <w:jc w:val="both"/>
        <w:rPr>
          <w:rStyle w:val="FontStyle93"/>
          <w:sz w:val="20"/>
          <w:szCs w:val="20"/>
          <w:lang w:eastAsia="en-US"/>
        </w:rPr>
      </w:pPr>
      <w:r w:rsidRPr="002B154C">
        <w:rPr>
          <w:rStyle w:val="FontStyle93"/>
          <w:spacing w:val="20"/>
          <w:sz w:val="20"/>
          <w:szCs w:val="20"/>
          <w:lang w:eastAsia="en-US"/>
        </w:rPr>
        <w:t>Примечание</w:t>
      </w:r>
      <w:r>
        <w:rPr>
          <w:rStyle w:val="FontStyle93"/>
          <w:sz w:val="20"/>
          <w:szCs w:val="20"/>
          <w:lang w:eastAsia="en-US"/>
        </w:rPr>
        <w:t xml:space="preserve"> -</w:t>
      </w:r>
      <w:r w:rsidR="003A32E8" w:rsidRPr="002B154C">
        <w:rPr>
          <w:rStyle w:val="FontStyle93"/>
          <w:sz w:val="20"/>
          <w:szCs w:val="20"/>
          <w:lang w:eastAsia="en-US"/>
        </w:rPr>
        <w:t xml:space="preserve"> </w:t>
      </w:r>
      <w:r w:rsidR="0051172E" w:rsidRPr="002B154C">
        <w:rPr>
          <w:rStyle w:val="FontStyle93"/>
          <w:sz w:val="20"/>
          <w:szCs w:val="20"/>
          <w:lang w:eastAsia="en-US"/>
        </w:rPr>
        <w:t>С</w:t>
      </w:r>
      <w:r w:rsidR="003A32E8" w:rsidRPr="002B154C">
        <w:rPr>
          <w:rStyle w:val="FontStyle93"/>
          <w:sz w:val="20"/>
          <w:szCs w:val="20"/>
          <w:lang w:eastAsia="en-US"/>
        </w:rPr>
        <w:t>уществует два типа процессов электрофоретического нанесения покрытий:</w:t>
      </w:r>
    </w:p>
    <w:p w:rsidR="003A32E8" w:rsidRPr="002B154C" w:rsidRDefault="003A32E8" w:rsidP="007B3DDB">
      <w:pPr>
        <w:pStyle w:val="Style52"/>
        <w:widowControl/>
        <w:ind w:firstLine="567"/>
        <w:jc w:val="both"/>
        <w:rPr>
          <w:rStyle w:val="FontStyle93"/>
          <w:sz w:val="20"/>
          <w:szCs w:val="20"/>
          <w:lang w:eastAsia="en-US"/>
        </w:rPr>
      </w:pPr>
      <w:r w:rsidRPr="002B154C">
        <w:rPr>
          <w:rStyle w:val="FontStyle93"/>
          <w:sz w:val="20"/>
          <w:szCs w:val="20"/>
          <w:lang w:eastAsia="en-US"/>
        </w:rPr>
        <w:t>— катафорезное покрытие, при котором рабочий элемент используется в качестве катода;</w:t>
      </w:r>
    </w:p>
    <w:p w:rsidR="00737ADF" w:rsidRPr="002B154C" w:rsidRDefault="003A32E8" w:rsidP="007B3DDB">
      <w:pPr>
        <w:pStyle w:val="Style52"/>
        <w:widowControl/>
        <w:ind w:firstLine="567"/>
        <w:jc w:val="both"/>
        <w:rPr>
          <w:rStyle w:val="FontStyle73"/>
          <w:sz w:val="20"/>
          <w:szCs w:val="20"/>
          <w:lang w:eastAsia="en-US"/>
        </w:rPr>
      </w:pPr>
      <w:r w:rsidRPr="002B154C">
        <w:rPr>
          <w:rStyle w:val="FontStyle93"/>
          <w:sz w:val="20"/>
          <w:szCs w:val="20"/>
          <w:lang w:eastAsia="en-US"/>
        </w:rPr>
        <w:t>— анафоретическое покрытие, в котором рабочий элемент используется в качестве анода.</w:t>
      </w:r>
    </w:p>
    <w:p w:rsidR="0051172E" w:rsidRPr="007B3DDB" w:rsidRDefault="0051172E" w:rsidP="007B3DDB">
      <w:pPr>
        <w:pStyle w:val="Style15"/>
        <w:widowControl/>
        <w:ind w:firstLine="567"/>
        <w:jc w:val="both"/>
        <w:rPr>
          <w:rStyle w:val="FontStyle90"/>
          <w:sz w:val="24"/>
          <w:szCs w:val="24"/>
          <w:lang w:eastAsia="en-US"/>
        </w:rPr>
      </w:pPr>
    </w:p>
    <w:p w:rsidR="00737ADF" w:rsidRPr="002B154C" w:rsidRDefault="00EC5EFF" w:rsidP="002B154C">
      <w:pPr>
        <w:pStyle w:val="Style15"/>
        <w:widowControl/>
        <w:ind w:firstLine="567"/>
        <w:jc w:val="both"/>
        <w:rPr>
          <w:rStyle w:val="FontStyle93"/>
          <w:b/>
          <w:bCs/>
          <w:sz w:val="24"/>
          <w:szCs w:val="24"/>
          <w:lang w:eastAsia="en-US"/>
        </w:rPr>
      </w:pPr>
      <w:r w:rsidRPr="007B3DDB">
        <w:rPr>
          <w:rStyle w:val="FontStyle90"/>
          <w:sz w:val="24"/>
          <w:szCs w:val="24"/>
          <w:lang w:eastAsia="en-US"/>
        </w:rPr>
        <w:t>3.18</w:t>
      </w:r>
      <w:r w:rsidR="002B154C">
        <w:rPr>
          <w:rStyle w:val="FontStyle90"/>
          <w:sz w:val="24"/>
          <w:szCs w:val="24"/>
          <w:lang w:eastAsia="en-US"/>
        </w:rPr>
        <w:t xml:space="preserve"> </w:t>
      </w:r>
      <w:r w:rsidR="003A32E8" w:rsidRPr="007B3DDB">
        <w:rPr>
          <w:rStyle w:val="FontStyle90"/>
          <w:sz w:val="24"/>
          <w:szCs w:val="24"/>
          <w:lang w:eastAsia="en-US"/>
        </w:rPr>
        <w:t>легковоспламеняющееся вещество</w:t>
      </w:r>
      <w:r w:rsidR="002B154C">
        <w:rPr>
          <w:rStyle w:val="FontStyle90"/>
          <w:sz w:val="24"/>
          <w:szCs w:val="24"/>
          <w:lang w:eastAsia="en-US"/>
        </w:rPr>
        <w:t xml:space="preserve"> </w:t>
      </w:r>
      <w:r w:rsidR="002B154C" w:rsidRPr="002B154C">
        <w:rPr>
          <w:rStyle w:val="FontStyle90"/>
          <w:b w:val="0"/>
          <w:sz w:val="24"/>
          <w:szCs w:val="24"/>
          <w:lang w:eastAsia="en-US"/>
        </w:rPr>
        <w:t>(</w:t>
      </w:r>
      <w:r w:rsidR="002B154C">
        <w:t>flammable substance</w:t>
      </w:r>
      <w:r w:rsidR="002B154C" w:rsidRPr="002B154C">
        <w:rPr>
          <w:rStyle w:val="FontStyle90"/>
          <w:b w:val="0"/>
          <w:sz w:val="24"/>
          <w:szCs w:val="24"/>
          <w:lang w:eastAsia="en-US"/>
        </w:rPr>
        <w:t>):</w:t>
      </w:r>
      <w:r w:rsidR="002B154C" w:rsidRPr="002B154C">
        <w:rPr>
          <w:rStyle w:val="FontStyle90"/>
          <w:sz w:val="24"/>
          <w:szCs w:val="24"/>
          <w:lang w:eastAsia="en-US"/>
        </w:rPr>
        <w:t xml:space="preserve"> </w:t>
      </w:r>
      <w:r w:rsidR="002B154C">
        <w:rPr>
          <w:rStyle w:val="FontStyle93"/>
          <w:sz w:val="24"/>
          <w:szCs w:val="24"/>
          <w:lang w:eastAsia="en-US"/>
        </w:rPr>
        <w:t>В</w:t>
      </w:r>
      <w:r w:rsidR="003A32E8" w:rsidRPr="007B3DDB">
        <w:rPr>
          <w:rStyle w:val="FontStyle93"/>
          <w:sz w:val="24"/>
          <w:szCs w:val="24"/>
          <w:lang w:eastAsia="en-US"/>
        </w:rPr>
        <w:t>ещество в форме газа, пара, жидкости, твердого вещества или их смесей, способное при воспламенении вступать в экз</w:t>
      </w:r>
      <w:r w:rsidR="002B154C">
        <w:rPr>
          <w:rStyle w:val="FontStyle93"/>
          <w:sz w:val="24"/>
          <w:szCs w:val="24"/>
          <w:lang w:eastAsia="en-US"/>
        </w:rPr>
        <w:t>отермическую реакцию с воздухом</w:t>
      </w:r>
      <w:r w:rsidR="003A32E8" w:rsidRPr="007B3DDB">
        <w:rPr>
          <w:rStyle w:val="FontStyle93"/>
          <w:sz w:val="24"/>
          <w:szCs w:val="24"/>
          <w:lang w:eastAsia="en-US"/>
        </w:rPr>
        <w:t xml:space="preserve"> (</w:t>
      </w:r>
      <w:r w:rsidR="00E94E12">
        <w:rPr>
          <w:rStyle w:val="FontStyle93"/>
          <w:sz w:val="24"/>
          <w:szCs w:val="24"/>
          <w:lang w:eastAsia="en-US"/>
        </w:rPr>
        <w:t>см.</w:t>
      </w:r>
      <w:r w:rsidR="003A32E8" w:rsidRPr="007B3DDB">
        <w:rPr>
          <w:rStyle w:val="FontStyle93"/>
          <w:sz w:val="24"/>
          <w:szCs w:val="24"/>
          <w:lang w:eastAsia="en-US"/>
        </w:rPr>
        <w:t xml:space="preserve"> 3.48 стандарта </w:t>
      </w:r>
      <w:r w:rsidR="003A32E8" w:rsidRPr="007B3DDB">
        <w:rPr>
          <w:rStyle w:val="FontStyle93"/>
          <w:sz w:val="24"/>
          <w:szCs w:val="24"/>
          <w:lang w:val="en-US" w:eastAsia="en-US"/>
        </w:rPr>
        <w:t>EN</w:t>
      </w:r>
      <w:r w:rsidR="002B154C">
        <w:rPr>
          <w:rStyle w:val="FontStyle93"/>
          <w:sz w:val="24"/>
          <w:szCs w:val="24"/>
          <w:lang w:eastAsia="en-US"/>
        </w:rPr>
        <w:t xml:space="preserve"> 13237:2003)</w:t>
      </w:r>
      <w:r w:rsidR="003A32E8" w:rsidRPr="007B3DDB">
        <w:rPr>
          <w:rStyle w:val="FontStyle93"/>
          <w:sz w:val="24"/>
          <w:szCs w:val="24"/>
          <w:lang w:eastAsia="en-US"/>
        </w:rPr>
        <w:t>. «Горючий материал» и «легковоспламеняющееся вещество» являются эквивалентно используемыми терминами в настоящем стандарте</w:t>
      </w:r>
    </w:p>
    <w:p w:rsidR="00737ADF" w:rsidRPr="002B154C" w:rsidRDefault="00EC5EFF" w:rsidP="002B154C">
      <w:pPr>
        <w:pStyle w:val="Style15"/>
        <w:widowControl/>
        <w:ind w:firstLine="567"/>
        <w:jc w:val="both"/>
        <w:rPr>
          <w:rStyle w:val="FontStyle93"/>
          <w:bCs/>
          <w:sz w:val="24"/>
          <w:szCs w:val="24"/>
          <w:lang w:eastAsia="en-US"/>
        </w:rPr>
      </w:pPr>
      <w:r w:rsidRPr="007B3DDB">
        <w:rPr>
          <w:rStyle w:val="FontStyle90"/>
          <w:sz w:val="24"/>
          <w:szCs w:val="24"/>
          <w:lang w:eastAsia="en-US"/>
        </w:rPr>
        <w:t>3.19</w:t>
      </w:r>
      <w:r w:rsidR="002B154C">
        <w:rPr>
          <w:rStyle w:val="FontStyle90"/>
          <w:sz w:val="24"/>
          <w:szCs w:val="24"/>
          <w:lang w:eastAsia="en-US"/>
        </w:rPr>
        <w:t xml:space="preserve"> </w:t>
      </w:r>
      <w:r w:rsidR="003A32E8" w:rsidRPr="007B3DDB">
        <w:rPr>
          <w:rStyle w:val="FontStyle90"/>
          <w:sz w:val="24"/>
          <w:szCs w:val="24"/>
          <w:lang w:eastAsia="en-US"/>
        </w:rPr>
        <w:t>рециркулируемый воздух</w:t>
      </w:r>
      <w:r w:rsidR="002B154C">
        <w:rPr>
          <w:rStyle w:val="FontStyle90"/>
          <w:sz w:val="24"/>
          <w:szCs w:val="24"/>
          <w:lang w:eastAsia="en-US"/>
        </w:rPr>
        <w:t xml:space="preserve"> </w:t>
      </w:r>
      <w:r w:rsidR="002B154C" w:rsidRPr="002B154C">
        <w:rPr>
          <w:rStyle w:val="FontStyle90"/>
          <w:b w:val="0"/>
          <w:sz w:val="24"/>
          <w:szCs w:val="24"/>
          <w:lang w:eastAsia="en-US"/>
        </w:rPr>
        <w:t>(</w:t>
      </w:r>
      <w:r w:rsidR="002B154C">
        <w:t>recirculated air</w:t>
      </w:r>
      <w:r w:rsidR="002B154C" w:rsidRPr="002B154C">
        <w:rPr>
          <w:rStyle w:val="FontStyle90"/>
          <w:b w:val="0"/>
          <w:sz w:val="24"/>
          <w:szCs w:val="24"/>
          <w:lang w:eastAsia="en-US"/>
        </w:rPr>
        <w:t>):</w:t>
      </w:r>
      <w:r w:rsidR="002B154C">
        <w:rPr>
          <w:rStyle w:val="FontStyle90"/>
          <w:b w:val="0"/>
          <w:sz w:val="24"/>
          <w:szCs w:val="24"/>
          <w:lang w:eastAsia="en-US"/>
        </w:rPr>
        <w:t xml:space="preserve"> </w:t>
      </w:r>
      <w:r w:rsidR="002B154C">
        <w:rPr>
          <w:rStyle w:val="FontStyle93"/>
          <w:sz w:val="24"/>
          <w:szCs w:val="24"/>
          <w:lang w:eastAsia="en-US"/>
        </w:rPr>
        <w:t>В</w:t>
      </w:r>
      <w:r w:rsidR="003A32E8" w:rsidRPr="007B3DDB">
        <w:rPr>
          <w:rStyle w:val="FontStyle93"/>
          <w:sz w:val="24"/>
          <w:szCs w:val="24"/>
          <w:lang w:eastAsia="en-US"/>
        </w:rPr>
        <w:t>оздух извлекается из объема и вновь вводится в него. В этом стандарте объем равен размерам оборудования</w:t>
      </w:r>
      <w:r w:rsidRPr="007B3DDB">
        <w:rPr>
          <w:rStyle w:val="FontStyle93"/>
          <w:sz w:val="24"/>
          <w:szCs w:val="24"/>
          <w:lang w:eastAsia="en-US"/>
        </w:rPr>
        <w:t xml:space="preserve"> (</w:t>
      </w:r>
      <w:r w:rsidRPr="007B3DDB">
        <w:rPr>
          <w:rStyle w:val="FontStyle93"/>
          <w:sz w:val="24"/>
          <w:szCs w:val="24"/>
          <w:lang w:val="en-US" w:eastAsia="en-US"/>
        </w:rPr>
        <w:t>L</w:t>
      </w:r>
      <w:r w:rsidRPr="007B3DDB">
        <w:rPr>
          <w:rStyle w:val="FontStyle93"/>
          <w:sz w:val="24"/>
          <w:szCs w:val="24"/>
          <w:lang w:eastAsia="en-US"/>
        </w:rPr>
        <w:t xml:space="preserve"> </w:t>
      </w:r>
      <w:r w:rsidRPr="007B3DDB">
        <w:rPr>
          <w:rStyle w:val="FontStyle93"/>
          <w:sz w:val="24"/>
          <w:szCs w:val="24"/>
          <w:lang w:val="en-US" w:eastAsia="en-US"/>
        </w:rPr>
        <w:t>x</w:t>
      </w:r>
      <w:r w:rsidRPr="007B3DDB">
        <w:rPr>
          <w:rStyle w:val="FontStyle93"/>
          <w:sz w:val="24"/>
          <w:szCs w:val="24"/>
          <w:lang w:eastAsia="en-US"/>
        </w:rPr>
        <w:t xml:space="preserve"> </w:t>
      </w:r>
      <w:r w:rsidRPr="007B3DDB">
        <w:rPr>
          <w:rStyle w:val="FontStyle93"/>
          <w:sz w:val="24"/>
          <w:szCs w:val="24"/>
          <w:lang w:val="en-US" w:eastAsia="en-US"/>
        </w:rPr>
        <w:t>W</w:t>
      </w:r>
      <w:r w:rsidRPr="007B3DDB">
        <w:rPr>
          <w:rStyle w:val="FontStyle93"/>
          <w:sz w:val="24"/>
          <w:szCs w:val="24"/>
          <w:lang w:eastAsia="en-US"/>
        </w:rPr>
        <w:t xml:space="preserve"> </w:t>
      </w:r>
      <w:r w:rsidRPr="007B3DDB">
        <w:rPr>
          <w:rStyle w:val="FontStyle93"/>
          <w:sz w:val="24"/>
          <w:szCs w:val="24"/>
          <w:lang w:val="en-US" w:eastAsia="en-US"/>
        </w:rPr>
        <w:t>x</w:t>
      </w:r>
      <w:r w:rsidRPr="007B3DDB">
        <w:rPr>
          <w:rStyle w:val="FontStyle93"/>
          <w:sz w:val="24"/>
          <w:szCs w:val="24"/>
          <w:lang w:eastAsia="en-US"/>
        </w:rPr>
        <w:t xml:space="preserve"> </w:t>
      </w:r>
      <w:r w:rsidRPr="007B3DDB">
        <w:rPr>
          <w:rStyle w:val="FontStyle93"/>
          <w:sz w:val="24"/>
          <w:szCs w:val="24"/>
          <w:lang w:val="en-US" w:eastAsia="en-US"/>
        </w:rPr>
        <w:t>H</w:t>
      </w:r>
      <w:r w:rsidRPr="007B3DDB">
        <w:rPr>
          <w:rStyle w:val="FontStyle93"/>
          <w:sz w:val="24"/>
          <w:szCs w:val="24"/>
          <w:lang w:eastAsia="en-US"/>
        </w:rPr>
        <w:t>)</w:t>
      </w:r>
    </w:p>
    <w:p w:rsidR="00737ADF" w:rsidRPr="002B154C" w:rsidRDefault="00EC5EFF" w:rsidP="002B154C">
      <w:pPr>
        <w:pStyle w:val="Style15"/>
        <w:widowControl/>
        <w:ind w:firstLine="567"/>
        <w:jc w:val="both"/>
        <w:rPr>
          <w:rStyle w:val="FontStyle93"/>
          <w:b/>
          <w:bCs/>
          <w:sz w:val="24"/>
          <w:szCs w:val="24"/>
          <w:lang w:eastAsia="en-US"/>
        </w:rPr>
      </w:pPr>
      <w:r w:rsidRPr="007B3DDB">
        <w:rPr>
          <w:rStyle w:val="FontStyle90"/>
          <w:sz w:val="24"/>
          <w:szCs w:val="24"/>
          <w:lang w:eastAsia="en-US"/>
        </w:rPr>
        <w:t>3.20</w:t>
      </w:r>
      <w:r w:rsidR="002B154C">
        <w:rPr>
          <w:rStyle w:val="FontStyle90"/>
          <w:sz w:val="24"/>
          <w:szCs w:val="24"/>
          <w:lang w:eastAsia="en-US"/>
        </w:rPr>
        <w:t xml:space="preserve"> </w:t>
      </w:r>
      <w:r w:rsidR="003A32E8" w:rsidRPr="007B3DDB">
        <w:rPr>
          <w:rStyle w:val="FontStyle90"/>
          <w:sz w:val="24"/>
          <w:szCs w:val="24"/>
          <w:lang w:eastAsia="en-US"/>
        </w:rPr>
        <w:t>добавочный воздух</w:t>
      </w:r>
      <w:r w:rsidR="002B154C">
        <w:rPr>
          <w:rStyle w:val="FontStyle90"/>
          <w:sz w:val="24"/>
          <w:szCs w:val="24"/>
          <w:lang w:eastAsia="en-US"/>
        </w:rPr>
        <w:t xml:space="preserve"> </w:t>
      </w:r>
      <w:r w:rsidR="002B154C" w:rsidRPr="002B154C">
        <w:rPr>
          <w:rStyle w:val="FontStyle90"/>
          <w:b w:val="0"/>
          <w:sz w:val="24"/>
          <w:szCs w:val="24"/>
          <w:lang w:eastAsia="en-US"/>
        </w:rPr>
        <w:t>(</w:t>
      </w:r>
      <w:r w:rsidR="002B154C">
        <w:t>make-up air</w:t>
      </w:r>
      <w:r w:rsidR="002B154C" w:rsidRPr="002B154C">
        <w:rPr>
          <w:rStyle w:val="FontStyle90"/>
          <w:b w:val="0"/>
          <w:sz w:val="24"/>
          <w:szCs w:val="24"/>
          <w:lang w:eastAsia="en-US"/>
        </w:rPr>
        <w:t>):</w:t>
      </w:r>
      <w:r w:rsidR="002B154C">
        <w:rPr>
          <w:rStyle w:val="FontStyle90"/>
          <w:sz w:val="24"/>
          <w:szCs w:val="24"/>
          <w:lang w:eastAsia="en-US"/>
        </w:rPr>
        <w:t xml:space="preserve"> </w:t>
      </w:r>
      <w:r w:rsidR="002B154C">
        <w:rPr>
          <w:rStyle w:val="FontStyle93"/>
          <w:sz w:val="24"/>
          <w:szCs w:val="24"/>
          <w:lang w:eastAsia="en-US"/>
        </w:rPr>
        <w:t>В</w:t>
      </w:r>
      <w:r w:rsidR="003A32E8" w:rsidRPr="007B3DDB">
        <w:rPr>
          <w:rStyle w:val="FontStyle93"/>
          <w:sz w:val="24"/>
          <w:szCs w:val="24"/>
          <w:lang w:eastAsia="en-US"/>
        </w:rPr>
        <w:t>оздух, вводимый в объем для замены воздуха, выводимого из него</w:t>
      </w:r>
      <w:r w:rsidR="002B154C">
        <w:rPr>
          <w:rStyle w:val="FontStyle93"/>
          <w:sz w:val="24"/>
          <w:szCs w:val="24"/>
          <w:lang w:eastAsia="en-US"/>
        </w:rPr>
        <w:t xml:space="preserve"> </w:t>
      </w:r>
    </w:p>
    <w:p w:rsidR="00737ADF" w:rsidRPr="002B154C" w:rsidRDefault="00EC5EFF" w:rsidP="002B154C">
      <w:pPr>
        <w:pStyle w:val="Style15"/>
        <w:widowControl/>
        <w:ind w:firstLine="567"/>
        <w:jc w:val="both"/>
        <w:rPr>
          <w:rStyle w:val="FontStyle93"/>
          <w:b/>
          <w:bCs/>
          <w:sz w:val="24"/>
          <w:szCs w:val="24"/>
          <w:lang w:eastAsia="en-US"/>
        </w:rPr>
      </w:pPr>
      <w:r w:rsidRPr="007B3DDB">
        <w:rPr>
          <w:rStyle w:val="FontStyle90"/>
          <w:sz w:val="24"/>
          <w:szCs w:val="24"/>
          <w:lang w:eastAsia="en-US"/>
        </w:rPr>
        <w:t>3.21</w:t>
      </w:r>
      <w:r w:rsidR="002B154C">
        <w:rPr>
          <w:rStyle w:val="FontStyle90"/>
          <w:sz w:val="24"/>
          <w:szCs w:val="24"/>
          <w:lang w:eastAsia="en-US"/>
        </w:rPr>
        <w:t xml:space="preserve"> </w:t>
      </w:r>
      <w:r w:rsidR="003A32E8" w:rsidRPr="007B3DDB">
        <w:rPr>
          <w:rStyle w:val="FontStyle90"/>
          <w:sz w:val="24"/>
          <w:szCs w:val="24"/>
          <w:lang w:eastAsia="en-US"/>
        </w:rPr>
        <w:t>искусственная вентиляция</w:t>
      </w:r>
      <w:r w:rsidR="002B154C">
        <w:rPr>
          <w:rStyle w:val="FontStyle90"/>
          <w:sz w:val="24"/>
          <w:szCs w:val="24"/>
          <w:lang w:eastAsia="en-US"/>
        </w:rPr>
        <w:t xml:space="preserve"> </w:t>
      </w:r>
      <w:r w:rsidR="002B154C" w:rsidRPr="002B154C">
        <w:rPr>
          <w:rStyle w:val="FontStyle90"/>
          <w:b w:val="0"/>
          <w:sz w:val="24"/>
          <w:szCs w:val="24"/>
          <w:lang w:eastAsia="en-US"/>
        </w:rPr>
        <w:t>(</w:t>
      </w:r>
      <w:r w:rsidR="002B154C">
        <w:t>forced ventilation</w:t>
      </w:r>
      <w:r w:rsidR="002B154C" w:rsidRPr="002B154C">
        <w:rPr>
          <w:rStyle w:val="FontStyle90"/>
          <w:b w:val="0"/>
          <w:sz w:val="24"/>
          <w:szCs w:val="24"/>
          <w:lang w:eastAsia="en-US"/>
        </w:rPr>
        <w:t xml:space="preserve">): </w:t>
      </w:r>
      <w:r w:rsidR="002B154C">
        <w:rPr>
          <w:rStyle w:val="FontStyle93"/>
          <w:sz w:val="24"/>
          <w:szCs w:val="24"/>
          <w:lang w:eastAsia="en-US"/>
        </w:rPr>
        <w:t>Ц</w:t>
      </w:r>
      <w:r w:rsidR="003A32E8" w:rsidRPr="007B3DDB">
        <w:rPr>
          <w:rStyle w:val="FontStyle93"/>
          <w:sz w:val="24"/>
          <w:szCs w:val="24"/>
          <w:lang w:eastAsia="en-US"/>
        </w:rPr>
        <w:t>иркуляция воздуха обеспечивается одним или несколькими вентиляторами. Эта система циркуляции воздуха расположена внутри оборудования</w:t>
      </w:r>
    </w:p>
    <w:p w:rsidR="00737ADF" w:rsidRPr="008F1747" w:rsidRDefault="00EC5EFF" w:rsidP="008F1747">
      <w:pPr>
        <w:pStyle w:val="Style15"/>
        <w:widowControl/>
        <w:ind w:firstLine="567"/>
        <w:jc w:val="both"/>
        <w:rPr>
          <w:rStyle w:val="FontStyle93"/>
          <w:bCs/>
          <w:sz w:val="24"/>
          <w:szCs w:val="24"/>
          <w:lang w:eastAsia="en-US"/>
        </w:rPr>
      </w:pPr>
      <w:r w:rsidRPr="007B3DDB">
        <w:rPr>
          <w:rStyle w:val="FontStyle90"/>
          <w:sz w:val="24"/>
          <w:szCs w:val="24"/>
          <w:lang w:eastAsia="en-US"/>
        </w:rPr>
        <w:t>3.22</w:t>
      </w:r>
      <w:r w:rsidR="008F1747">
        <w:rPr>
          <w:rStyle w:val="FontStyle90"/>
          <w:sz w:val="24"/>
          <w:szCs w:val="24"/>
          <w:lang w:eastAsia="en-US"/>
        </w:rPr>
        <w:t xml:space="preserve"> </w:t>
      </w:r>
      <w:r w:rsidR="003A32E8" w:rsidRPr="007B3DDB">
        <w:rPr>
          <w:rStyle w:val="FontStyle90"/>
          <w:sz w:val="24"/>
          <w:szCs w:val="24"/>
          <w:lang w:eastAsia="en-US"/>
        </w:rPr>
        <w:t>взрывоопасная атмосфера</w:t>
      </w:r>
      <w:r w:rsidR="008F1747">
        <w:rPr>
          <w:rStyle w:val="FontStyle90"/>
          <w:sz w:val="24"/>
          <w:szCs w:val="24"/>
          <w:lang w:eastAsia="en-US"/>
        </w:rPr>
        <w:t xml:space="preserve"> </w:t>
      </w:r>
      <w:r w:rsidR="008F1747" w:rsidRPr="008F1747">
        <w:rPr>
          <w:rStyle w:val="FontStyle90"/>
          <w:b w:val="0"/>
          <w:sz w:val="24"/>
          <w:szCs w:val="24"/>
          <w:lang w:eastAsia="en-US"/>
        </w:rPr>
        <w:t>(</w:t>
      </w:r>
      <w:r w:rsidR="008F1747">
        <w:t>explosive atmosphere</w:t>
      </w:r>
      <w:r w:rsidR="008F1747" w:rsidRPr="008F1747">
        <w:rPr>
          <w:rStyle w:val="FontStyle90"/>
          <w:b w:val="0"/>
          <w:sz w:val="24"/>
          <w:szCs w:val="24"/>
          <w:lang w:eastAsia="en-US"/>
        </w:rPr>
        <w:t>):</w:t>
      </w:r>
      <w:r w:rsidR="008F1747">
        <w:rPr>
          <w:rStyle w:val="FontStyle90"/>
          <w:b w:val="0"/>
          <w:sz w:val="24"/>
          <w:szCs w:val="24"/>
          <w:lang w:eastAsia="en-US"/>
        </w:rPr>
        <w:t xml:space="preserve"> </w:t>
      </w:r>
      <w:r w:rsidR="008F1747">
        <w:rPr>
          <w:rStyle w:val="FontStyle93"/>
          <w:sz w:val="24"/>
          <w:szCs w:val="24"/>
          <w:lang w:eastAsia="en-US"/>
        </w:rPr>
        <w:t>С</w:t>
      </w:r>
      <w:r w:rsidR="003A32E8" w:rsidRPr="007B3DDB">
        <w:rPr>
          <w:rStyle w:val="FontStyle93"/>
          <w:sz w:val="24"/>
          <w:szCs w:val="24"/>
          <w:lang w:eastAsia="en-US"/>
        </w:rPr>
        <w:t>месь с воздухом в атмосферных условиях легковоспламеняющихся веществ в виде газов, паров, тумана или пыли, в которой после воспламенения горение распространяется на всю несгоревшую смесь</w:t>
      </w:r>
      <w:r w:rsidR="001D0127" w:rsidRPr="007B3DDB">
        <w:rPr>
          <w:rStyle w:val="FontStyle93"/>
          <w:sz w:val="24"/>
          <w:szCs w:val="24"/>
          <w:lang w:eastAsia="en-US"/>
        </w:rPr>
        <w:t xml:space="preserve"> </w:t>
      </w:r>
      <w:r w:rsidR="003A32E8" w:rsidRPr="007B3DDB">
        <w:rPr>
          <w:rStyle w:val="FontStyle93"/>
          <w:sz w:val="24"/>
          <w:szCs w:val="24"/>
          <w:lang w:eastAsia="en-US"/>
        </w:rPr>
        <w:t>(</w:t>
      </w:r>
      <w:r w:rsidR="00E94E12">
        <w:rPr>
          <w:rStyle w:val="FontStyle93"/>
          <w:sz w:val="24"/>
          <w:szCs w:val="24"/>
          <w:lang w:eastAsia="en-US"/>
        </w:rPr>
        <w:t>см.</w:t>
      </w:r>
      <w:r w:rsidR="008F1747">
        <w:rPr>
          <w:rStyle w:val="FontStyle93"/>
          <w:sz w:val="24"/>
          <w:szCs w:val="24"/>
          <w:lang w:eastAsia="en-US"/>
        </w:rPr>
        <w:t xml:space="preserve"> пункты 3.37 и 3.38, </w:t>
      </w:r>
      <w:r w:rsidR="003A32E8" w:rsidRPr="007B3DDB">
        <w:rPr>
          <w:rStyle w:val="FontStyle93"/>
          <w:sz w:val="24"/>
          <w:szCs w:val="24"/>
          <w:lang w:val="en-US" w:eastAsia="en-US"/>
        </w:rPr>
        <w:t>EN</w:t>
      </w:r>
      <w:r w:rsidR="003A32E8" w:rsidRPr="007B3DDB">
        <w:rPr>
          <w:rStyle w:val="FontStyle93"/>
          <w:sz w:val="24"/>
          <w:szCs w:val="24"/>
          <w:lang w:eastAsia="en-US"/>
        </w:rPr>
        <w:t xml:space="preserve"> 13237:2003)</w:t>
      </w:r>
    </w:p>
    <w:p w:rsidR="00737ADF" w:rsidRPr="008F1747" w:rsidRDefault="00EC5EFF" w:rsidP="008F1747">
      <w:pPr>
        <w:pStyle w:val="Style15"/>
        <w:widowControl/>
        <w:ind w:firstLine="567"/>
        <w:jc w:val="both"/>
        <w:rPr>
          <w:rStyle w:val="FontStyle93"/>
          <w:b/>
          <w:bCs/>
          <w:sz w:val="24"/>
          <w:szCs w:val="24"/>
          <w:lang w:eastAsia="en-US"/>
        </w:rPr>
      </w:pPr>
      <w:r w:rsidRPr="007B3DDB">
        <w:rPr>
          <w:rStyle w:val="FontStyle90"/>
          <w:sz w:val="24"/>
          <w:szCs w:val="24"/>
          <w:lang w:eastAsia="en-US"/>
        </w:rPr>
        <w:t>3.23</w:t>
      </w:r>
      <w:r w:rsidR="008F1747">
        <w:rPr>
          <w:rStyle w:val="FontStyle90"/>
          <w:sz w:val="24"/>
          <w:szCs w:val="24"/>
          <w:lang w:eastAsia="en-US"/>
        </w:rPr>
        <w:t xml:space="preserve"> </w:t>
      </w:r>
      <w:r w:rsidR="001D0127" w:rsidRPr="007B3DDB">
        <w:rPr>
          <w:rStyle w:val="FontStyle90"/>
          <w:sz w:val="24"/>
          <w:szCs w:val="24"/>
          <w:lang w:eastAsia="en-US"/>
        </w:rPr>
        <w:t>диапазон взрыва</w:t>
      </w:r>
      <w:r w:rsidR="008F1747">
        <w:rPr>
          <w:rStyle w:val="FontStyle90"/>
          <w:sz w:val="24"/>
          <w:szCs w:val="24"/>
          <w:lang w:eastAsia="en-US"/>
        </w:rPr>
        <w:t xml:space="preserve"> </w:t>
      </w:r>
      <w:r w:rsidR="008F1747" w:rsidRPr="008F1747">
        <w:rPr>
          <w:rStyle w:val="FontStyle90"/>
          <w:b w:val="0"/>
          <w:sz w:val="24"/>
          <w:szCs w:val="24"/>
          <w:lang w:eastAsia="en-US"/>
        </w:rPr>
        <w:t>(</w:t>
      </w:r>
      <w:r w:rsidR="008F1747">
        <w:t>explosion range</w:t>
      </w:r>
      <w:r w:rsidR="008F1747" w:rsidRPr="008F1747">
        <w:rPr>
          <w:rStyle w:val="FontStyle90"/>
          <w:b w:val="0"/>
          <w:sz w:val="24"/>
          <w:szCs w:val="24"/>
          <w:lang w:eastAsia="en-US"/>
        </w:rPr>
        <w:t>):</w:t>
      </w:r>
      <w:r w:rsidR="008F1747">
        <w:rPr>
          <w:rStyle w:val="FontStyle90"/>
          <w:sz w:val="24"/>
          <w:szCs w:val="24"/>
          <w:lang w:eastAsia="en-US"/>
        </w:rPr>
        <w:t xml:space="preserve"> </w:t>
      </w:r>
      <w:r w:rsidR="008F1747">
        <w:rPr>
          <w:rStyle w:val="FontStyle93"/>
          <w:sz w:val="24"/>
          <w:szCs w:val="24"/>
          <w:lang w:eastAsia="en-US"/>
        </w:rPr>
        <w:t>Д</w:t>
      </w:r>
      <w:r w:rsidR="001D0127" w:rsidRPr="007B3DDB">
        <w:rPr>
          <w:rStyle w:val="FontStyle93"/>
          <w:sz w:val="24"/>
          <w:szCs w:val="24"/>
          <w:lang w:eastAsia="en-US"/>
        </w:rPr>
        <w:t>иапазон концентрации легковоспламеняющегося вещества в воздухе, в пределах которого может произойти взрыв</w:t>
      </w:r>
      <w:r w:rsidR="008F1747">
        <w:rPr>
          <w:rStyle w:val="FontStyle93"/>
          <w:sz w:val="24"/>
          <w:szCs w:val="24"/>
          <w:lang w:eastAsia="en-US"/>
        </w:rPr>
        <w:t xml:space="preserve"> </w:t>
      </w:r>
      <w:r w:rsidRPr="007B3DDB">
        <w:rPr>
          <w:rStyle w:val="FontStyle93"/>
          <w:sz w:val="24"/>
          <w:szCs w:val="24"/>
          <w:lang w:eastAsia="en-US"/>
        </w:rPr>
        <w:t>(</w:t>
      </w:r>
      <w:r w:rsidR="00E94E12">
        <w:rPr>
          <w:rStyle w:val="FontStyle93"/>
          <w:sz w:val="24"/>
          <w:szCs w:val="24"/>
          <w:lang w:eastAsia="en-US"/>
        </w:rPr>
        <w:t>см.</w:t>
      </w:r>
      <w:r w:rsidR="008F1747">
        <w:rPr>
          <w:rStyle w:val="FontStyle93"/>
          <w:sz w:val="24"/>
          <w:szCs w:val="24"/>
          <w:lang w:eastAsia="en-US"/>
        </w:rPr>
        <w:t xml:space="preserve"> 3.33, </w:t>
      </w:r>
      <w:r w:rsidRPr="007B3DDB">
        <w:rPr>
          <w:rStyle w:val="FontStyle93"/>
          <w:sz w:val="24"/>
          <w:szCs w:val="24"/>
          <w:lang w:val="en-US" w:eastAsia="en-US"/>
        </w:rPr>
        <w:t>EN</w:t>
      </w:r>
      <w:r w:rsidR="008F1747">
        <w:rPr>
          <w:rStyle w:val="FontStyle93"/>
          <w:sz w:val="24"/>
          <w:szCs w:val="24"/>
          <w:lang w:eastAsia="en-US"/>
        </w:rPr>
        <w:t xml:space="preserve"> 13237:2003)</w:t>
      </w:r>
    </w:p>
    <w:p w:rsidR="00737ADF" w:rsidRPr="008F1747" w:rsidRDefault="00EC5EFF" w:rsidP="008F1747">
      <w:pPr>
        <w:pStyle w:val="Style15"/>
        <w:widowControl/>
        <w:ind w:firstLine="567"/>
        <w:jc w:val="both"/>
        <w:rPr>
          <w:rStyle w:val="FontStyle93"/>
          <w:bCs/>
          <w:sz w:val="24"/>
          <w:szCs w:val="24"/>
          <w:lang w:eastAsia="en-US"/>
        </w:rPr>
      </w:pPr>
      <w:r w:rsidRPr="007B3DDB">
        <w:rPr>
          <w:rStyle w:val="FontStyle90"/>
          <w:sz w:val="24"/>
          <w:szCs w:val="24"/>
          <w:lang w:eastAsia="en-US"/>
        </w:rPr>
        <w:t>3.24</w:t>
      </w:r>
      <w:r w:rsidR="008F1747">
        <w:rPr>
          <w:rStyle w:val="FontStyle90"/>
          <w:sz w:val="24"/>
          <w:szCs w:val="24"/>
          <w:lang w:eastAsia="en-US"/>
        </w:rPr>
        <w:t xml:space="preserve"> </w:t>
      </w:r>
      <w:r w:rsidR="001D0127" w:rsidRPr="007B3DDB">
        <w:rPr>
          <w:rStyle w:val="FontStyle90"/>
          <w:sz w:val="24"/>
          <w:szCs w:val="24"/>
          <w:lang w:eastAsia="en-US"/>
        </w:rPr>
        <w:t xml:space="preserve">нижний предел взрываемости </w:t>
      </w:r>
      <w:r w:rsidRPr="007B3DDB">
        <w:rPr>
          <w:rStyle w:val="FontStyle90"/>
          <w:sz w:val="24"/>
          <w:szCs w:val="24"/>
          <w:lang w:eastAsia="en-US"/>
        </w:rPr>
        <w:t>(</w:t>
      </w:r>
      <w:r w:rsidR="001D0127" w:rsidRPr="007B3DDB">
        <w:rPr>
          <w:rStyle w:val="FontStyle90"/>
          <w:sz w:val="24"/>
          <w:szCs w:val="24"/>
          <w:lang w:eastAsia="en-US"/>
        </w:rPr>
        <w:t>НПВ</w:t>
      </w:r>
      <w:r w:rsidRPr="007B3DDB">
        <w:rPr>
          <w:rStyle w:val="FontStyle90"/>
          <w:sz w:val="24"/>
          <w:szCs w:val="24"/>
          <w:lang w:eastAsia="en-US"/>
        </w:rPr>
        <w:t>)</w:t>
      </w:r>
      <w:r w:rsidR="008F1747">
        <w:rPr>
          <w:rStyle w:val="FontStyle90"/>
          <w:sz w:val="24"/>
          <w:szCs w:val="24"/>
          <w:lang w:eastAsia="en-US"/>
        </w:rPr>
        <w:t xml:space="preserve"> </w:t>
      </w:r>
      <w:r w:rsidR="008F1747" w:rsidRPr="008F1747">
        <w:rPr>
          <w:rStyle w:val="FontStyle90"/>
          <w:b w:val="0"/>
          <w:sz w:val="24"/>
          <w:szCs w:val="24"/>
          <w:lang w:eastAsia="en-US"/>
        </w:rPr>
        <w:t>(</w:t>
      </w:r>
      <w:r w:rsidR="008F1747">
        <w:t>lower explosion limit (LEL)</w:t>
      </w:r>
      <w:r w:rsidR="008F1747" w:rsidRPr="008F1747">
        <w:rPr>
          <w:rStyle w:val="FontStyle90"/>
          <w:b w:val="0"/>
          <w:sz w:val="24"/>
          <w:szCs w:val="24"/>
          <w:lang w:eastAsia="en-US"/>
        </w:rPr>
        <w:t>):</w:t>
      </w:r>
      <w:r w:rsidR="008F1747">
        <w:rPr>
          <w:rStyle w:val="FontStyle90"/>
          <w:b w:val="0"/>
          <w:sz w:val="24"/>
          <w:szCs w:val="24"/>
          <w:lang w:eastAsia="en-US"/>
        </w:rPr>
        <w:t xml:space="preserve"> </w:t>
      </w:r>
      <w:r w:rsidR="008F1747">
        <w:rPr>
          <w:rStyle w:val="FontStyle93"/>
          <w:sz w:val="24"/>
          <w:szCs w:val="24"/>
          <w:lang w:eastAsia="en-US"/>
        </w:rPr>
        <w:t>Н</w:t>
      </w:r>
      <w:r w:rsidR="001D0127" w:rsidRPr="007B3DDB">
        <w:rPr>
          <w:rStyle w:val="FontStyle93"/>
          <w:sz w:val="24"/>
          <w:szCs w:val="24"/>
          <w:lang w:eastAsia="en-US"/>
        </w:rPr>
        <w:t>ижний предел диапазона взрыва</w:t>
      </w:r>
      <w:r w:rsidR="008F1747">
        <w:rPr>
          <w:rStyle w:val="FontStyle93"/>
          <w:sz w:val="24"/>
          <w:szCs w:val="24"/>
          <w:lang w:eastAsia="en-US"/>
        </w:rPr>
        <w:t xml:space="preserve"> </w:t>
      </w:r>
      <w:r w:rsidRPr="007B3DDB">
        <w:rPr>
          <w:rStyle w:val="FontStyle93"/>
          <w:sz w:val="24"/>
          <w:szCs w:val="24"/>
          <w:lang w:eastAsia="en-US"/>
        </w:rPr>
        <w:t>(</w:t>
      </w:r>
      <w:r w:rsidR="00E94E12">
        <w:rPr>
          <w:rStyle w:val="FontStyle93"/>
          <w:sz w:val="24"/>
          <w:szCs w:val="24"/>
          <w:lang w:eastAsia="en-US"/>
        </w:rPr>
        <w:t>см.</w:t>
      </w:r>
      <w:r w:rsidR="001D0127" w:rsidRPr="007B3DDB">
        <w:rPr>
          <w:rStyle w:val="FontStyle93"/>
          <w:sz w:val="24"/>
          <w:szCs w:val="24"/>
          <w:lang w:eastAsia="en-US"/>
        </w:rPr>
        <w:t xml:space="preserve"> </w:t>
      </w:r>
      <w:r w:rsidRPr="007B3DDB">
        <w:rPr>
          <w:rStyle w:val="FontStyle93"/>
          <w:sz w:val="24"/>
          <w:szCs w:val="24"/>
          <w:lang w:eastAsia="en-US"/>
        </w:rPr>
        <w:t xml:space="preserve">3.74 </w:t>
      </w:r>
      <w:r w:rsidR="001D0127" w:rsidRPr="007B3DDB">
        <w:rPr>
          <w:rStyle w:val="FontStyle93"/>
          <w:sz w:val="24"/>
          <w:szCs w:val="24"/>
          <w:lang w:eastAsia="en-US"/>
        </w:rPr>
        <w:t>и</w:t>
      </w:r>
      <w:r w:rsidR="008F1747">
        <w:rPr>
          <w:rStyle w:val="FontStyle93"/>
          <w:sz w:val="24"/>
          <w:szCs w:val="24"/>
          <w:lang w:eastAsia="en-US"/>
        </w:rPr>
        <w:t xml:space="preserve"> 3.33, </w:t>
      </w:r>
      <w:r w:rsidRPr="007B3DDB">
        <w:rPr>
          <w:rStyle w:val="FontStyle93"/>
          <w:sz w:val="24"/>
          <w:szCs w:val="24"/>
          <w:lang w:val="en-US" w:eastAsia="en-US"/>
        </w:rPr>
        <w:t>EN</w:t>
      </w:r>
      <w:r w:rsidR="008F1747">
        <w:rPr>
          <w:rStyle w:val="FontStyle93"/>
          <w:sz w:val="24"/>
          <w:szCs w:val="24"/>
          <w:lang w:eastAsia="en-US"/>
        </w:rPr>
        <w:t xml:space="preserve"> 13237:2003)</w:t>
      </w:r>
      <w:r w:rsidRPr="007B3DDB">
        <w:rPr>
          <w:rStyle w:val="FontStyle93"/>
          <w:sz w:val="24"/>
          <w:szCs w:val="24"/>
          <w:lang w:eastAsia="en-US"/>
        </w:rPr>
        <w:t xml:space="preserve">. </w:t>
      </w:r>
      <w:r w:rsidR="001D0127" w:rsidRPr="007B3DDB">
        <w:rPr>
          <w:rStyle w:val="FontStyle93"/>
          <w:sz w:val="24"/>
          <w:szCs w:val="24"/>
          <w:lang w:eastAsia="en-US"/>
        </w:rPr>
        <w:t>«Предел взрыва</w:t>
      </w:r>
      <w:r w:rsidR="008F1747">
        <w:rPr>
          <w:rStyle w:val="FontStyle93"/>
          <w:sz w:val="24"/>
          <w:szCs w:val="24"/>
          <w:lang w:eastAsia="en-US"/>
        </w:rPr>
        <w:t>емости</w:t>
      </w:r>
      <w:r w:rsidR="001D0127" w:rsidRPr="007B3DDB">
        <w:rPr>
          <w:rStyle w:val="FontStyle93"/>
          <w:sz w:val="24"/>
          <w:szCs w:val="24"/>
          <w:lang w:eastAsia="en-US"/>
        </w:rPr>
        <w:t xml:space="preserve">» и «Предел воспламенения» эквивалентны. В соответствии с международным </w:t>
      </w:r>
      <w:r w:rsidR="008F1747">
        <w:rPr>
          <w:rStyle w:val="FontStyle93"/>
          <w:sz w:val="24"/>
          <w:szCs w:val="24"/>
          <w:lang w:eastAsia="en-US"/>
        </w:rPr>
        <w:t>применением</w:t>
      </w:r>
      <w:r w:rsidR="001D0127" w:rsidRPr="007B3DDB">
        <w:rPr>
          <w:rStyle w:val="FontStyle93"/>
          <w:sz w:val="24"/>
          <w:szCs w:val="24"/>
          <w:lang w:eastAsia="en-US"/>
        </w:rPr>
        <w:t xml:space="preserve"> в настоящем стандарте используется термин «Предел взрываемости».</w:t>
      </w:r>
    </w:p>
    <w:p w:rsidR="001D0127" w:rsidRPr="008F1747" w:rsidRDefault="00EC5EFF" w:rsidP="008F1747">
      <w:pPr>
        <w:pStyle w:val="Style15"/>
        <w:widowControl/>
        <w:ind w:firstLine="567"/>
        <w:jc w:val="both"/>
        <w:rPr>
          <w:rStyle w:val="FontStyle93"/>
          <w:b/>
          <w:bCs/>
          <w:sz w:val="24"/>
          <w:szCs w:val="24"/>
          <w:lang w:eastAsia="en-US"/>
        </w:rPr>
      </w:pPr>
      <w:r w:rsidRPr="007B3DDB">
        <w:rPr>
          <w:rStyle w:val="FontStyle90"/>
          <w:sz w:val="24"/>
          <w:szCs w:val="24"/>
          <w:lang w:eastAsia="en-US"/>
        </w:rPr>
        <w:t>3.25</w:t>
      </w:r>
      <w:r w:rsidR="008F1747">
        <w:rPr>
          <w:rStyle w:val="FontStyle90"/>
          <w:sz w:val="24"/>
          <w:szCs w:val="24"/>
          <w:lang w:eastAsia="en-US"/>
        </w:rPr>
        <w:t xml:space="preserve"> </w:t>
      </w:r>
      <w:r w:rsidR="001D0127" w:rsidRPr="007B3DDB">
        <w:rPr>
          <w:rStyle w:val="FontStyle90"/>
          <w:sz w:val="24"/>
          <w:szCs w:val="24"/>
          <w:lang w:eastAsia="en-US"/>
        </w:rPr>
        <w:t>пределы воздействия</w:t>
      </w:r>
      <w:r w:rsidR="008F1747">
        <w:rPr>
          <w:rStyle w:val="FontStyle90"/>
          <w:sz w:val="24"/>
          <w:szCs w:val="24"/>
          <w:lang w:eastAsia="en-US"/>
        </w:rPr>
        <w:t xml:space="preserve"> </w:t>
      </w:r>
      <w:r w:rsidR="008F1747" w:rsidRPr="008F1747">
        <w:rPr>
          <w:rStyle w:val="FontStyle90"/>
          <w:b w:val="0"/>
          <w:sz w:val="24"/>
          <w:szCs w:val="24"/>
          <w:lang w:eastAsia="en-US"/>
        </w:rPr>
        <w:t>(</w:t>
      </w:r>
      <w:r w:rsidR="008F1747">
        <w:t>exposure limits</w:t>
      </w:r>
      <w:r w:rsidR="008F1747" w:rsidRPr="008F1747">
        <w:rPr>
          <w:rStyle w:val="FontStyle90"/>
          <w:b w:val="0"/>
          <w:sz w:val="24"/>
          <w:szCs w:val="24"/>
          <w:lang w:eastAsia="en-US"/>
        </w:rPr>
        <w:t xml:space="preserve">): </w:t>
      </w:r>
      <w:r w:rsidR="008F1747">
        <w:rPr>
          <w:rStyle w:val="FontStyle93"/>
          <w:sz w:val="24"/>
          <w:szCs w:val="24"/>
          <w:lang w:eastAsia="en-US"/>
        </w:rPr>
        <w:t>П</w:t>
      </w:r>
      <w:r w:rsidR="001D0127" w:rsidRPr="007B3DDB">
        <w:rPr>
          <w:rStyle w:val="FontStyle93"/>
          <w:sz w:val="24"/>
          <w:szCs w:val="24"/>
          <w:lang w:eastAsia="en-US"/>
        </w:rPr>
        <w:t>ределы концентрации опасных веществ в воздухе, требуемые законодательством о гигиене труда</w:t>
      </w:r>
    </w:p>
    <w:p w:rsidR="0051172E" w:rsidRPr="008F1747" w:rsidRDefault="0051172E" w:rsidP="007B3DDB">
      <w:pPr>
        <w:pStyle w:val="Style52"/>
        <w:widowControl/>
        <w:ind w:firstLine="567"/>
        <w:jc w:val="both"/>
        <w:rPr>
          <w:rStyle w:val="FontStyle93"/>
          <w:spacing w:val="20"/>
          <w:sz w:val="24"/>
          <w:szCs w:val="24"/>
          <w:lang w:eastAsia="en-US"/>
        </w:rPr>
      </w:pPr>
    </w:p>
    <w:p w:rsidR="00737ADF" w:rsidRPr="008F1747" w:rsidRDefault="008F1747" w:rsidP="007B3DDB">
      <w:pPr>
        <w:pStyle w:val="Style52"/>
        <w:widowControl/>
        <w:ind w:firstLine="567"/>
        <w:jc w:val="both"/>
        <w:rPr>
          <w:rStyle w:val="FontStyle73"/>
          <w:sz w:val="20"/>
          <w:szCs w:val="20"/>
          <w:lang w:eastAsia="en-US"/>
        </w:rPr>
      </w:pPr>
      <w:r w:rsidRPr="008F1747">
        <w:rPr>
          <w:rStyle w:val="FontStyle93"/>
          <w:spacing w:val="20"/>
          <w:sz w:val="20"/>
          <w:szCs w:val="20"/>
          <w:lang w:eastAsia="en-US"/>
        </w:rPr>
        <w:t>Примечание</w:t>
      </w:r>
      <w:r w:rsidRPr="008F1747">
        <w:rPr>
          <w:rStyle w:val="FontStyle93"/>
          <w:sz w:val="20"/>
          <w:szCs w:val="20"/>
          <w:lang w:eastAsia="en-US"/>
        </w:rPr>
        <w:t xml:space="preserve"> - </w:t>
      </w:r>
      <w:r w:rsidR="0051172E" w:rsidRPr="008F1747">
        <w:rPr>
          <w:rStyle w:val="FontStyle93"/>
          <w:sz w:val="20"/>
          <w:szCs w:val="20"/>
          <w:lang w:eastAsia="en-US"/>
        </w:rPr>
        <w:t>О</w:t>
      </w:r>
      <w:r w:rsidR="001D0127" w:rsidRPr="008F1747">
        <w:rPr>
          <w:rStyle w:val="FontStyle93"/>
          <w:sz w:val="20"/>
          <w:szCs w:val="20"/>
          <w:lang w:eastAsia="en-US"/>
        </w:rPr>
        <w:t>граничения могут отличаться в зависимости от страны (</w:t>
      </w:r>
      <w:r w:rsidR="00E94E12" w:rsidRPr="008F1747">
        <w:rPr>
          <w:rStyle w:val="FontStyle93"/>
          <w:sz w:val="20"/>
          <w:szCs w:val="20"/>
          <w:lang w:eastAsia="en-US"/>
        </w:rPr>
        <w:t>см.</w:t>
      </w:r>
      <w:r w:rsidR="001D0127" w:rsidRPr="008F1747">
        <w:rPr>
          <w:rStyle w:val="FontStyle93"/>
          <w:sz w:val="20"/>
          <w:szCs w:val="20"/>
          <w:lang w:eastAsia="en-US"/>
        </w:rPr>
        <w:t xml:space="preserve"> Приложение Е).</w:t>
      </w:r>
    </w:p>
    <w:p w:rsidR="0051172E" w:rsidRPr="007B3DDB" w:rsidRDefault="0051172E" w:rsidP="007B3DDB">
      <w:pPr>
        <w:pStyle w:val="Style15"/>
        <w:widowControl/>
        <w:ind w:firstLine="567"/>
        <w:jc w:val="both"/>
        <w:rPr>
          <w:rStyle w:val="FontStyle90"/>
          <w:sz w:val="24"/>
          <w:szCs w:val="24"/>
          <w:lang w:eastAsia="en-US"/>
        </w:rPr>
      </w:pPr>
    </w:p>
    <w:p w:rsidR="00737ADF" w:rsidRPr="008F1747" w:rsidRDefault="00EC5EFF" w:rsidP="008F1747">
      <w:pPr>
        <w:pStyle w:val="Style15"/>
        <w:widowControl/>
        <w:ind w:firstLine="567"/>
        <w:jc w:val="both"/>
        <w:rPr>
          <w:rStyle w:val="FontStyle93"/>
          <w:b/>
          <w:bCs/>
          <w:sz w:val="24"/>
          <w:szCs w:val="24"/>
          <w:lang w:eastAsia="en-US"/>
        </w:rPr>
      </w:pPr>
      <w:r w:rsidRPr="007B3DDB">
        <w:rPr>
          <w:rStyle w:val="FontStyle90"/>
          <w:sz w:val="24"/>
          <w:szCs w:val="24"/>
          <w:lang w:eastAsia="en-US"/>
        </w:rPr>
        <w:t>3.26</w:t>
      </w:r>
      <w:r w:rsidR="008F1747">
        <w:rPr>
          <w:rStyle w:val="FontStyle90"/>
          <w:sz w:val="24"/>
          <w:szCs w:val="24"/>
          <w:lang w:eastAsia="en-US"/>
        </w:rPr>
        <w:t xml:space="preserve"> </w:t>
      </w:r>
      <w:r w:rsidR="001D0127" w:rsidRPr="007B3DDB">
        <w:rPr>
          <w:rStyle w:val="FontStyle90"/>
          <w:sz w:val="24"/>
          <w:szCs w:val="24"/>
          <w:lang w:eastAsia="en-US"/>
        </w:rPr>
        <w:t>точка возгорания</w:t>
      </w:r>
      <w:r w:rsidR="008F1747">
        <w:rPr>
          <w:rStyle w:val="FontStyle90"/>
          <w:sz w:val="24"/>
          <w:szCs w:val="24"/>
          <w:lang w:eastAsia="en-US"/>
        </w:rPr>
        <w:t xml:space="preserve"> </w:t>
      </w:r>
      <w:r w:rsidR="008F1747" w:rsidRPr="008F1747">
        <w:rPr>
          <w:rStyle w:val="FontStyle90"/>
          <w:b w:val="0"/>
          <w:sz w:val="24"/>
          <w:szCs w:val="24"/>
          <w:lang w:eastAsia="en-US"/>
        </w:rPr>
        <w:t>(</w:t>
      </w:r>
      <w:r w:rsidR="008F1747">
        <w:t>flash point</w:t>
      </w:r>
      <w:r w:rsidR="008F1747" w:rsidRPr="008F1747">
        <w:rPr>
          <w:rStyle w:val="FontStyle90"/>
          <w:b w:val="0"/>
          <w:sz w:val="24"/>
          <w:szCs w:val="24"/>
          <w:lang w:eastAsia="en-US"/>
        </w:rPr>
        <w:t>):</w:t>
      </w:r>
      <w:r w:rsidR="008F1747">
        <w:rPr>
          <w:rStyle w:val="FontStyle90"/>
          <w:sz w:val="24"/>
          <w:szCs w:val="24"/>
          <w:lang w:eastAsia="en-US"/>
        </w:rPr>
        <w:t xml:space="preserve"> </w:t>
      </w:r>
      <w:r w:rsidR="008F1747">
        <w:rPr>
          <w:rStyle w:val="FontStyle93"/>
          <w:sz w:val="24"/>
          <w:szCs w:val="24"/>
          <w:lang w:eastAsia="en-US"/>
        </w:rPr>
        <w:t>М</w:t>
      </w:r>
      <w:r w:rsidR="001D0127" w:rsidRPr="007B3DDB">
        <w:rPr>
          <w:rStyle w:val="FontStyle93"/>
          <w:sz w:val="24"/>
          <w:szCs w:val="24"/>
          <w:lang w:eastAsia="en-US"/>
        </w:rPr>
        <w:t>инимальная температура, при которой при определенных условиях испытания жидкость выделяет достаточное количество горючего газа или пара для мгновенного воспламенения при использовании эффективного источника воспламенения</w:t>
      </w:r>
    </w:p>
    <w:p w:rsidR="00737ADF" w:rsidRPr="008F1747" w:rsidRDefault="00EC5EFF" w:rsidP="008F1747">
      <w:pPr>
        <w:pStyle w:val="Style15"/>
        <w:widowControl/>
        <w:ind w:firstLine="567"/>
        <w:jc w:val="both"/>
        <w:rPr>
          <w:rStyle w:val="FontStyle93"/>
          <w:bCs/>
          <w:sz w:val="24"/>
          <w:szCs w:val="24"/>
          <w:lang w:eastAsia="en-US"/>
        </w:rPr>
      </w:pPr>
      <w:r w:rsidRPr="007B3DDB">
        <w:rPr>
          <w:rStyle w:val="FontStyle90"/>
          <w:sz w:val="24"/>
          <w:szCs w:val="24"/>
          <w:lang w:eastAsia="en-US"/>
        </w:rPr>
        <w:t>3.27</w:t>
      </w:r>
      <w:r w:rsidR="008F1747">
        <w:rPr>
          <w:rStyle w:val="FontStyle90"/>
          <w:sz w:val="24"/>
          <w:szCs w:val="24"/>
          <w:lang w:eastAsia="en-US"/>
        </w:rPr>
        <w:t xml:space="preserve"> </w:t>
      </w:r>
      <w:r w:rsidR="001D0127" w:rsidRPr="007B3DDB">
        <w:rPr>
          <w:rStyle w:val="FontStyle90"/>
          <w:sz w:val="24"/>
          <w:szCs w:val="24"/>
          <w:lang w:eastAsia="en-US"/>
        </w:rPr>
        <w:t>опасные зоны</w:t>
      </w:r>
      <w:r w:rsidR="008F1747">
        <w:rPr>
          <w:rStyle w:val="FontStyle90"/>
          <w:sz w:val="24"/>
          <w:szCs w:val="24"/>
          <w:lang w:eastAsia="en-US"/>
        </w:rPr>
        <w:t xml:space="preserve"> </w:t>
      </w:r>
      <w:r w:rsidR="008F1747" w:rsidRPr="008F1747">
        <w:rPr>
          <w:rStyle w:val="FontStyle90"/>
          <w:b w:val="0"/>
          <w:sz w:val="24"/>
          <w:szCs w:val="24"/>
          <w:lang w:eastAsia="en-US"/>
        </w:rPr>
        <w:t>(</w:t>
      </w:r>
      <w:r w:rsidR="008F1747">
        <w:t>hazardous areas</w:t>
      </w:r>
      <w:r w:rsidR="008F1747" w:rsidRPr="008F1747">
        <w:rPr>
          <w:rStyle w:val="FontStyle90"/>
          <w:b w:val="0"/>
          <w:sz w:val="24"/>
          <w:szCs w:val="24"/>
          <w:lang w:eastAsia="en-US"/>
        </w:rPr>
        <w:t>):</w:t>
      </w:r>
      <w:r w:rsidR="008F1747">
        <w:rPr>
          <w:rStyle w:val="FontStyle90"/>
          <w:b w:val="0"/>
          <w:sz w:val="24"/>
          <w:szCs w:val="24"/>
          <w:lang w:eastAsia="en-US"/>
        </w:rPr>
        <w:t xml:space="preserve"> </w:t>
      </w:r>
      <w:r w:rsidR="008F1747">
        <w:rPr>
          <w:rStyle w:val="FontStyle93"/>
          <w:sz w:val="24"/>
          <w:szCs w:val="24"/>
          <w:lang w:eastAsia="en-US"/>
        </w:rPr>
        <w:t>З</w:t>
      </w:r>
      <w:r w:rsidR="001D0127" w:rsidRPr="007B3DDB">
        <w:rPr>
          <w:rStyle w:val="FontStyle93"/>
          <w:sz w:val="24"/>
          <w:szCs w:val="24"/>
          <w:lang w:eastAsia="en-US"/>
        </w:rPr>
        <w:t>оны, где могут существовать опасности из-за взрывоопасной атмосферы. Вероятность возникновения взрывоопасной атмосферы классифицируется по зонам. Пределы опасных зон приведены в Приложении А. Для настоящего стандарта подходит только</w:t>
      </w:r>
      <w:r w:rsidR="008F1747">
        <w:rPr>
          <w:rStyle w:val="FontStyle93"/>
          <w:sz w:val="24"/>
          <w:szCs w:val="24"/>
          <w:lang w:eastAsia="en-US"/>
        </w:rPr>
        <w:t xml:space="preserve"> опасная зона 2 (в соответствии с пунктом 3.119, </w:t>
      </w:r>
      <w:r w:rsidR="001D0127" w:rsidRPr="007B3DDB">
        <w:rPr>
          <w:rStyle w:val="FontStyle93"/>
          <w:sz w:val="24"/>
          <w:szCs w:val="24"/>
          <w:lang w:val="en-US" w:eastAsia="en-US"/>
        </w:rPr>
        <w:t>EN</w:t>
      </w:r>
      <w:r w:rsidR="001D0127" w:rsidRPr="007B3DDB">
        <w:rPr>
          <w:rStyle w:val="FontStyle93"/>
          <w:sz w:val="24"/>
          <w:szCs w:val="24"/>
          <w:lang w:eastAsia="en-US"/>
        </w:rPr>
        <w:t xml:space="preserve"> 13237:2003)</w:t>
      </w:r>
      <w:r w:rsidRPr="007B3DDB">
        <w:rPr>
          <w:rStyle w:val="FontStyle93"/>
          <w:sz w:val="24"/>
          <w:szCs w:val="24"/>
          <w:lang w:eastAsia="en-US"/>
        </w:rPr>
        <w:t>"</w:t>
      </w:r>
    </w:p>
    <w:p w:rsidR="00737ADF" w:rsidRPr="008F1747" w:rsidRDefault="00EC5EFF" w:rsidP="008F1747">
      <w:pPr>
        <w:pStyle w:val="Style15"/>
        <w:widowControl/>
        <w:ind w:firstLine="567"/>
        <w:jc w:val="both"/>
        <w:rPr>
          <w:rStyle w:val="FontStyle93"/>
          <w:b/>
          <w:bCs/>
          <w:sz w:val="24"/>
          <w:szCs w:val="24"/>
          <w:lang w:eastAsia="en-US"/>
        </w:rPr>
      </w:pPr>
      <w:r w:rsidRPr="007B3DDB">
        <w:rPr>
          <w:rStyle w:val="FontStyle90"/>
          <w:sz w:val="24"/>
          <w:szCs w:val="24"/>
          <w:lang w:eastAsia="en-US"/>
        </w:rPr>
        <w:t>3.27.1</w:t>
      </w:r>
      <w:r w:rsidR="008F1747">
        <w:rPr>
          <w:rStyle w:val="FontStyle90"/>
          <w:sz w:val="24"/>
          <w:szCs w:val="24"/>
          <w:lang w:eastAsia="en-US"/>
        </w:rPr>
        <w:t xml:space="preserve"> </w:t>
      </w:r>
      <w:r w:rsidR="001D0127" w:rsidRPr="007B3DDB">
        <w:rPr>
          <w:rStyle w:val="FontStyle90"/>
          <w:sz w:val="24"/>
          <w:szCs w:val="24"/>
          <w:lang w:eastAsia="en-US"/>
        </w:rPr>
        <w:t>зона</w:t>
      </w:r>
      <w:r w:rsidRPr="007B3DDB">
        <w:rPr>
          <w:rStyle w:val="FontStyle90"/>
          <w:sz w:val="24"/>
          <w:szCs w:val="24"/>
          <w:lang w:eastAsia="en-US"/>
        </w:rPr>
        <w:t xml:space="preserve"> 0</w:t>
      </w:r>
      <w:r w:rsidR="008F1747">
        <w:rPr>
          <w:rStyle w:val="FontStyle90"/>
          <w:sz w:val="24"/>
          <w:szCs w:val="24"/>
          <w:lang w:eastAsia="en-US"/>
        </w:rPr>
        <w:t xml:space="preserve"> </w:t>
      </w:r>
      <w:r w:rsidR="008F1747" w:rsidRPr="008F1747">
        <w:rPr>
          <w:rStyle w:val="FontStyle90"/>
          <w:b w:val="0"/>
          <w:sz w:val="24"/>
          <w:szCs w:val="24"/>
          <w:lang w:eastAsia="en-US"/>
        </w:rPr>
        <w:t>(</w:t>
      </w:r>
      <w:r w:rsidR="008F1747">
        <w:t>zone 0</w:t>
      </w:r>
      <w:r w:rsidR="008F1747" w:rsidRPr="008F1747">
        <w:rPr>
          <w:rStyle w:val="FontStyle90"/>
          <w:b w:val="0"/>
          <w:sz w:val="24"/>
          <w:szCs w:val="24"/>
          <w:lang w:eastAsia="en-US"/>
        </w:rPr>
        <w:t>):</w:t>
      </w:r>
      <w:r w:rsidR="008F1747">
        <w:rPr>
          <w:rStyle w:val="FontStyle90"/>
          <w:b w:val="0"/>
          <w:sz w:val="24"/>
          <w:szCs w:val="24"/>
          <w:lang w:eastAsia="en-US"/>
        </w:rPr>
        <w:t xml:space="preserve"> </w:t>
      </w:r>
      <w:r w:rsidR="008F1747">
        <w:rPr>
          <w:rStyle w:val="FontStyle93"/>
          <w:sz w:val="24"/>
          <w:szCs w:val="24"/>
          <w:lang w:eastAsia="en-US"/>
        </w:rPr>
        <w:t>М</w:t>
      </w:r>
      <w:r w:rsidR="001D0127" w:rsidRPr="007B3DDB">
        <w:rPr>
          <w:rStyle w:val="FontStyle93"/>
          <w:sz w:val="24"/>
          <w:szCs w:val="24"/>
          <w:lang w:eastAsia="en-US"/>
        </w:rPr>
        <w:t xml:space="preserve">есто, в котором взрывоопасная атмосфера, состоящая из смеси с воздухом легковоспламеняющихся веществ в виде газа, пара или тумана, присутствует постоянно или в течение </w:t>
      </w:r>
      <w:r w:rsidR="008F1747">
        <w:rPr>
          <w:rStyle w:val="FontStyle93"/>
          <w:sz w:val="24"/>
          <w:szCs w:val="24"/>
          <w:lang w:eastAsia="en-US"/>
        </w:rPr>
        <w:t xml:space="preserve">длительного времени или часто </w:t>
      </w:r>
      <w:r w:rsidR="001D0127" w:rsidRPr="007B3DDB">
        <w:rPr>
          <w:rStyle w:val="FontStyle93"/>
          <w:sz w:val="24"/>
          <w:szCs w:val="24"/>
          <w:lang w:eastAsia="en-US"/>
        </w:rPr>
        <w:t>(</w:t>
      </w:r>
      <w:r w:rsidR="00E94E12">
        <w:rPr>
          <w:rStyle w:val="FontStyle93"/>
          <w:sz w:val="24"/>
          <w:szCs w:val="24"/>
          <w:lang w:eastAsia="en-US"/>
        </w:rPr>
        <w:t>см.</w:t>
      </w:r>
      <w:r w:rsidR="008F1747">
        <w:rPr>
          <w:rStyle w:val="FontStyle93"/>
          <w:sz w:val="24"/>
          <w:szCs w:val="24"/>
          <w:lang w:eastAsia="en-US"/>
        </w:rPr>
        <w:t xml:space="preserve"> 3.119-1, </w:t>
      </w:r>
      <w:r w:rsidR="001D0127" w:rsidRPr="007B3DDB">
        <w:rPr>
          <w:rStyle w:val="FontStyle93"/>
          <w:sz w:val="24"/>
          <w:szCs w:val="24"/>
          <w:lang w:val="en-US" w:eastAsia="en-US"/>
        </w:rPr>
        <w:t>EN</w:t>
      </w:r>
      <w:r w:rsidR="008F1747">
        <w:rPr>
          <w:rStyle w:val="FontStyle93"/>
          <w:sz w:val="24"/>
          <w:szCs w:val="24"/>
          <w:lang w:eastAsia="en-US"/>
        </w:rPr>
        <w:t xml:space="preserve"> 13237:2003)</w:t>
      </w:r>
    </w:p>
    <w:p w:rsidR="00737ADF" w:rsidRPr="008F1747" w:rsidRDefault="00EC5EFF" w:rsidP="008F1747">
      <w:pPr>
        <w:pStyle w:val="Style15"/>
        <w:widowControl/>
        <w:ind w:firstLine="567"/>
        <w:jc w:val="both"/>
        <w:rPr>
          <w:rStyle w:val="FontStyle93"/>
          <w:b/>
          <w:bCs/>
          <w:sz w:val="24"/>
          <w:szCs w:val="24"/>
          <w:lang w:eastAsia="en-US"/>
        </w:rPr>
      </w:pPr>
      <w:r w:rsidRPr="007B3DDB">
        <w:rPr>
          <w:rStyle w:val="FontStyle90"/>
          <w:sz w:val="24"/>
          <w:szCs w:val="24"/>
          <w:lang w:eastAsia="en-US"/>
        </w:rPr>
        <w:t>3.27.2</w:t>
      </w:r>
      <w:r w:rsidR="008F1747">
        <w:rPr>
          <w:rStyle w:val="FontStyle90"/>
          <w:sz w:val="24"/>
          <w:szCs w:val="24"/>
          <w:lang w:eastAsia="en-US"/>
        </w:rPr>
        <w:t xml:space="preserve"> </w:t>
      </w:r>
      <w:r w:rsidR="001D0127" w:rsidRPr="007B3DDB">
        <w:rPr>
          <w:rStyle w:val="FontStyle90"/>
          <w:sz w:val="24"/>
          <w:szCs w:val="24"/>
          <w:lang w:eastAsia="en-US"/>
        </w:rPr>
        <w:t xml:space="preserve">зона </w:t>
      </w:r>
      <w:r w:rsidRPr="007B3DDB">
        <w:rPr>
          <w:rStyle w:val="FontStyle90"/>
          <w:sz w:val="24"/>
          <w:szCs w:val="24"/>
          <w:lang w:eastAsia="en-US"/>
        </w:rPr>
        <w:t>1</w:t>
      </w:r>
      <w:r w:rsidR="008F1747">
        <w:rPr>
          <w:rStyle w:val="FontStyle90"/>
          <w:sz w:val="24"/>
          <w:szCs w:val="24"/>
          <w:lang w:eastAsia="en-US"/>
        </w:rPr>
        <w:t xml:space="preserve"> </w:t>
      </w:r>
      <w:r w:rsidR="008F1747" w:rsidRPr="008F1747">
        <w:rPr>
          <w:rStyle w:val="FontStyle90"/>
          <w:b w:val="0"/>
          <w:sz w:val="24"/>
          <w:szCs w:val="24"/>
          <w:lang w:eastAsia="en-US"/>
        </w:rPr>
        <w:t>(</w:t>
      </w:r>
      <w:r w:rsidR="008F1747">
        <w:t>zone 1</w:t>
      </w:r>
      <w:r w:rsidR="008F1747" w:rsidRPr="008F1747">
        <w:rPr>
          <w:rStyle w:val="FontStyle90"/>
          <w:b w:val="0"/>
          <w:sz w:val="24"/>
          <w:szCs w:val="24"/>
          <w:lang w:eastAsia="en-US"/>
        </w:rPr>
        <w:t>):</w:t>
      </w:r>
      <w:r w:rsidR="008F1747">
        <w:rPr>
          <w:rStyle w:val="FontStyle90"/>
          <w:b w:val="0"/>
          <w:sz w:val="24"/>
          <w:szCs w:val="24"/>
          <w:lang w:eastAsia="en-US"/>
        </w:rPr>
        <w:t xml:space="preserve"> </w:t>
      </w:r>
      <w:r w:rsidR="008F1747">
        <w:rPr>
          <w:rStyle w:val="FontStyle93"/>
          <w:sz w:val="24"/>
          <w:szCs w:val="24"/>
          <w:lang w:eastAsia="en-US"/>
        </w:rPr>
        <w:t>М</w:t>
      </w:r>
      <w:r w:rsidR="001D0127" w:rsidRPr="007B3DDB">
        <w:rPr>
          <w:rStyle w:val="FontStyle93"/>
          <w:sz w:val="24"/>
          <w:szCs w:val="24"/>
          <w:lang w:eastAsia="en-US"/>
        </w:rPr>
        <w:t>есто, в котором при нормальной эксплуатации может время от времени возникать взрывоопасная атмосфера, состоящая из смеси с воздухом легковоспламеняющихся веществ в виде</w:t>
      </w:r>
      <w:r w:rsidR="008F1747">
        <w:rPr>
          <w:rStyle w:val="FontStyle93"/>
          <w:sz w:val="24"/>
          <w:szCs w:val="24"/>
          <w:lang w:eastAsia="en-US"/>
        </w:rPr>
        <w:t xml:space="preserve"> газа, пара или тумана </w:t>
      </w:r>
      <w:r w:rsidR="001D0127" w:rsidRPr="007B3DDB">
        <w:rPr>
          <w:rStyle w:val="FontStyle93"/>
          <w:sz w:val="24"/>
          <w:szCs w:val="24"/>
          <w:lang w:eastAsia="en-US"/>
        </w:rPr>
        <w:t>(</w:t>
      </w:r>
      <w:r w:rsidR="00E94E12">
        <w:rPr>
          <w:rStyle w:val="FontStyle93"/>
          <w:sz w:val="24"/>
          <w:szCs w:val="24"/>
          <w:lang w:eastAsia="en-US"/>
        </w:rPr>
        <w:t>см.</w:t>
      </w:r>
      <w:r w:rsidR="008F1747">
        <w:rPr>
          <w:rStyle w:val="FontStyle93"/>
          <w:sz w:val="24"/>
          <w:szCs w:val="24"/>
          <w:lang w:eastAsia="en-US"/>
        </w:rPr>
        <w:t xml:space="preserve"> 3.119-2, </w:t>
      </w:r>
      <w:r w:rsidR="001D0127" w:rsidRPr="007B3DDB">
        <w:rPr>
          <w:rStyle w:val="FontStyle93"/>
          <w:sz w:val="24"/>
          <w:szCs w:val="24"/>
          <w:lang w:val="en-US" w:eastAsia="en-US"/>
        </w:rPr>
        <w:t>EN</w:t>
      </w:r>
      <w:r w:rsidR="008F1747">
        <w:rPr>
          <w:rStyle w:val="FontStyle93"/>
          <w:sz w:val="24"/>
          <w:szCs w:val="24"/>
          <w:lang w:eastAsia="en-US"/>
        </w:rPr>
        <w:t xml:space="preserve"> 13237:2003)</w:t>
      </w:r>
    </w:p>
    <w:p w:rsidR="00737ADF" w:rsidRPr="008F1747" w:rsidRDefault="00EC5EFF" w:rsidP="008F1747">
      <w:pPr>
        <w:pStyle w:val="Style15"/>
        <w:widowControl/>
        <w:ind w:firstLine="567"/>
        <w:jc w:val="both"/>
        <w:rPr>
          <w:rStyle w:val="FontStyle93"/>
          <w:b/>
          <w:bCs/>
          <w:sz w:val="24"/>
          <w:szCs w:val="24"/>
          <w:lang w:eastAsia="en-US"/>
        </w:rPr>
      </w:pPr>
      <w:r w:rsidRPr="007B3DDB">
        <w:rPr>
          <w:rStyle w:val="FontStyle90"/>
          <w:sz w:val="24"/>
          <w:szCs w:val="24"/>
          <w:lang w:eastAsia="en-US"/>
        </w:rPr>
        <w:t>3.27.3</w:t>
      </w:r>
      <w:r w:rsidR="008F1747">
        <w:rPr>
          <w:rStyle w:val="FontStyle90"/>
          <w:sz w:val="24"/>
          <w:szCs w:val="24"/>
          <w:lang w:eastAsia="en-US"/>
        </w:rPr>
        <w:t xml:space="preserve"> </w:t>
      </w:r>
      <w:r w:rsidR="001D0127" w:rsidRPr="007B3DDB">
        <w:rPr>
          <w:rStyle w:val="FontStyle90"/>
          <w:sz w:val="24"/>
          <w:szCs w:val="24"/>
          <w:lang w:eastAsia="en-US"/>
        </w:rPr>
        <w:t xml:space="preserve">зона </w:t>
      </w:r>
      <w:r w:rsidRPr="007B3DDB">
        <w:rPr>
          <w:rStyle w:val="FontStyle90"/>
          <w:sz w:val="24"/>
          <w:szCs w:val="24"/>
          <w:lang w:eastAsia="en-US"/>
        </w:rPr>
        <w:t>2</w:t>
      </w:r>
      <w:r w:rsidR="008F1747">
        <w:rPr>
          <w:rStyle w:val="FontStyle90"/>
          <w:sz w:val="24"/>
          <w:szCs w:val="24"/>
          <w:lang w:eastAsia="en-US"/>
        </w:rPr>
        <w:t xml:space="preserve"> </w:t>
      </w:r>
      <w:r w:rsidR="008F1747" w:rsidRPr="008F1747">
        <w:rPr>
          <w:rStyle w:val="FontStyle90"/>
          <w:b w:val="0"/>
          <w:sz w:val="24"/>
          <w:szCs w:val="24"/>
          <w:lang w:eastAsia="en-US"/>
        </w:rPr>
        <w:t>(</w:t>
      </w:r>
      <w:r w:rsidR="008F1747">
        <w:t>zone 2</w:t>
      </w:r>
      <w:r w:rsidR="008F1747" w:rsidRPr="008F1747">
        <w:rPr>
          <w:rStyle w:val="FontStyle90"/>
          <w:b w:val="0"/>
          <w:sz w:val="24"/>
          <w:szCs w:val="24"/>
          <w:lang w:eastAsia="en-US"/>
        </w:rPr>
        <w:t>):</w:t>
      </w:r>
      <w:r w:rsidR="008F1747">
        <w:rPr>
          <w:rStyle w:val="FontStyle90"/>
          <w:sz w:val="24"/>
          <w:szCs w:val="24"/>
          <w:lang w:eastAsia="en-US"/>
        </w:rPr>
        <w:t xml:space="preserve"> </w:t>
      </w:r>
      <w:r w:rsidR="008F1747">
        <w:rPr>
          <w:rStyle w:val="FontStyle93"/>
          <w:sz w:val="24"/>
          <w:szCs w:val="24"/>
          <w:lang w:eastAsia="en-US"/>
        </w:rPr>
        <w:t>М</w:t>
      </w:r>
      <w:r w:rsidR="001D0127" w:rsidRPr="007B3DDB">
        <w:rPr>
          <w:rStyle w:val="FontStyle93"/>
          <w:sz w:val="24"/>
          <w:szCs w:val="24"/>
          <w:lang w:eastAsia="en-US"/>
        </w:rPr>
        <w:t>есто, в котором взрывоопасная атмосфера, состоящая из смеси с воздухом легковоспламеняющихся веществ в форме газа, пара или тумана, вряд ли возникнет при нормальной эксплуатации, но, если это произойдет, сохранится только в теч</w:t>
      </w:r>
      <w:r w:rsidR="008F1747">
        <w:rPr>
          <w:rStyle w:val="FontStyle93"/>
          <w:sz w:val="24"/>
          <w:szCs w:val="24"/>
          <w:lang w:eastAsia="en-US"/>
        </w:rPr>
        <w:t xml:space="preserve">ение короткого периода времени </w:t>
      </w:r>
      <w:r w:rsidR="001D0127" w:rsidRPr="007B3DDB">
        <w:rPr>
          <w:rStyle w:val="FontStyle93"/>
          <w:sz w:val="24"/>
          <w:szCs w:val="24"/>
          <w:lang w:eastAsia="en-US"/>
        </w:rPr>
        <w:t>(</w:t>
      </w:r>
      <w:r w:rsidR="00E94E12">
        <w:rPr>
          <w:rStyle w:val="FontStyle93"/>
          <w:sz w:val="24"/>
          <w:szCs w:val="24"/>
          <w:lang w:eastAsia="en-US"/>
        </w:rPr>
        <w:t>см.</w:t>
      </w:r>
      <w:r w:rsidR="008F1747">
        <w:rPr>
          <w:rStyle w:val="FontStyle93"/>
          <w:sz w:val="24"/>
          <w:szCs w:val="24"/>
          <w:lang w:eastAsia="en-US"/>
        </w:rPr>
        <w:t xml:space="preserve"> 3.119-3, </w:t>
      </w:r>
      <w:r w:rsidR="001D0127" w:rsidRPr="007B3DDB">
        <w:rPr>
          <w:rStyle w:val="FontStyle93"/>
          <w:sz w:val="24"/>
          <w:szCs w:val="24"/>
          <w:lang w:val="en-US" w:eastAsia="en-US"/>
        </w:rPr>
        <w:t>EN</w:t>
      </w:r>
      <w:r w:rsidR="001D0127" w:rsidRPr="007B3DDB">
        <w:rPr>
          <w:rStyle w:val="FontStyle93"/>
          <w:sz w:val="24"/>
          <w:szCs w:val="24"/>
          <w:lang w:eastAsia="en-US"/>
        </w:rPr>
        <w:t xml:space="preserve"> 13237:2003)</w:t>
      </w:r>
    </w:p>
    <w:p w:rsidR="00737ADF" w:rsidRPr="007B3DDB" w:rsidRDefault="00EC5EFF" w:rsidP="008F1747">
      <w:pPr>
        <w:pStyle w:val="Style15"/>
        <w:widowControl/>
        <w:ind w:firstLine="567"/>
        <w:jc w:val="both"/>
        <w:rPr>
          <w:rStyle w:val="FontStyle90"/>
          <w:sz w:val="24"/>
          <w:szCs w:val="24"/>
          <w:lang w:eastAsia="en-US"/>
        </w:rPr>
      </w:pPr>
      <w:r w:rsidRPr="007B3DDB">
        <w:rPr>
          <w:rStyle w:val="FontStyle90"/>
          <w:sz w:val="24"/>
          <w:szCs w:val="24"/>
          <w:lang w:eastAsia="en-US"/>
        </w:rPr>
        <w:t>3.28</w:t>
      </w:r>
      <w:r w:rsidR="008F1747">
        <w:rPr>
          <w:rStyle w:val="FontStyle90"/>
          <w:sz w:val="24"/>
          <w:szCs w:val="24"/>
          <w:lang w:eastAsia="en-US"/>
        </w:rPr>
        <w:t xml:space="preserve"> </w:t>
      </w:r>
      <w:r w:rsidR="001D0127" w:rsidRPr="007B3DDB">
        <w:rPr>
          <w:rStyle w:val="FontStyle90"/>
          <w:sz w:val="24"/>
          <w:szCs w:val="24"/>
          <w:lang w:eastAsia="en-US"/>
        </w:rPr>
        <w:t>категория оборудования</w:t>
      </w:r>
      <w:r w:rsidR="008F1747">
        <w:rPr>
          <w:rStyle w:val="FontStyle90"/>
          <w:sz w:val="24"/>
          <w:szCs w:val="24"/>
          <w:lang w:eastAsia="en-US"/>
        </w:rPr>
        <w:t xml:space="preserve"> </w:t>
      </w:r>
      <w:r w:rsidR="008F1747" w:rsidRPr="008F1747">
        <w:rPr>
          <w:rStyle w:val="FontStyle90"/>
          <w:b w:val="0"/>
          <w:sz w:val="24"/>
          <w:szCs w:val="24"/>
          <w:lang w:eastAsia="en-US"/>
        </w:rPr>
        <w:t>(</w:t>
      </w:r>
      <w:r w:rsidR="008F1747">
        <w:t>equipment category</w:t>
      </w:r>
      <w:r w:rsidR="008F1747" w:rsidRPr="008F1747">
        <w:rPr>
          <w:rStyle w:val="FontStyle90"/>
          <w:b w:val="0"/>
          <w:sz w:val="24"/>
          <w:szCs w:val="24"/>
          <w:lang w:eastAsia="en-US"/>
        </w:rPr>
        <w:t>):</w:t>
      </w:r>
    </w:p>
    <w:p w:rsidR="0051172E" w:rsidRPr="007B3DDB" w:rsidRDefault="0051172E" w:rsidP="007B3DDB">
      <w:pPr>
        <w:pStyle w:val="Style52"/>
        <w:widowControl/>
        <w:ind w:firstLine="567"/>
        <w:jc w:val="both"/>
        <w:rPr>
          <w:rStyle w:val="FontStyle73"/>
          <w:sz w:val="24"/>
          <w:szCs w:val="24"/>
          <w:lang w:eastAsia="en-US"/>
        </w:rPr>
      </w:pPr>
    </w:p>
    <w:p w:rsidR="00737ADF" w:rsidRPr="00FC623E" w:rsidRDefault="00FC623E" w:rsidP="007B3DDB">
      <w:pPr>
        <w:pStyle w:val="Style52"/>
        <w:widowControl/>
        <w:ind w:firstLine="567"/>
        <w:jc w:val="both"/>
        <w:rPr>
          <w:rStyle w:val="FontStyle73"/>
          <w:sz w:val="20"/>
          <w:szCs w:val="20"/>
          <w:lang w:eastAsia="en-US"/>
        </w:rPr>
      </w:pPr>
      <w:r w:rsidRPr="00FC623E">
        <w:rPr>
          <w:rStyle w:val="FontStyle73"/>
          <w:spacing w:val="20"/>
          <w:sz w:val="20"/>
          <w:szCs w:val="20"/>
          <w:lang w:eastAsia="en-US"/>
        </w:rPr>
        <w:t>Примечание</w:t>
      </w:r>
      <w:r w:rsidRPr="00FC623E">
        <w:rPr>
          <w:rStyle w:val="FontStyle73"/>
          <w:sz w:val="20"/>
          <w:szCs w:val="20"/>
          <w:lang w:eastAsia="en-US"/>
        </w:rPr>
        <w:t xml:space="preserve"> </w:t>
      </w:r>
      <w:r w:rsidR="008F1747" w:rsidRPr="00FC623E">
        <w:rPr>
          <w:rStyle w:val="FontStyle73"/>
          <w:sz w:val="20"/>
          <w:szCs w:val="20"/>
          <w:lang w:eastAsia="en-US"/>
        </w:rPr>
        <w:t>-</w:t>
      </w:r>
      <w:r w:rsidR="001D0127" w:rsidRPr="00FC623E">
        <w:rPr>
          <w:rStyle w:val="FontStyle73"/>
          <w:sz w:val="20"/>
          <w:szCs w:val="20"/>
          <w:lang w:eastAsia="en-US"/>
        </w:rPr>
        <w:t xml:space="preserve"> </w:t>
      </w:r>
      <w:r w:rsidR="0051172E" w:rsidRPr="00FC623E">
        <w:rPr>
          <w:rStyle w:val="FontStyle73"/>
          <w:sz w:val="20"/>
          <w:szCs w:val="20"/>
          <w:lang w:eastAsia="en-US"/>
        </w:rPr>
        <w:t>О</w:t>
      </w:r>
      <w:r w:rsidR="001D0127" w:rsidRPr="00FC623E">
        <w:rPr>
          <w:rStyle w:val="FontStyle73"/>
          <w:sz w:val="20"/>
          <w:szCs w:val="20"/>
          <w:lang w:eastAsia="en-US"/>
        </w:rPr>
        <w:t xml:space="preserve">борудование для потенциально взрывоопасных сред разделено на группы и категории. Группа </w:t>
      </w:r>
      <w:r w:rsidR="001D0127" w:rsidRPr="00FC623E">
        <w:rPr>
          <w:rStyle w:val="FontStyle73"/>
          <w:sz w:val="20"/>
          <w:szCs w:val="20"/>
          <w:lang w:val="en-US" w:eastAsia="en-US"/>
        </w:rPr>
        <w:t>II</w:t>
      </w:r>
      <w:r w:rsidR="001D0127" w:rsidRPr="00FC623E">
        <w:rPr>
          <w:rStyle w:val="FontStyle73"/>
          <w:sz w:val="20"/>
          <w:szCs w:val="20"/>
          <w:lang w:eastAsia="en-US"/>
        </w:rPr>
        <w:t>: Оборудование для мест с потенциально взрывоопасной атмосферой, за исключением шахт, подверженных воздействию дымового газа; эта группа включает три категории в зависимости от уровня обеспечиваемой безопасности.</w:t>
      </w:r>
    </w:p>
    <w:p w:rsidR="0051172E" w:rsidRPr="007B3DDB" w:rsidRDefault="0051172E" w:rsidP="007B3DDB">
      <w:pPr>
        <w:pStyle w:val="Style15"/>
        <w:widowControl/>
        <w:ind w:firstLine="567"/>
        <w:jc w:val="both"/>
        <w:rPr>
          <w:rStyle w:val="FontStyle90"/>
          <w:sz w:val="24"/>
          <w:szCs w:val="24"/>
          <w:lang w:eastAsia="en-US"/>
        </w:rPr>
      </w:pPr>
    </w:p>
    <w:p w:rsidR="001D0127" w:rsidRPr="00FC623E" w:rsidRDefault="00EC5EFF" w:rsidP="00FC623E">
      <w:pPr>
        <w:pStyle w:val="Style15"/>
        <w:widowControl/>
        <w:ind w:firstLine="567"/>
        <w:jc w:val="both"/>
        <w:rPr>
          <w:rStyle w:val="FontStyle93"/>
          <w:bCs/>
          <w:sz w:val="24"/>
          <w:szCs w:val="24"/>
          <w:lang w:eastAsia="en-US"/>
        </w:rPr>
      </w:pPr>
      <w:r w:rsidRPr="007B3DDB">
        <w:rPr>
          <w:rStyle w:val="FontStyle90"/>
          <w:sz w:val="24"/>
          <w:szCs w:val="24"/>
          <w:lang w:eastAsia="en-US"/>
        </w:rPr>
        <w:t>3.28.1</w:t>
      </w:r>
      <w:r w:rsidR="00FC623E">
        <w:rPr>
          <w:rStyle w:val="FontStyle90"/>
          <w:sz w:val="24"/>
          <w:szCs w:val="24"/>
          <w:lang w:eastAsia="en-US"/>
        </w:rPr>
        <w:t xml:space="preserve"> </w:t>
      </w:r>
      <w:r w:rsidR="001D0127" w:rsidRPr="007B3DDB">
        <w:rPr>
          <w:rStyle w:val="FontStyle90"/>
          <w:sz w:val="24"/>
          <w:szCs w:val="24"/>
          <w:lang w:eastAsia="en-US"/>
        </w:rPr>
        <w:t xml:space="preserve">группа оборудования </w:t>
      </w:r>
      <w:r w:rsidR="001D0127" w:rsidRPr="007B3DDB">
        <w:rPr>
          <w:rStyle w:val="FontStyle90"/>
          <w:sz w:val="24"/>
          <w:szCs w:val="24"/>
          <w:lang w:val="en-US" w:eastAsia="en-US"/>
        </w:rPr>
        <w:t>II</w:t>
      </w:r>
      <w:r w:rsidR="001D0127" w:rsidRPr="007B3DDB">
        <w:rPr>
          <w:rStyle w:val="FontStyle90"/>
          <w:sz w:val="24"/>
          <w:szCs w:val="24"/>
          <w:lang w:eastAsia="en-US"/>
        </w:rPr>
        <w:t xml:space="preserve"> категория 1</w:t>
      </w:r>
      <w:r w:rsidR="00FC623E">
        <w:rPr>
          <w:rStyle w:val="FontStyle90"/>
          <w:sz w:val="24"/>
          <w:szCs w:val="24"/>
          <w:lang w:eastAsia="en-US"/>
        </w:rPr>
        <w:t xml:space="preserve"> </w:t>
      </w:r>
      <w:r w:rsidR="00FC623E" w:rsidRPr="00FC623E">
        <w:rPr>
          <w:rStyle w:val="FontStyle90"/>
          <w:b w:val="0"/>
          <w:sz w:val="24"/>
          <w:szCs w:val="24"/>
          <w:lang w:eastAsia="en-US"/>
        </w:rPr>
        <w:t>(</w:t>
      </w:r>
      <w:r w:rsidR="00FC623E">
        <w:t>equipment Group II category 1</w:t>
      </w:r>
      <w:r w:rsidR="00FC623E" w:rsidRPr="00FC623E">
        <w:rPr>
          <w:rStyle w:val="FontStyle90"/>
          <w:b w:val="0"/>
          <w:sz w:val="24"/>
          <w:szCs w:val="24"/>
          <w:lang w:eastAsia="en-US"/>
        </w:rPr>
        <w:t>):</w:t>
      </w:r>
      <w:r w:rsidR="00FC623E">
        <w:rPr>
          <w:rStyle w:val="FontStyle90"/>
          <w:b w:val="0"/>
          <w:sz w:val="24"/>
          <w:szCs w:val="24"/>
          <w:lang w:eastAsia="en-US"/>
        </w:rPr>
        <w:t xml:space="preserve"> </w:t>
      </w:r>
      <w:r w:rsidR="00FC623E">
        <w:rPr>
          <w:rStyle w:val="FontStyle93"/>
          <w:sz w:val="24"/>
          <w:szCs w:val="24"/>
          <w:lang w:eastAsia="en-US"/>
        </w:rPr>
        <w:t>О</w:t>
      </w:r>
      <w:r w:rsidR="001D0127" w:rsidRPr="007B3DDB">
        <w:rPr>
          <w:rStyle w:val="FontStyle93"/>
          <w:sz w:val="24"/>
          <w:szCs w:val="24"/>
          <w:lang w:eastAsia="en-US"/>
        </w:rPr>
        <w:t>борудование, разработанное таким образом, чтобы оно могло функционировать в соответствии с рабочими параметрами, установленными производителем, и обеспечивать очень высокий уровень защиты</w:t>
      </w:r>
    </w:p>
    <w:p w:rsidR="001D0127" w:rsidRPr="007B3DDB" w:rsidRDefault="001D0127"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Оборудование этой категории предназначено для использования в зонах, где постоянно, в течение длительного времени или часто присутствует взрывоопасная атмосфера, создаваемая смесями воздуха и газов, паров или </w:t>
      </w:r>
      <w:r w:rsidR="00FC623E" w:rsidRPr="007B3DDB">
        <w:rPr>
          <w:rStyle w:val="FontStyle93"/>
          <w:sz w:val="24"/>
          <w:szCs w:val="24"/>
          <w:lang w:eastAsia="en-US"/>
        </w:rPr>
        <w:t>тумана,</w:t>
      </w:r>
      <w:r w:rsidRPr="007B3DDB">
        <w:rPr>
          <w:rStyle w:val="FontStyle93"/>
          <w:sz w:val="24"/>
          <w:szCs w:val="24"/>
          <w:lang w:eastAsia="en-US"/>
        </w:rPr>
        <w:t xml:space="preserve"> или смесями воздуха и пыли.</w:t>
      </w:r>
    </w:p>
    <w:p w:rsidR="00737ADF" w:rsidRPr="007B3DDB" w:rsidRDefault="001D0127" w:rsidP="007B3DDB">
      <w:pPr>
        <w:pStyle w:val="Style26"/>
        <w:widowControl/>
        <w:ind w:firstLine="567"/>
        <w:jc w:val="both"/>
        <w:rPr>
          <w:rStyle w:val="FontStyle93"/>
          <w:sz w:val="24"/>
          <w:szCs w:val="24"/>
          <w:lang w:eastAsia="en-US"/>
        </w:rPr>
      </w:pPr>
      <w:r w:rsidRPr="007B3DDB">
        <w:rPr>
          <w:rStyle w:val="FontStyle93"/>
          <w:sz w:val="24"/>
          <w:szCs w:val="24"/>
          <w:lang w:eastAsia="en-US"/>
        </w:rPr>
        <w:t>Важно, чтобы оборудование этой категории обеспечивало необходимый уровень защиты даже в случае редких неисправностей, связанных с оборудованием, и характеризовалось такими средствами защиты, которые:</w:t>
      </w:r>
    </w:p>
    <w:p w:rsidR="001D0127" w:rsidRPr="007B3DDB" w:rsidRDefault="001D0127" w:rsidP="007B3DDB">
      <w:pPr>
        <w:pStyle w:val="Style22"/>
        <w:widowControl/>
        <w:ind w:firstLine="567"/>
        <w:jc w:val="both"/>
        <w:rPr>
          <w:rStyle w:val="FontStyle93"/>
          <w:sz w:val="24"/>
          <w:szCs w:val="24"/>
          <w:lang w:eastAsia="en-US"/>
        </w:rPr>
      </w:pPr>
      <w:r w:rsidRPr="007B3DDB">
        <w:rPr>
          <w:rStyle w:val="FontStyle93"/>
          <w:sz w:val="24"/>
          <w:szCs w:val="24"/>
          <w:lang w:eastAsia="en-US"/>
        </w:rPr>
        <w:t>— либо в случае отказа одного средства защиты, по меньшей мере, независимое второе средство обеспечивает необходимый уровень защиты,</w:t>
      </w:r>
    </w:p>
    <w:p w:rsidR="00737ADF" w:rsidRPr="007B3DDB" w:rsidRDefault="001D0127" w:rsidP="007B3DDB">
      <w:pPr>
        <w:pStyle w:val="Style22"/>
        <w:widowControl/>
        <w:ind w:firstLine="567"/>
        <w:jc w:val="both"/>
        <w:rPr>
          <w:rStyle w:val="FontStyle93"/>
          <w:sz w:val="24"/>
          <w:szCs w:val="24"/>
          <w:lang w:eastAsia="en-US"/>
        </w:rPr>
      </w:pPr>
      <w:r w:rsidRPr="007B3DDB">
        <w:rPr>
          <w:rStyle w:val="FontStyle93"/>
          <w:sz w:val="24"/>
          <w:szCs w:val="24"/>
          <w:lang w:eastAsia="en-US"/>
        </w:rPr>
        <w:t>— либо требуемый уровень защиты обеспечивается в случае двух неисправностей, возникающих независимо друг от друга.</w:t>
      </w:r>
    </w:p>
    <w:p w:rsidR="001D0127" w:rsidRPr="00FC623E" w:rsidRDefault="00EC5EFF" w:rsidP="00FC623E">
      <w:pPr>
        <w:pStyle w:val="Style15"/>
        <w:widowControl/>
        <w:ind w:firstLine="567"/>
        <w:jc w:val="both"/>
        <w:rPr>
          <w:rStyle w:val="FontStyle93"/>
          <w:b/>
          <w:bCs/>
          <w:sz w:val="24"/>
          <w:szCs w:val="24"/>
          <w:lang w:eastAsia="en-US"/>
        </w:rPr>
      </w:pPr>
      <w:r w:rsidRPr="007B3DDB">
        <w:rPr>
          <w:rStyle w:val="FontStyle90"/>
          <w:sz w:val="24"/>
          <w:szCs w:val="24"/>
          <w:lang w:eastAsia="en-US"/>
        </w:rPr>
        <w:t>3.28.2</w:t>
      </w:r>
      <w:r w:rsidR="00FC623E">
        <w:rPr>
          <w:rStyle w:val="FontStyle90"/>
          <w:sz w:val="24"/>
          <w:szCs w:val="24"/>
          <w:lang w:eastAsia="en-US"/>
        </w:rPr>
        <w:t xml:space="preserve"> </w:t>
      </w:r>
      <w:r w:rsidR="001D0127" w:rsidRPr="007B3DDB">
        <w:rPr>
          <w:rStyle w:val="FontStyle90"/>
          <w:sz w:val="24"/>
          <w:szCs w:val="24"/>
          <w:lang w:eastAsia="en-US"/>
        </w:rPr>
        <w:t xml:space="preserve">группа оборудования </w:t>
      </w:r>
      <w:r w:rsidR="001D0127" w:rsidRPr="007B3DDB">
        <w:rPr>
          <w:rStyle w:val="FontStyle90"/>
          <w:sz w:val="24"/>
          <w:szCs w:val="24"/>
          <w:lang w:val="en-US" w:eastAsia="en-US"/>
        </w:rPr>
        <w:t>II</w:t>
      </w:r>
      <w:r w:rsidR="001D0127" w:rsidRPr="007B3DDB">
        <w:rPr>
          <w:rStyle w:val="FontStyle90"/>
          <w:sz w:val="24"/>
          <w:szCs w:val="24"/>
          <w:lang w:eastAsia="en-US"/>
        </w:rPr>
        <w:t xml:space="preserve"> категория 2</w:t>
      </w:r>
      <w:r w:rsidR="00FC623E">
        <w:rPr>
          <w:rStyle w:val="FontStyle90"/>
          <w:sz w:val="24"/>
          <w:szCs w:val="24"/>
          <w:lang w:eastAsia="en-US"/>
        </w:rPr>
        <w:t xml:space="preserve"> </w:t>
      </w:r>
      <w:r w:rsidR="00FC623E" w:rsidRPr="00FC623E">
        <w:rPr>
          <w:rStyle w:val="FontStyle90"/>
          <w:b w:val="0"/>
          <w:sz w:val="24"/>
          <w:szCs w:val="24"/>
          <w:lang w:eastAsia="en-US"/>
        </w:rPr>
        <w:t>(</w:t>
      </w:r>
      <w:r w:rsidR="00FC623E">
        <w:t>equipment Group II category 2</w:t>
      </w:r>
      <w:r w:rsidR="00FC623E" w:rsidRPr="00FC623E">
        <w:rPr>
          <w:rStyle w:val="FontStyle90"/>
          <w:b w:val="0"/>
          <w:sz w:val="24"/>
          <w:szCs w:val="24"/>
          <w:lang w:eastAsia="en-US"/>
        </w:rPr>
        <w:t>):</w:t>
      </w:r>
      <w:r w:rsidR="00FC623E">
        <w:rPr>
          <w:rStyle w:val="FontStyle90"/>
          <w:sz w:val="24"/>
          <w:szCs w:val="24"/>
          <w:lang w:eastAsia="en-US"/>
        </w:rPr>
        <w:t xml:space="preserve"> </w:t>
      </w:r>
      <w:r w:rsidR="00FC623E">
        <w:rPr>
          <w:rStyle w:val="FontStyle93"/>
          <w:sz w:val="24"/>
          <w:szCs w:val="24"/>
          <w:lang w:eastAsia="en-US"/>
        </w:rPr>
        <w:t>О</w:t>
      </w:r>
      <w:r w:rsidR="001D0127" w:rsidRPr="007B3DDB">
        <w:rPr>
          <w:rStyle w:val="FontStyle93"/>
          <w:sz w:val="24"/>
          <w:szCs w:val="24"/>
          <w:lang w:eastAsia="en-US"/>
        </w:rPr>
        <w:t>борудование, разработанное таким образом, чтобы оно могло функционировать в соответствии с эксплуатационными параметрами, установленными изготовителем, и обеспечивать высокий уровень защиты</w:t>
      </w:r>
    </w:p>
    <w:p w:rsidR="001D0127" w:rsidRPr="007B3DDB" w:rsidRDefault="001D0127"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Оборудование этой категории предназначено для использования в зонах, где может возникнуть взрывоопасная атмосфера, вызванная смесями воздуха и газов, паров или </w:t>
      </w:r>
      <w:r w:rsidR="00FC623E" w:rsidRPr="007B3DDB">
        <w:rPr>
          <w:rStyle w:val="FontStyle93"/>
          <w:sz w:val="24"/>
          <w:szCs w:val="24"/>
          <w:lang w:eastAsia="en-US"/>
        </w:rPr>
        <w:t>тумана,</w:t>
      </w:r>
      <w:r w:rsidRPr="007B3DDB">
        <w:rPr>
          <w:rStyle w:val="FontStyle93"/>
          <w:sz w:val="24"/>
          <w:szCs w:val="24"/>
          <w:lang w:eastAsia="en-US"/>
        </w:rPr>
        <w:t xml:space="preserve"> или смесями воздуха и пыли.</w:t>
      </w:r>
    </w:p>
    <w:p w:rsidR="00737ADF" w:rsidRPr="007B3DDB" w:rsidRDefault="001D0127" w:rsidP="007B3DDB">
      <w:pPr>
        <w:pStyle w:val="Style26"/>
        <w:widowControl/>
        <w:ind w:firstLine="567"/>
        <w:jc w:val="both"/>
        <w:rPr>
          <w:rStyle w:val="FontStyle93"/>
          <w:sz w:val="24"/>
          <w:szCs w:val="24"/>
          <w:lang w:eastAsia="en-US"/>
        </w:rPr>
      </w:pPr>
      <w:r w:rsidRPr="007B3DDB">
        <w:rPr>
          <w:rStyle w:val="FontStyle93"/>
          <w:sz w:val="24"/>
          <w:szCs w:val="24"/>
          <w:lang w:eastAsia="en-US"/>
        </w:rPr>
        <w:t>Важно, чтобы средства защиты, относящиеся к оборудованию этой категории, обеспечивали необходимый уровень защиты даже в случае часто возникающих сбоев или неисправностей оборудования, которые обычно необходимо учитывать.</w:t>
      </w:r>
    </w:p>
    <w:p w:rsidR="001D0127" w:rsidRPr="00FC623E" w:rsidRDefault="00EC5EFF" w:rsidP="00FC623E">
      <w:pPr>
        <w:pStyle w:val="Style15"/>
        <w:widowControl/>
        <w:ind w:firstLine="567"/>
        <w:jc w:val="both"/>
        <w:rPr>
          <w:rStyle w:val="FontStyle93"/>
          <w:b/>
          <w:bCs/>
          <w:sz w:val="24"/>
          <w:szCs w:val="24"/>
          <w:lang w:eastAsia="en-US"/>
        </w:rPr>
      </w:pPr>
      <w:r w:rsidRPr="007B3DDB">
        <w:rPr>
          <w:rStyle w:val="FontStyle90"/>
          <w:sz w:val="24"/>
          <w:szCs w:val="24"/>
          <w:lang w:eastAsia="en-US"/>
        </w:rPr>
        <w:t>3.28.3</w:t>
      </w:r>
      <w:r w:rsidR="00FC623E">
        <w:rPr>
          <w:rStyle w:val="FontStyle90"/>
          <w:sz w:val="24"/>
          <w:szCs w:val="24"/>
          <w:lang w:eastAsia="en-US"/>
        </w:rPr>
        <w:t xml:space="preserve"> </w:t>
      </w:r>
      <w:r w:rsidR="001D0127" w:rsidRPr="007B3DDB">
        <w:rPr>
          <w:rStyle w:val="FontStyle90"/>
          <w:sz w:val="24"/>
          <w:szCs w:val="24"/>
          <w:lang w:eastAsia="en-US"/>
        </w:rPr>
        <w:t xml:space="preserve">группа оборудования </w:t>
      </w:r>
      <w:r w:rsidR="001D0127" w:rsidRPr="007B3DDB">
        <w:rPr>
          <w:rStyle w:val="FontStyle90"/>
          <w:sz w:val="24"/>
          <w:szCs w:val="24"/>
          <w:lang w:val="en-US" w:eastAsia="en-US"/>
        </w:rPr>
        <w:t>II</w:t>
      </w:r>
      <w:r w:rsidR="001D0127" w:rsidRPr="007B3DDB">
        <w:rPr>
          <w:rStyle w:val="FontStyle90"/>
          <w:sz w:val="24"/>
          <w:szCs w:val="24"/>
          <w:lang w:eastAsia="en-US"/>
        </w:rPr>
        <w:t xml:space="preserve"> категория 3</w:t>
      </w:r>
      <w:r w:rsidR="00FC623E">
        <w:rPr>
          <w:rStyle w:val="FontStyle90"/>
          <w:sz w:val="24"/>
          <w:szCs w:val="24"/>
          <w:lang w:eastAsia="en-US"/>
        </w:rPr>
        <w:t xml:space="preserve"> </w:t>
      </w:r>
      <w:r w:rsidR="00FC623E" w:rsidRPr="00FC623E">
        <w:rPr>
          <w:rStyle w:val="FontStyle90"/>
          <w:b w:val="0"/>
          <w:sz w:val="24"/>
          <w:szCs w:val="24"/>
          <w:lang w:eastAsia="en-US"/>
        </w:rPr>
        <w:t>(</w:t>
      </w:r>
      <w:r w:rsidR="00FC623E">
        <w:t>equipment Group II category 3</w:t>
      </w:r>
      <w:r w:rsidR="00FC623E" w:rsidRPr="00FC623E">
        <w:rPr>
          <w:rStyle w:val="FontStyle90"/>
          <w:b w:val="0"/>
          <w:sz w:val="24"/>
          <w:szCs w:val="24"/>
          <w:lang w:eastAsia="en-US"/>
        </w:rPr>
        <w:t>):</w:t>
      </w:r>
      <w:r w:rsidR="00FC623E">
        <w:rPr>
          <w:rStyle w:val="FontStyle90"/>
          <w:sz w:val="24"/>
          <w:szCs w:val="24"/>
          <w:lang w:eastAsia="en-US"/>
        </w:rPr>
        <w:t xml:space="preserve"> </w:t>
      </w:r>
      <w:r w:rsidR="00FC623E">
        <w:rPr>
          <w:rStyle w:val="FontStyle93"/>
          <w:sz w:val="24"/>
          <w:szCs w:val="24"/>
          <w:lang w:eastAsia="en-US"/>
        </w:rPr>
        <w:t>О</w:t>
      </w:r>
      <w:r w:rsidR="001D0127" w:rsidRPr="007B3DDB">
        <w:rPr>
          <w:rStyle w:val="FontStyle93"/>
          <w:sz w:val="24"/>
          <w:szCs w:val="24"/>
          <w:lang w:eastAsia="en-US"/>
        </w:rPr>
        <w:t>борудование, спроектированное таким образом, чтобы оно могло функционировать в соответствии с эксплуатационными параметрами, установленными изготовителем, и обеспечивать нормальный уровень защиты</w:t>
      </w:r>
    </w:p>
    <w:p w:rsidR="001D0127" w:rsidRPr="007B3DDB" w:rsidRDefault="001D0127"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Оборудование этой категории предназначено для использования в зонах, где маловероятно возникновение взрывоопасной атмосферы, вызванной смесями воздуха и газов, паров или </w:t>
      </w:r>
      <w:r w:rsidR="00FC623E" w:rsidRPr="007B3DDB">
        <w:rPr>
          <w:rStyle w:val="FontStyle93"/>
          <w:sz w:val="24"/>
          <w:szCs w:val="24"/>
          <w:lang w:eastAsia="en-US"/>
        </w:rPr>
        <w:t>тумана,</w:t>
      </w:r>
      <w:r w:rsidRPr="007B3DDB">
        <w:rPr>
          <w:rStyle w:val="FontStyle93"/>
          <w:sz w:val="24"/>
          <w:szCs w:val="24"/>
          <w:lang w:eastAsia="en-US"/>
        </w:rPr>
        <w:t xml:space="preserve"> или смесями воздуха и пыли, или, если они и возникают, то, скорее всего, будут возникать нечасто и только в течение короткого периода времени.</w:t>
      </w:r>
    </w:p>
    <w:p w:rsidR="00737ADF" w:rsidRPr="007B3DDB" w:rsidRDefault="001D0127" w:rsidP="007B3DDB">
      <w:pPr>
        <w:pStyle w:val="Style26"/>
        <w:widowControl/>
        <w:ind w:firstLine="567"/>
        <w:jc w:val="both"/>
        <w:rPr>
          <w:rStyle w:val="FontStyle93"/>
          <w:sz w:val="24"/>
          <w:szCs w:val="24"/>
          <w:lang w:eastAsia="en-US"/>
        </w:rPr>
      </w:pPr>
      <w:r w:rsidRPr="007B3DDB">
        <w:rPr>
          <w:rStyle w:val="FontStyle93"/>
          <w:sz w:val="24"/>
          <w:szCs w:val="24"/>
          <w:lang w:eastAsia="en-US"/>
        </w:rPr>
        <w:t>Оборудование этой категории обеспечивает необходимый уровень защиты при нормальной эксплуатации.</w:t>
      </w:r>
    </w:p>
    <w:p w:rsidR="00737ADF" w:rsidRPr="00FC623E" w:rsidRDefault="00EC5EFF" w:rsidP="00FC623E">
      <w:pPr>
        <w:pStyle w:val="Style15"/>
        <w:widowControl/>
        <w:ind w:firstLine="567"/>
        <w:jc w:val="both"/>
        <w:rPr>
          <w:rStyle w:val="FontStyle93"/>
          <w:b/>
          <w:bCs/>
          <w:sz w:val="24"/>
          <w:szCs w:val="24"/>
          <w:lang w:eastAsia="en-US"/>
        </w:rPr>
      </w:pPr>
      <w:r w:rsidRPr="007B3DDB">
        <w:rPr>
          <w:rStyle w:val="FontStyle90"/>
          <w:sz w:val="24"/>
          <w:szCs w:val="24"/>
          <w:lang w:eastAsia="en-US"/>
        </w:rPr>
        <w:t>3.29</w:t>
      </w:r>
      <w:r w:rsidR="00FC623E">
        <w:rPr>
          <w:rStyle w:val="FontStyle90"/>
          <w:sz w:val="24"/>
          <w:szCs w:val="24"/>
          <w:lang w:eastAsia="en-US"/>
        </w:rPr>
        <w:t xml:space="preserve"> </w:t>
      </w:r>
      <w:r w:rsidR="001D0127" w:rsidRPr="007B3DDB">
        <w:rPr>
          <w:rStyle w:val="FontStyle90"/>
          <w:sz w:val="24"/>
          <w:szCs w:val="24"/>
          <w:lang w:eastAsia="en-US"/>
        </w:rPr>
        <w:t>субстрат</w:t>
      </w:r>
      <w:r w:rsidR="00FC623E">
        <w:rPr>
          <w:rStyle w:val="FontStyle90"/>
          <w:sz w:val="24"/>
          <w:szCs w:val="24"/>
          <w:lang w:eastAsia="en-US"/>
        </w:rPr>
        <w:t xml:space="preserve"> </w:t>
      </w:r>
      <w:r w:rsidR="00FC623E" w:rsidRPr="00FC623E">
        <w:rPr>
          <w:rStyle w:val="FontStyle90"/>
          <w:b w:val="0"/>
          <w:sz w:val="24"/>
          <w:szCs w:val="24"/>
          <w:lang w:eastAsia="en-US"/>
        </w:rPr>
        <w:t>(</w:t>
      </w:r>
      <w:r w:rsidR="00FC623E">
        <w:t>substrate</w:t>
      </w:r>
      <w:r w:rsidR="00FC623E" w:rsidRPr="00FC623E">
        <w:rPr>
          <w:rStyle w:val="FontStyle90"/>
          <w:b w:val="0"/>
          <w:sz w:val="24"/>
          <w:szCs w:val="24"/>
          <w:lang w:eastAsia="en-US"/>
        </w:rPr>
        <w:t xml:space="preserve">): </w:t>
      </w:r>
      <w:r w:rsidR="00FC623E">
        <w:rPr>
          <w:rStyle w:val="FontStyle93"/>
          <w:sz w:val="24"/>
          <w:szCs w:val="24"/>
          <w:lang w:eastAsia="en-US"/>
        </w:rPr>
        <w:t>П</w:t>
      </w:r>
      <w:r w:rsidR="001D0127" w:rsidRPr="007B3DDB">
        <w:rPr>
          <w:rStyle w:val="FontStyle93"/>
          <w:sz w:val="24"/>
          <w:szCs w:val="24"/>
          <w:lang w:eastAsia="en-US"/>
        </w:rPr>
        <w:t>оверхность, на которую нанесен или должен быть нанесен материал покрытия (</w:t>
      </w:r>
      <w:r w:rsidR="00E94E12">
        <w:rPr>
          <w:rStyle w:val="FontStyle93"/>
          <w:sz w:val="24"/>
          <w:szCs w:val="24"/>
          <w:lang w:eastAsia="en-US"/>
        </w:rPr>
        <w:t>см.</w:t>
      </w:r>
      <w:r w:rsidR="001D0127" w:rsidRPr="007B3DDB">
        <w:rPr>
          <w:rStyle w:val="FontStyle93"/>
          <w:sz w:val="24"/>
          <w:szCs w:val="24"/>
          <w:lang w:eastAsia="en-US"/>
        </w:rPr>
        <w:t xml:space="preserve"> 1.49</w:t>
      </w:r>
      <w:r w:rsidR="00FC623E">
        <w:rPr>
          <w:rStyle w:val="FontStyle93"/>
          <w:sz w:val="24"/>
          <w:szCs w:val="24"/>
          <w:lang w:eastAsia="en-US"/>
        </w:rPr>
        <w:t>,</w:t>
      </w:r>
      <w:r w:rsidR="001D0127" w:rsidRPr="007B3DDB">
        <w:rPr>
          <w:rStyle w:val="FontStyle93"/>
          <w:sz w:val="24"/>
          <w:szCs w:val="24"/>
          <w:lang w:eastAsia="en-US"/>
        </w:rPr>
        <w:t xml:space="preserve"> </w:t>
      </w:r>
      <w:r w:rsidR="001D0127" w:rsidRPr="007B3DDB">
        <w:rPr>
          <w:rStyle w:val="FontStyle93"/>
          <w:sz w:val="24"/>
          <w:szCs w:val="24"/>
          <w:lang w:val="en-US" w:eastAsia="en-US"/>
        </w:rPr>
        <w:t>EN</w:t>
      </w:r>
      <w:r w:rsidR="001D0127" w:rsidRPr="007B3DDB">
        <w:rPr>
          <w:rStyle w:val="FontStyle93"/>
          <w:sz w:val="24"/>
          <w:szCs w:val="24"/>
          <w:lang w:eastAsia="en-US"/>
        </w:rPr>
        <w:t xml:space="preserve"> 971-1)</w:t>
      </w:r>
    </w:p>
    <w:p w:rsidR="001D0127" w:rsidRPr="00FC623E" w:rsidRDefault="00EC5EFF" w:rsidP="00FC623E">
      <w:pPr>
        <w:pStyle w:val="Style15"/>
        <w:widowControl/>
        <w:ind w:firstLine="567"/>
        <w:jc w:val="both"/>
        <w:rPr>
          <w:rStyle w:val="FontStyle93"/>
          <w:b/>
          <w:bCs/>
          <w:sz w:val="24"/>
          <w:szCs w:val="24"/>
          <w:lang w:eastAsia="en-US"/>
        </w:rPr>
      </w:pPr>
      <w:r w:rsidRPr="007B3DDB">
        <w:rPr>
          <w:rStyle w:val="FontStyle90"/>
          <w:sz w:val="24"/>
          <w:szCs w:val="24"/>
          <w:lang w:eastAsia="en-US"/>
        </w:rPr>
        <w:t>3.30</w:t>
      </w:r>
      <w:r w:rsidR="00FC623E">
        <w:rPr>
          <w:rStyle w:val="FontStyle90"/>
          <w:sz w:val="24"/>
          <w:szCs w:val="24"/>
          <w:lang w:eastAsia="en-US"/>
        </w:rPr>
        <w:t xml:space="preserve"> </w:t>
      </w:r>
      <w:r w:rsidR="001D0127" w:rsidRPr="007B3DDB">
        <w:rPr>
          <w:rStyle w:val="FontStyle90"/>
          <w:sz w:val="24"/>
          <w:szCs w:val="24"/>
          <w:lang w:eastAsia="en-US"/>
        </w:rPr>
        <w:t>опасные точки</w:t>
      </w:r>
      <w:r w:rsidR="00FC623E">
        <w:rPr>
          <w:rStyle w:val="FontStyle90"/>
          <w:sz w:val="24"/>
          <w:szCs w:val="24"/>
          <w:lang w:eastAsia="en-US"/>
        </w:rPr>
        <w:t xml:space="preserve"> </w:t>
      </w:r>
      <w:r w:rsidR="00FC623E" w:rsidRPr="00FC623E">
        <w:rPr>
          <w:rStyle w:val="FontStyle90"/>
          <w:b w:val="0"/>
          <w:sz w:val="24"/>
          <w:szCs w:val="24"/>
          <w:lang w:eastAsia="en-US"/>
        </w:rPr>
        <w:t>(</w:t>
      </w:r>
      <w:r w:rsidR="00FC623E">
        <w:t>danger points</w:t>
      </w:r>
      <w:r w:rsidR="00FC623E" w:rsidRPr="00FC623E">
        <w:rPr>
          <w:rStyle w:val="FontStyle90"/>
          <w:b w:val="0"/>
          <w:sz w:val="24"/>
          <w:szCs w:val="24"/>
          <w:lang w:eastAsia="en-US"/>
        </w:rPr>
        <w:t>):</w:t>
      </w:r>
      <w:r w:rsidR="00FC623E">
        <w:rPr>
          <w:rStyle w:val="FontStyle90"/>
          <w:sz w:val="24"/>
          <w:szCs w:val="24"/>
          <w:lang w:eastAsia="en-US"/>
        </w:rPr>
        <w:t xml:space="preserve"> </w:t>
      </w:r>
      <w:r w:rsidR="00FC623E">
        <w:rPr>
          <w:rStyle w:val="FontStyle93"/>
          <w:sz w:val="24"/>
          <w:szCs w:val="24"/>
          <w:lang w:eastAsia="en-US"/>
        </w:rPr>
        <w:t>О</w:t>
      </w:r>
      <w:r w:rsidR="001D0127" w:rsidRPr="007B3DDB">
        <w:rPr>
          <w:rStyle w:val="FontStyle93"/>
          <w:sz w:val="24"/>
          <w:szCs w:val="24"/>
          <w:lang w:eastAsia="en-US"/>
        </w:rPr>
        <w:t>пределенные места в опасной зоне машин, где люди могут получить травмы при перемещении</w:t>
      </w:r>
    </w:p>
    <w:p w:rsidR="001D0127" w:rsidRPr="007B3DDB" w:rsidRDefault="001D0127" w:rsidP="007B3DDB">
      <w:pPr>
        <w:pStyle w:val="Style52"/>
        <w:widowControl/>
        <w:ind w:firstLine="567"/>
        <w:jc w:val="both"/>
        <w:rPr>
          <w:rStyle w:val="FontStyle93"/>
          <w:sz w:val="24"/>
          <w:szCs w:val="24"/>
          <w:lang w:eastAsia="en-US"/>
        </w:rPr>
      </w:pPr>
      <w:r w:rsidRPr="007B3DDB">
        <w:rPr>
          <w:rStyle w:val="FontStyle93"/>
          <w:sz w:val="24"/>
          <w:szCs w:val="24"/>
          <w:lang w:eastAsia="en-US"/>
        </w:rPr>
        <w:t>— частей машин</w:t>
      </w:r>
    </w:p>
    <w:p w:rsidR="001D0127" w:rsidRPr="007B3DDB" w:rsidRDefault="001D0127" w:rsidP="007B3DDB">
      <w:pPr>
        <w:pStyle w:val="Style52"/>
        <w:widowControl/>
        <w:ind w:firstLine="567"/>
        <w:jc w:val="both"/>
        <w:rPr>
          <w:rStyle w:val="FontStyle93"/>
          <w:sz w:val="24"/>
          <w:szCs w:val="24"/>
          <w:lang w:eastAsia="en-US"/>
        </w:rPr>
      </w:pPr>
      <w:r w:rsidRPr="007B3DDB">
        <w:rPr>
          <w:rStyle w:val="FontStyle93"/>
          <w:sz w:val="24"/>
          <w:szCs w:val="24"/>
          <w:lang w:eastAsia="en-US"/>
        </w:rPr>
        <w:t>— инструментов машин или частей инструментов</w:t>
      </w:r>
    </w:p>
    <w:p w:rsidR="001D0127" w:rsidRPr="007B3DDB" w:rsidRDefault="001D0127" w:rsidP="007B3DDB">
      <w:pPr>
        <w:pStyle w:val="Style52"/>
        <w:widowControl/>
        <w:ind w:firstLine="567"/>
        <w:jc w:val="both"/>
        <w:rPr>
          <w:rStyle w:val="FontStyle93"/>
          <w:sz w:val="24"/>
          <w:szCs w:val="24"/>
          <w:lang w:eastAsia="en-US"/>
        </w:rPr>
      </w:pPr>
      <w:r w:rsidRPr="007B3DDB">
        <w:rPr>
          <w:rStyle w:val="FontStyle93"/>
          <w:sz w:val="24"/>
          <w:szCs w:val="24"/>
          <w:lang w:eastAsia="en-US"/>
        </w:rPr>
        <w:t>— предметов или частей предметов</w:t>
      </w:r>
    </w:p>
    <w:p w:rsidR="001D0127" w:rsidRPr="007B3DDB" w:rsidRDefault="001D0127" w:rsidP="007B3DDB">
      <w:pPr>
        <w:pStyle w:val="Style52"/>
        <w:widowControl/>
        <w:ind w:firstLine="567"/>
        <w:jc w:val="both"/>
        <w:rPr>
          <w:rStyle w:val="FontStyle93"/>
          <w:sz w:val="24"/>
          <w:szCs w:val="24"/>
          <w:lang w:eastAsia="en-US"/>
        </w:rPr>
      </w:pPr>
      <w:r w:rsidRPr="007B3DDB">
        <w:rPr>
          <w:rStyle w:val="FontStyle93"/>
          <w:sz w:val="24"/>
          <w:szCs w:val="24"/>
          <w:lang w:eastAsia="en-US"/>
        </w:rPr>
        <w:t>— обрабатываемых материалов</w:t>
      </w:r>
    </w:p>
    <w:p w:rsidR="0051172E" w:rsidRPr="007B3DDB" w:rsidRDefault="0051172E" w:rsidP="007B3DDB">
      <w:pPr>
        <w:pStyle w:val="Style52"/>
        <w:widowControl/>
        <w:ind w:firstLine="567"/>
        <w:jc w:val="both"/>
        <w:rPr>
          <w:rStyle w:val="FontStyle93"/>
          <w:sz w:val="24"/>
          <w:szCs w:val="24"/>
          <w:lang w:eastAsia="en-US"/>
        </w:rPr>
      </w:pPr>
    </w:p>
    <w:p w:rsidR="001D0127" w:rsidRPr="00FC623E" w:rsidRDefault="00FC623E" w:rsidP="007B3DDB">
      <w:pPr>
        <w:pStyle w:val="Style52"/>
        <w:widowControl/>
        <w:ind w:firstLine="567"/>
        <w:jc w:val="both"/>
        <w:rPr>
          <w:rStyle w:val="FontStyle93"/>
          <w:sz w:val="20"/>
          <w:szCs w:val="20"/>
          <w:lang w:eastAsia="en-US"/>
        </w:rPr>
      </w:pPr>
      <w:r w:rsidRPr="00FC623E">
        <w:rPr>
          <w:rStyle w:val="FontStyle93"/>
          <w:spacing w:val="20"/>
          <w:sz w:val="20"/>
          <w:szCs w:val="20"/>
          <w:lang w:eastAsia="en-US"/>
        </w:rPr>
        <w:t>Примечание</w:t>
      </w:r>
      <w:r>
        <w:rPr>
          <w:rStyle w:val="FontStyle93"/>
          <w:sz w:val="20"/>
          <w:szCs w:val="20"/>
          <w:lang w:eastAsia="en-US"/>
        </w:rPr>
        <w:t xml:space="preserve"> -</w:t>
      </w:r>
      <w:r w:rsidR="001D0127" w:rsidRPr="00FC623E">
        <w:rPr>
          <w:rStyle w:val="FontStyle93"/>
          <w:sz w:val="20"/>
          <w:szCs w:val="20"/>
          <w:lang w:eastAsia="en-US"/>
        </w:rPr>
        <w:t xml:space="preserve"> </w:t>
      </w:r>
      <w:r w:rsidR="0051172E" w:rsidRPr="00FC623E">
        <w:rPr>
          <w:rStyle w:val="FontStyle93"/>
          <w:sz w:val="20"/>
          <w:szCs w:val="20"/>
          <w:lang w:eastAsia="en-US"/>
        </w:rPr>
        <w:t>О</w:t>
      </w:r>
      <w:r w:rsidR="001D0127" w:rsidRPr="00FC623E">
        <w:rPr>
          <w:rStyle w:val="FontStyle93"/>
          <w:sz w:val="20"/>
          <w:szCs w:val="20"/>
          <w:lang w:eastAsia="en-US"/>
        </w:rPr>
        <w:t>пасные точки могут существовать, например, на зубчатых, цепных и червячных передачах, клиновых ремнях, плоских ремнях, тянущих и поддерживающих элементах конвейеров непрерывного действия, колесах со спицами и маховиках, валах и концах валов, роликах, направляющих, толкателях и аналогичных деталях, инструментах и зажимных устройствах.</w:t>
      </w:r>
    </w:p>
    <w:p w:rsidR="0051172E" w:rsidRPr="007B3DDB" w:rsidRDefault="0051172E" w:rsidP="007B3DDB">
      <w:pPr>
        <w:pStyle w:val="Style52"/>
        <w:widowControl/>
        <w:ind w:firstLine="567"/>
        <w:jc w:val="both"/>
        <w:rPr>
          <w:rStyle w:val="FontStyle93"/>
          <w:sz w:val="24"/>
          <w:szCs w:val="24"/>
          <w:lang w:eastAsia="en-US"/>
        </w:rPr>
      </w:pPr>
    </w:p>
    <w:p w:rsidR="00737ADF" w:rsidRPr="007B3DDB" w:rsidRDefault="001D0127" w:rsidP="007B3DDB">
      <w:pPr>
        <w:pStyle w:val="Style52"/>
        <w:widowControl/>
        <w:ind w:firstLine="567"/>
        <w:jc w:val="both"/>
        <w:rPr>
          <w:rStyle w:val="FontStyle73"/>
          <w:sz w:val="24"/>
          <w:szCs w:val="24"/>
          <w:lang w:eastAsia="en-US"/>
        </w:rPr>
      </w:pPr>
      <w:r w:rsidRPr="007B3DDB">
        <w:rPr>
          <w:rStyle w:val="FontStyle93"/>
          <w:sz w:val="24"/>
          <w:szCs w:val="24"/>
          <w:lang w:eastAsia="en-US"/>
        </w:rPr>
        <w:t>Особыми точками опасности являются:</w:t>
      </w:r>
    </w:p>
    <w:p w:rsidR="001D0127" w:rsidRPr="007B3DDB" w:rsidRDefault="001D0127" w:rsidP="007B3DDB">
      <w:pPr>
        <w:pStyle w:val="Style52"/>
        <w:widowControl/>
        <w:ind w:firstLine="567"/>
        <w:jc w:val="both"/>
        <w:rPr>
          <w:rStyle w:val="FontStyle73"/>
          <w:sz w:val="24"/>
          <w:szCs w:val="24"/>
          <w:lang w:eastAsia="en-US"/>
        </w:rPr>
      </w:pPr>
      <w:r w:rsidRPr="007B3DDB">
        <w:rPr>
          <w:rStyle w:val="FontStyle73"/>
          <w:sz w:val="24"/>
          <w:szCs w:val="24"/>
          <w:lang w:eastAsia="en-US"/>
        </w:rPr>
        <w:t>- точки дробления и среза</w:t>
      </w:r>
    </w:p>
    <w:p w:rsidR="001D0127" w:rsidRPr="007B3DDB" w:rsidRDefault="001D0127" w:rsidP="007B3DDB">
      <w:pPr>
        <w:pStyle w:val="Style52"/>
        <w:widowControl/>
        <w:ind w:firstLine="567"/>
        <w:jc w:val="both"/>
        <w:rPr>
          <w:rStyle w:val="FontStyle73"/>
          <w:sz w:val="24"/>
          <w:szCs w:val="24"/>
          <w:lang w:eastAsia="en-US"/>
        </w:rPr>
      </w:pPr>
      <w:r w:rsidRPr="007B3DDB">
        <w:rPr>
          <w:rStyle w:val="FontStyle73"/>
          <w:sz w:val="24"/>
          <w:szCs w:val="24"/>
          <w:lang w:eastAsia="en-US"/>
        </w:rPr>
        <w:t>- точки захвата</w:t>
      </w:r>
    </w:p>
    <w:p w:rsidR="001D0127" w:rsidRPr="007B3DDB" w:rsidRDefault="001D0127" w:rsidP="007B3DDB">
      <w:pPr>
        <w:pStyle w:val="Style52"/>
        <w:widowControl/>
        <w:ind w:firstLine="567"/>
        <w:jc w:val="both"/>
        <w:rPr>
          <w:rStyle w:val="FontStyle73"/>
          <w:sz w:val="24"/>
          <w:szCs w:val="24"/>
          <w:lang w:eastAsia="en-US"/>
        </w:rPr>
      </w:pPr>
      <w:r w:rsidRPr="007B3DDB">
        <w:rPr>
          <w:rStyle w:val="FontStyle73"/>
          <w:sz w:val="24"/>
          <w:szCs w:val="24"/>
          <w:lang w:eastAsia="en-US"/>
        </w:rPr>
        <w:t>- набегающие</w:t>
      </w:r>
    </w:p>
    <w:p w:rsidR="00737ADF" w:rsidRPr="007B3DDB" w:rsidRDefault="001D0127" w:rsidP="007B3DDB">
      <w:pPr>
        <w:pStyle w:val="Style52"/>
        <w:widowControl/>
        <w:ind w:firstLine="567"/>
        <w:jc w:val="both"/>
        <w:rPr>
          <w:rStyle w:val="FontStyle73"/>
          <w:sz w:val="24"/>
          <w:szCs w:val="24"/>
          <w:lang w:eastAsia="en-US"/>
        </w:rPr>
      </w:pPr>
      <w:r w:rsidRPr="007B3DDB">
        <w:rPr>
          <w:rStyle w:val="FontStyle73"/>
          <w:sz w:val="24"/>
          <w:szCs w:val="24"/>
          <w:lang w:eastAsia="en-US"/>
        </w:rPr>
        <w:t>- режущие, пробивные и ударные точки.</w:t>
      </w:r>
    </w:p>
    <w:p w:rsidR="00737ADF" w:rsidRPr="00FC623E" w:rsidRDefault="00EC5EFF" w:rsidP="00FC623E">
      <w:pPr>
        <w:pStyle w:val="Style15"/>
        <w:widowControl/>
        <w:ind w:firstLine="567"/>
        <w:jc w:val="both"/>
        <w:rPr>
          <w:rStyle w:val="FontStyle93"/>
          <w:b/>
          <w:bCs/>
          <w:sz w:val="24"/>
          <w:szCs w:val="24"/>
          <w:lang w:eastAsia="en-US"/>
        </w:rPr>
      </w:pPr>
      <w:r w:rsidRPr="007B3DDB">
        <w:rPr>
          <w:rStyle w:val="FontStyle90"/>
          <w:sz w:val="24"/>
          <w:szCs w:val="24"/>
          <w:lang w:eastAsia="en-US"/>
        </w:rPr>
        <w:t>3.31</w:t>
      </w:r>
      <w:r w:rsidR="00FC623E">
        <w:rPr>
          <w:rStyle w:val="FontStyle90"/>
          <w:sz w:val="24"/>
          <w:szCs w:val="24"/>
          <w:lang w:eastAsia="en-US"/>
        </w:rPr>
        <w:t xml:space="preserve"> </w:t>
      </w:r>
      <w:r w:rsidR="001D0127" w:rsidRPr="007B3DDB">
        <w:rPr>
          <w:rStyle w:val="FontStyle90"/>
          <w:sz w:val="24"/>
          <w:szCs w:val="24"/>
          <w:lang w:eastAsia="en-US"/>
        </w:rPr>
        <w:t>доступная опасная зона</w:t>
      </w:r>
      <w:r w:rsidR="00FC623E">
        <w:rPr>
          <w:rStyle w:val="FontStyle90"/>
          <w:sz w:val="24"/>
          <w:szCs w:val="24"/>
          <w:lang w:eastAsia="en-US"/>
        </w:rPr>
        <w:t xml:space="preserve"> </w:t>
      </w:r>
      <w:r w:rsidR="00FC623E" w:rsidRPr="00FC623E">
        <w:rPr>
          <w:rStyle w:val="FontStyle90"/>
          <w:b w:val="0"/>
          <w:sz w:val="24"/>
          <w:szCs w:val="24"/>
          <w:lang w:eastAsia="en-US"/>
        </w:rPr>
        <w:t>(</w:t>
      </w:r>
      <w:r w:rsidR="00FC623E">
        <w:t>accessible danger zone</w:t>
      </w:r>
      <w:r w:rsidR="00FC623E" w:rsidRPr="00FC623E">
        <w:rPr>
          <w:rStyle w:val="FontStyle90"/>
          <w:b w:val="0"/>
          <w:sz w:val="24"/>
          <w:szCs w:val="24"/>
          <w:lang w:eastAsia="en-US"/>
        </w:rPr>
        <w:t>):</w:t>
      </w:r>
      <w:r w:rsidR="00FC623E">
        <w:rPr>
          <w:rStyle w:val="FontStyle90"/>
          <w:b w:val="0"/>
          <w:sz w:val="24"/>
          <w:szCs w:val="24"/>
          <w:lang w:eastAsia="en-US"/>
        </w:rPr>
        <w:t xml:space="preserve"> </w:t>
      </w:r>
      <w:r w:rsidR="00FC623E">
        <w:rPr>
          <w:rStyle w:val="FontStyle93"/>
          <w:sz w:val="24"/>
          <w:szCs w:val="24"/>
          <w:lang w:eastAsia="en-US"/>
        </w:rPr>
        <w:t>О</w:t>
      </w:r>
      <w:r w:rsidR="001D0127" w:rsidRPr="007B3DDB">
        <w:rPr>
          <w:rStyle w:val="FontStyle93"/>
          <w:sz w:val="24"/>
          <w:szCs w:val="24"/>
          <w:lang w:eastAsia="en-US"/>
        </w:rPr>
        <w:t xml:space="preserve">бласти, где, например, зонные ограждения или </w:t>
      </w:r>
      <w:r w:rsidR="001D0127" w:rsidRPr="007B3DDB">
        <w:rPr>
          <w:rStyle w:val="FontStyle93"/>
          <w:sz w:val="24"/>
          <w:szCs w:val="24"/>
          <w:lang w:val="en-US" w:eastAsia="en-US"/>
        </w:rPr>
        <w:t>ESPDs</w:t>
      </w:r>
      <w:r w:rsidR="001D0127" w:rsidRPr="007B3DDB">
        <w:rPr>
          <w:rStyle w:val="FontStyle93"/>
          <w:sz w:val="24"/>
          <w:szCs w:val="24"/>
          <w:lang w:eastAsia="en-US"/>
        </w:rPr>
        <w:t xml:space="preserve"> обеспечивают доступ всего тела. Цель состоит в том, чтобы никто не запускал машину, пока люди находятся в опасной зоне</w:t>
      </w:r>
    </w:p>
    <w:p w:rsidR="00737ADF" w:rsidRPr="00FC623E" w:rsidRDefault="00EC5EFF" w:rsidP="00FC623E">
      <w:pPr>
        <w:pStyle w:val="Style15"/>
        <w:widowControl/>
        <w:ind w:firstLine="567"/>
        <w:jc w:val="both"/>
        <w:rPr>
          <w:rStyle w:val="FontStyle93"/>
          <w:b/>
          <w:bCs/>
          <w:sz w:val="24"/>
          <w:szCs w:val="24"/>
          <w:lang w:eastAsia="en-US"/>
        </w:rPr>
      </w:pPr>
      <w:r w:rsidRPr="007B3DDB">
        <w:rPr>
          <w:rStyle w:val="FontStyle90"/>
          <w:sz w:val="24"/>
          <w:szCs w:val="24"/>
          <w:lang w:eastAsia="en-US"/>
        </w:rPr>
        <w:t>3.32</w:t>
      </w:r>
      <w:r w:rsidR="00FC623E">
        <w:rPr>
          <w:rStyle w:val="FontStyle90"/>
          <w:sz w:val="24"/>
          <w:szCs w:val="24"/>
          <w:lang w:eastAsia="en-US"/>
        </w:rPr>
        <w:t xml:space="preserve"> </w:t>
      </w:r>
      <w:r w:rsidR="008123A5" w:rsidRPr="007B3DDB">
        <w:rPr>
          <w:rStyle w:val="FontStyle90"/>
          <w:sz w:val="24"/>
          <w:szCs w:val="24"/>
          <w:lang w:eastAsia="en-US"/>
        </w:rPr>
        <w:t>автоматические машины и оборудование</w:t>
      </w:r>
      <w:r w:rsidR="00FC623E">
        <w:rPr>
          <w:rStyle w:val="FontStyle90"/>
          <w:sz w:val="24"/>
          <w:szCs w:val="24"/>
          <w:lang w:eastAsia="en-US"/>
        </w:rPr>
        <w:t xml:space="preserve"> </w:t>
      </w:r>
      <w:r w:rsidR="00FC623E" w:rsidRPr="00FC623E">
        <w:rPr>
          <w:rStyle w:val="FontStyle90"/>
          <w:b w:val="0"/>
          <w:sz w:val="24"/>
          <w:szCs w:val="24"/>
          <w:lang w:eastAsia="en-US"/>
        </w:rPr>
        <w:t>(</w:t>
      </w:r>
      <w:r w:rsidR="00FC623E">
        <w:t>automatic machines and equipment</w:t>
      </w:r>
      <w:r w:rsidR="00FC623E" w:rsidRPr="00FC623E">
        <w:rPr>
          <w:rStyle w:val="FontStyle90"/>
          <w:b w:val="0"/>
          <w:sz w:val="24"/>
          <w:szCs w:val="24"/>
          <w:lang w:eastAsia="en-US"/>
        </w:rPr>
        <w:t>):</w:t>
      </w:r>
      <w:r w:rsidR="00FC623E">
        <w:rPr>
          <w:rStyle w:val="FontStyle90"/>
          <w:sz w:val="24"/>
          <w:szCs w:val="24"/>
          <w:lang w:eastAsia="en-US"/>
        </w:rPr>
        <w:t xml:space="preserve"> </w:t>
      </w:r>
      <w:r w:rsidR="00FC623E">
        <w:rPr>
          <w:rStyle w:val="FontStyle93"/>
          <w:sz w:val="24"/>
          <w:szCs w:val="24"/>
          <w:lang w:eastAsia="en-US"/>
        </w:rPr>
        <w:t>М</w:t>
      </w:r>
      <w:r w:rsidR="008123A5" w:rsidRPr="007B3DDB">
        <w:rPr>
          <w:rStyle w:val="FontStyle93"/>
          <w:sz w:val="24"/>
          <w:szCs w:val="24"/>
          <w:lang w:eastAsia="en-US"/>
        </w:rPr>
        <w:t>ашины и оборудование, в которых системы используются для управления их работой без дополнительного вмешательства со стороны оператора после активации управления запуском. Такие машины могут быть как отдельно стоящими, так и включенными в комплексную установку</w:t>
      </w:r>
      <w:r w:rsidR="00FC623E">
        <w:rPr>
          <w:rStyle w:val="FontStyle93"/>
          <w:sz w:val="24"/>
          <w:szCs w:val="24"/>
          <w:lang w:eastAsia="en-US"/>
        </w:rPr>
        <w:t xml:space="preserve"> </w:t>
      </w:r>
    </w:p>
    <w:p w:rsidR="00737ADF" w:rsidRPr="00FC623E" w:rsidRDefault="00EC5EFF" w:rsidP="00FC623E">
      <w:pPr>
        <w:pStyle w:val="Style15"/>
        <w:widowControl/>
        <w:ind w:firstLine="567"/>
        <w:jc w:val="both"/>
        <w:rPr>
          <w:rStyle w:val="FontStyle93"/>
          <w:bCs/>
          <w:sz w:val="24"/>
          <w:szCs w:val="24"/>
          <w:lang w:eastAsia="en-US"/>
        </w:rPr>
      </w:pPr>
      <w:r w:rsidRPr="007B3DDB">
        <w:rPr>
          <w:rStyle w:val="FontStyle90"/>
          <w:sz w:val="24"/>
          <w:szCs w:val="24"/>
          <w:lang w:eastAsia="en-US"/>
        </w:rPr>
        <w:t>3.33</w:t>
      </w:r>
      <w:r w:rsidR="00FC623E">
        <w:rPr>
          <w:rStyle w:val="FontStyle90"/>
          <w:sz w:val="24"/>
          <w:szCs w:val="24"/>
          <w:lang w:eastAsia="en-US"/>
        </w:rPr>
        <w:t xml:space="preserve"> </w:t>
      </w:r>
      <w:r w:rsidR="008123A5" w:rsidRPr="007B3DDB">
        <w:rPr>
          <w:rStyle w:val="FontStyle90"/>
          <w:sz w:val="24"/>
          <w:szCs w:val="24"/>
          <w:lang w:eastAsia="en-US"/>
        </w:rPr>
        <w:t>закрытая машина</w:t>
      </w:r>
      <w:r w:rsidR="00FC623E">
        <w:rPr>
          <w:rStyle w:val="FontStyle90"/>
          <w:sz w:val="24"/>
          <w:szCs w:val="24"/>
          <w:lang w:eastAsia="en-US"/>
        </w:rPr>
        <w:t xml:space="preserve"> </w:t>
      </w:r>
      <w:r w:rsidR="00FC623E" w:rsidRPr="00FC623E">
        <w:rPr>
          <w:rStyle w:val="FontStyle90"/>
          <w:b w:val="0"/>
          <w:sz w:val="24"/>
          <w:szCs w:val="24"/>
          <w:lang w:eastAsia="en-US"/>
        </w:rPr>
        <w:t>(</w:t>
      </w:r>
      <w:r w:rsidR="00FC623E">
        <w:t>closed machine</w:t>
      </w:r>
      <w:r w:rsidR="00FC623E" w:rsidRPr="00FC623E">
        <w:rPr>
          <w:rStyle w:val="FontStyle90"/>
          <w:b w:val="0"/>
          <w:sz w:val="24"/>
          <w:szCs w:val="24"/>
          <w:lang w:eastAsia="en-US"/>
        </w:rPr>
        <w:t>):</w:t>
      </w:r>
      <w:r w:rsidR="00FC623E">
        <w:rPr>
          <w:rStyle w:val="FontStyle90"/>
          <w:b w:val="0"/>
          <w:sz w:val="24"/>
          <w:szCs w:val="24"/>
          <w:lang w:eastAsia="en-US"/>
        </w:rPr>
        <w:t xml:space="preserve"> </w:t>
      </w:r>
      <w:r w:rsidR="00FC623E">
        <w:rPr>
          <w:rStyle w:val="FontStyle93"/>
          <w:sz w:val="24"/>
          <w:szCs w:val="24"/>
          <w:lang w:eastAsia="en-US"/>
        </w:rPr>
        <w:t>М</w:t>
      </w:r>
      <w:r w:rsidR="008123A5" w:rsidRPr="007B3DDB">
        <w:rPr>
          <w:rStyle w:val="FontStyle93"/>
          <w:sz w:val="24"/>
          <w:szCs w:val="24"/>
          <w:lang w:eastAsia="en-US"/>
        </w:rPr>
        <w:t>ашина, обеспечивающая доступ к процессу нанесения (погружения или электрофоретического покрытия) с помощью безопасных защищенных крышек или дверей, которые остаются закрытыми во время процесса и которые могут быть открыты только для технического обслуживания и погрузки или разгрузки</w:t>
      </w:r>
    </w:p>
    <w:p w:rsidR="00737ADF" w:rsidRPr="00FC623E" w:rsidRDefault="00EC5EFF" w:rsidP="00FC623E">
      <w:pPr>
        <w:pStyle w:val="Style26"/>
        <w:widowControl/>
        <w:ind w:firstLine="567"/>
        <w:jc w:val="both"/>
        <w:rPr>
          <w:rStyle w:val="FontStyle93"/>
          <w:b/>
          <w:bCs/>
          <w:sz w:val="24"/>
          <w:szCs w:val="24"/>
          <w:lang w:eastAsia="en-US"/>
        </w:rPr>
      </w:pPr>
      <w:r w:rsidRPr="007B3DDB">
        <w:rPr>
          <w:rStyle w:val="FontStyle90"/>
          <w:sz w:val="24"/>
          <w:szCs w:val="24"/>
          <w:lang w:eastAsia="en-US"/>
        </w:rPr>
        <w:t>3.34</w:t>
      </w:r>
      <w:r w:rsidR="00FC623E">
        <w:rPr>
          <w:rStyle w:val="FontStyle90"/>
          <w:sz w:val="24"/>
          <w:szCs w:val="24"/>
          <w:lang w:eastAsia="en-US"/>
        </w:rPr>
        <w:t xml:space="preserve"> </w:t>
      </w:r>
      <w:r w:rsidRPr="007B3DDB">
        <w:rPr>
          <w:rStyle w:val="FontStyle90"/>
          <w:sz w:val="24"/>
          <w:szCs w:val="24"/>
          <w:lang w:val="en-US" w:eastAsia="en-US"/>
        </w:rPr>
        <w:t>ESPD</w:t>
      </w:r>
      <w:r w:rsidR="00FC623E" w:rsidRPr="00FC623E">
        <w:rPr>
          <w:rStyle w:val="FontStyle90"/>
          <w:b w:val="0"/>
          <w:sz w:val="24"/>
          <w:szCs w:val="24"/>
          <w:lang w:eastAsia="en-US"/>
        </w:rPr>
        <w:t>:</w:t>
      </w:r>
      <w:r w:rsidR="00FC623E">
        <w:rPr>
          <w:rStyle w:val="FontStyle90"/>
          <w:sz w:val="24"/>
          <w:szCs w:val="24"/>
          <w:lang w:eastAsia="en-US"/>
        </w:rPr>
        <w:t xml:space="preserve"> </w:t>
      </w:r>
      <w:r w:rsidR="008123A5" w:rsidRPr="007B3DDB">
        <w:rPr>
          <w:rStyle w:val="FontStyle93"/>
          <w:sz w:val="24"/>
          <w:szCs w:val="24"/>
          <w:lang w:eastAsia="en-US"/>
        </w:rPr>
        <w:t>электрочувствительное защитное устройство</w:t>
      </w:r>
    </w:p>
    <w:p w:rsidR="00737ADF" w:rsidRPr="00FC623E" w:rsidRDefault="00EC5EFF" w:rsidP="00FC623E">
      <w:pPr>
        <w:pStyle w:val="Style15"/>
        <w:widowControl/>
        <w:ind w:firstLine="567"/>
        <w:jc w:val="both"/>
        <w:rPr>
          <w:rStyle w:val="FontStyle93"/>
          <w:b/>
          <w:bCs/>
          <w:sz w:val="24"/>
          <w:szCs w:val="24"/>
          <w:lang w:eastAsia="en-US"/>
        </w:rPr>
      </w:pPr>
      <w:r w:rsidRPr="007B3DDB">
        <w:rPr>
          <w:rStyle w:val="FontStyle90"/>
          <w:sz w:val="24"/>
          <w:szCs w:val="24"/>
          <w:lang w:eastAsia="en-US"/>
        </w:rPr>
        <w:t>3.35</w:t>
      </w:r>
      <w:r w:rsidR="00FC623E">
        <w:rPr>
          <w:rStyle w:val="FontStyle90"/>
          <w:sz w:val="24"/>
          <w:szCs w:val="24"/>
          <w:lang w:eastAsia="en-US"/>
        </w:rPr>
        <w:t xml:space="preserve"> </w:t>
      </w:r>
      <w:r w:rsidR="008123A5" w:rsidRPr="007B3DDB">
        <w:rPr>
          <w:rStyle w:val="FontStyle90"/>
          <w:sz w:val="24"/>
          <w:szCs w:val="24"/>
          <w:lang w:eastAsia="en-US"/>
        </w:rPr>
        <w:t>устройство управления удержанием перед запуском</w:t>
      </w:r>
      <w:r w:rsidR="00FC623E">
        <w:rPr>
          <w:rStyle w:val="FontStyle90"/>
          <w:sz w:val="24"/>
          <w:szCs w:val="24"/>
          <w:lang w:eastAsia="en-US"/>
        </w:rPr>
        <w:t xml:space="preserve"> </w:t>
      </w:r>
      <w:r w:rsidR="00FC623E" w:rsidRPr="00FC623E">
        <w:rPr>
          <w:rStyle w:val="FontStyle90"/>
          <w:b w:val="0"/>
          <w:sz w:val="24"/>
          <w:szCs w:val="24"/>
          <w:lang w:eastAsia="en-US"/>
        </w:rPr>
        <w:t>(</w:t>
      </w:r>
      <w:r w:rsidR="00FC623E">
        <w:t>hold-to-run control device</w:t>
      </w:r>
      <w:r w:rsidR="00FC623E" w:rsidRPr="00FC623E">
        <w:rPr>
          <w:rStyle w:val="FontStyle90"/>
          <w:b w:val="0"/>
          <w:sz w:val="24"/>
          <w:szCs w:val="24"/>
          <w:lang w:eastAsia="en-US"/>
        </w:rPr>
        <w:t>):</w:t>
      </w:r>
      <w:r w:rsidR="00FC623E">
        <w:rPr>
          <w:rStyle w:val="FontStyle90"/>
          <w:sz w:val="24"/>
          <w:szCs w:val="24"/>
          <w:lang w:eastAsia="en-US"/>
        </w:rPr>
        <w:t xml:space="preserve"> </w:t>
      </w:r>
      <w:r w:rsidR="00FC623E">
        <w:rPr>
          <w:rStyle w:val="FontStyle93"/>
          <w:sz w:val="24"/>
          <w:szCs w:val="24"/>
          <w:lang w:eastAsia="en-US"/>
        </w:rPr>
        <w:t>У</w:t>
      </w:r>
      <w:r w:rsidR="008123A5" w:rsidRPr="007B3DDB">
        <w:rPr>
          <w:rStyle w:val="FontStyle93"/>
          <w:sz w:val="24"/>
          <w:szCs w:val="24"/>
          <w:lang w:eastAsia="en-US"/>
        </w:rPr>
        <w:t>стройство управления, в котором привод автоматически возвращается в исходное положение при отпускании и где работа машины запускается и поддерживается только до тех пор, пока привод удерживается нажатым</w:t>
      </w:r>
    </w:p>
    <w:p w:rsidR="00737ADF" w:rsidRPr="00FC623E" w:rsidRDefault="00EC5EFF" w:rsidP="00FC623E">
      <w:pPr>
        <w:pStyle w:val="Style15"/>
        <w:widowControl/>
        <w:ind w:firstLine="567"/>
        <w:jc w:val="both"/>
        <w:rPr>
          <w:rStyle w:val="FontStyle93"/>
          <w:b/>
          <w:bCs/>
          <w:sz w:val="24"/>
          <w:szCs w:val="24"/>
          <w:lang w:eastAsia="en-US"/>
        </w:rPr>
      </w:pPr>
      <w:r w:rsidRPr="007B3DDB">
        <w:rPr>
          <w:rStyle w:val="FontStyle90"/>
          <w:sz w:val="24"/>
          <w:szCs w:val="24"/>
          <w:lang w:eastAsia="en-US"/>
        </w:rPr>
        <w:t>3.36</w:t>
      </w:r>
      <w:r w:rsidR="00FC623E">
        <w:rPr>
          <w:rStyle w:val="FontStyle90"/>
          <w:sz w:val="24"/>
          <w:szCs w:val="24"/>
          <w:lang w:eastAsia="en-US"/>
        </w:rPr>
        <w:t xml:space="preserve"> </w:t>
      </w:r>
      <w:r w:rsidR="008123A5" w:rsidRPr="007B3DDB">
        <w:rPr>
          <w:rStyle w:val="FontStyle90"/>
          <w:sz w:val="24"/>
          <w:szCs w:val="24"/>
          <w:lang w:eastAsia="en-US"/>
        </w:rPr>
        <w:t>нормальная работа</w:t>
      </w:r>
      <w:r w:rsidR="00FC623E">
        <w:rPr>
          <w:rStyle w:val="FontStyle90"/>
          <w:sz w:val="24"/>
          <w:szCs w:val="24"/>
          <w:lang w:eastAsia="en-US"/>
        </w:rPr>
        <w:t xml:space="preserve"> </w:t>
      </w:r>
      <w:r w:rsidR="00FC623E" w:rsidRPr="00FC623E">
        <w:rPr>
          <w:rStyle w:val="FontStyle90"/>
          <w:b w:val="0"/>
          <w:sz w:val="24"/>
          <w:szCs w:val="24"/>
          <w:lang w:eastAsia="en-US"/>
        </w:rPr>
        <w:t>(</w:t>
      </w:r>
      <w:r w:rsidR="00FC623E">
        <w:t>normal operation</w:t>
      </w:r>
      <w:r w:rsidR="00FC623E" w:rsidRPr="00FC623E">
        <w:rPr>
          <w:rStyle w:val="FontStyle90"/>
          <w:b w:val="0"/>
          <w:sz w:val="24"/>
          <w:szCs w:val="24"/>
          <w:lang w:eastAsia="en-US"/>
        </w:rPr>
        <w:t>):</w:t>
      </w:r>
      <w:r w:rsidR="00FC623E">
        <w:rPr>
          <w:rStyle w:val="FontStyle90"/>
          <w:b w:val="0"/>
          <w:sz w:val="24"/>
          <w:szCs w:val="24"/>
          <w:lang w:eastAsia="en-US"/>
        </w:rPr>
        <w:t xml:space="preserve"> </w:t>
      </w:r>
      <w:r w:rsidR="00FC623E">
        <w:rPr>
          <w:rStyle w:val="FontStyle93"/>
          <w:sz w:val="24"/>
          <w:szCs w:val="24"/>
          <w:lang w:eastAsia="en-US"/>
        </w:rPr>
        <w:t>С</w:t>
      </w:r>
      <w:r w:rsidR="008123A5" w:rsidRPr="007B3DDB">
        <w:rPr>
          <w:rStyle w:val="FontStyle93"/>
          <w:sz w:val="24"/>
          <w:szCs w:val="24"/>
          <w:lang w:eastAsia="en-US"/>
        </w:rPr>
        <w:t>итуация, когда оборудование, защитная система и компоненты выполняют свою предназначенную функцию в пределах своих проектных параметров (</w:t>
      </w:r>
      <w:r w:rsidR="00E94E12">
        <w:rPr>
          <w:rStyle w:val="FontStyle93"/>
          <w:sz w:val="24"/>
          <w:szCs w:val="24"/>
          <w:lang w:eastAsia="en-US"/>
        </w:rPr>
        <w:t>см.</w:t>
      </w:r>
      <w:r w:rsidR="008123A5" w:rsidRPr="007B3DDB">
        <w:rPr>
          <w:rStyle w:val="FontStyle93"/>
          <w:sz w:val="24"/>
          <w:szCs w:val="24"/>
          <w:lang w:eastAsia="en-US"/>
        </w:rPr>
        <w:t xml:space="preserve"> также 5.2.2 </w:t>
      </w:r>
      <w:r w:rsidR="008123A5" w:rsidRPr="007B3DDB">
        <w:rPr>
          <w:rStyle w:val="FontStyle93"/>
          <w:sz w:val="24"/>
          <w:szCs w:val="24"/>
          <w:lang w:val="en-US" w:eastAsia="en-US"/>
        </w:rPr>
        <w:t>a</w:t>
      </w:r>
      <w:r w:rsidR="008123A5" w:rsidRPr="007B3DDB">
        <w:rPr>
          <w:rStyle w:val="FontStyle93"/>
          <w:sz w:val="24"/>
          <w:szCs w:val="24"/>
          <w:lang w:eastAsia="en-US"/>
        </w:rPr>
        <w:t xml:space="preserve">) </w:t>
      </w:r>
      <w:r w:rsidR="008123A5" w:rsidRPr="007B3DDB">
        <w:rPr>
          <w:rStyle w:val="FontStyle93"/>
          <w:sz w:val="24"/>
          <w:szCs w:val="24"/>
          <w:lang w:val="en-US" w:eastAsia="en-US"/>
        </w:rPr>
        <w:t>EN</w:t>
      </w:r>
      <w:r w:rsidR="008123A5" w:rsidRPr="007B3DDB">
        <w:rPr>
          <w:rStyle w:val="FontStyle93"/>
          <w:sz w:val="24"/>
          <w:szCs w:val="24"/>
          <w:lang w:eastAsia="en-US"/>
        </w:rPr>
        <w:t xml:space="preserve"> </w:t>
      </w:r>
      <w:r w:rsidR="008123A5" w:rsidRPr="007B3DDB">
        <w:rPr>
          <w:rStyle w:val="FontStyle93"/>
          <w:sz w:val="24"/>
          <w:szCs w:val="24"/>
          <w:lang w:val="en-US" w:eastAsia="en-US"/>
        </w:rPr>
        <w:t>ISO</w:t>
      </w:r>
      <w:r w:rsidR="008123A5" w:rsidRPr="007B3DDB">
        <w:rPr>
          <w:rStyle w:val="FontStyle93"/>
          <w:sz w:val="24"/>
          <w:szCs w:val="24"/>
          <w:lang w:eastAsia="en-US"/>
        </w:rPr>
        <w:t xml:space="preserve"> 12100-2:2003)</w:t>
      </w:r>
    </w:p>
    <w:p w:rsidR="00737ADF" w:rsidRPr="00FC623E" w:rsidRDefault="00EC5EFF" w:rsidP="00FC623E">
      <w:pPr>
        <w:pStyle w:val="Style15"/>
        <w:widowControl/>
        <w:ind w:firstLine="567"/>
        <w:jc w:val="both"/>
        <w:rPr>
          <w:rStyle w:val="FontStyle93"/>
          <w:bCs/>
          <w:sz w:val="24"/>
          <w:szCs w:val="24"/>
          <w:lang w:eastAsia="en-US"/>
        </w:rPr>
      </w:pPr>
      <w:r w:rsidRPr="007B3DDB">
        <w:rPr>
          <w:rStyle w:val="FontStyle90"/>
          <w:sz w:val="24"/>
          <w:szCs w:val="24"/>
          <w:lang w:eastAsia="en-US"/>
        </w:rPr>
        <w:t>3.37</w:t>
      </w:r>
      <w:r w:rsidR="00FC623E">
        <w:rPr>
          <w:rStyle w:val="FontStyle90"/>
          <w:sz w:val="24"/>
          <w:szCs w:val="24"/>
          <w:lang w:eastAsia="en-US"/>
        </w:rPr>
        <w:t xml:space="preserve"> </w:t>
      </w:r>
      <w:r w:rsidR="008123A5" w:rsidRPr="007B3DDB">
        <w:rPr>
          <w:rStyle w:val="FontStyle90"/>
          <w:sz w:val="24"/>
          <w:szCs w:val="24"/>
          <w:lang w:eastAsia="en-US"/>
        </w:rPr>
        <w:t>паспорт безопасности</w:t>
      </w:r>
      <w:r w:rsidR="00FC623E">
        <w:rPr>
          <w:rStyle w:val="FontStyle90"/>
          <w:sz w:val="24"/>
          <w:szCs w:val="24"/>
          <w:lang w:eastAsia="en-US"/>
        </w:rPr>
        <w:t xml:space="preserve"> </w:t>
      </w:r>
      <w:r w:rsidR="00FC623E" w:rsidRPr="00FC623E">
        <w:rPr>
          <w:rStyle w:val="FontStyle90"/>
          <w:b w:val="0"/>
          <w:sz w:val="24"/>
          <w:szCs w:val="24"/>
          <w:lang w:eastAsia="en-US"/>
        </w:rPr>
        <w:t>(</w:t>
      </w:r>
      <w:r w:rsidR="00FC623E">
        <w:t>safety data sheet</w:t>
      </w:r>
      <w:r w:rsidR="00FC623E" w:rsidRPr="00FC623E">
        <w:rPr>
          <w:rStyle w:val="FontStyle90"/>
          <w:b w:val="0"/>
          <w:sz w:val="24"/>
          <w:szCs w:val="24"/>
          <w:lang w:eastAsia="en-US"/>
        </w:rPr>
        <w:t>):</w:t>
      </w:r>
      <w:r w:rsidR="00FC623E">
        <w:rPr>
          <w:rStyle w:val="FontStyle90"/>
          <w:b w:val="0"/>
          <w:sz w:val="24"/>
          <w:szCs w:val="24"/>
          <w:lang w:eastAsia="en-US"/>
        </w:rPr>
        <w:t xml:space="preserve"> </w:t>
      </w:r>
      <w:r w:rsidR="00FC623E">
        <w:rPr>
          <w:rStyle w:val="FontStyle93"/>
          <w:sz w:val="24"/>
          <w:szCs w:val="24"/>
          <w:lang w:eastAsia="en-US"/>
        </w:rPr>
        <w:t>Д</w:t>
      </w:r>
      <w:r w:rsidR="008123A5" w:rsidRPr="007B3DDB">
        <w:rPr>
          <w:rStyle w:val="FontStyle93"/>
          <w:sz w:val="24"/>
          <w:szCs w:val="24"/>
          <w:lang w:eastAsia="en-US"/>
        </w:rPr>
        <w:t>окумент, составленный из 16 глав в соответствии с Директивой 67/548/</w:t>
      </w:r>
      <w:r w:rsidR="008123A5" w:rsidRPr="007B3DDB">
        <w:rPr>
          <w:rStyle w:val="FontStyle93"/>
          <w:sz w:val="24"/>
          <w:szCs w:val="24"/>
          <w:lang w:val="en-US" w:eastAsia="en-US"/>
        </w:rPr>
        <w:t>EEC</w:t>
      </w:r>
      <w:r w:rsidR="008123A5" w:rsidRPr="007B3DDB">
        <w:rPr>
          <w:rStyle w:val="FontStyle93"/>
          <w:sz w:val="24"/>
          <w:szCs w:val="24"/>
          <w:lang w:eastAsia="en-US"/>
        </w:rPr>
        <w:t>, сообщает о характеристиках химического продукта для оценки потенциальных рисков, возникающих в результате его использования</w:t>
      </w:r>
    </w:p>
    <w:p w:rsidR="00737ADF" w:rsidRPr="00FC623E" w:rsidRDefault="00EC5EFF" w:rsidP="00FC623E">
      <w:pPr>
        <w:pStyle w:val="Style15"/>
        <w:widowControl/>
        <w:ind w:firstLine="567"/>
        <w:jc w:val="both"/>
        <w:rPr>
          <w:rStyle w:val="FontStyle93"/>
          <w:bCs/>
          <w:sz w:val="24"/>
          <w:szCs w:val="24"/>
          <w:lang w:eastAsia="en-US"/>
        </w:rPr>
      </w:pPr>
      <w:r w:rsidRPr="007B3DDB">
        <w:rPr>
          <w:rStyle w:val="FontStyle90"/>
          <w:sz w:val="24"/>
          <w:szCs w:val="24"/>
          <w:lang w:eastAsia="en-US"/>
        </w:rPr>
        <w:t>3.38</w:t>
      </w:r>
      <w:r w:rsidR="00FC623E">
        <w:rPr>
          <w:rStyle w:val="FontStyle90"/>
          <w:sz w:val="24"/>
          <w:szCs w:val="24"/>
          <w:lang w:eastAsia="en-US"/>
        </w:rPr>
        <w:t xml:space="preserve"> </w:t>
      </w:r>
      <w:r w:rsidR="008123A5" w:rsidRPr="007B3DDB">
        <w:rPr>
          <w:rStyle w:val="FontStyle90"/>
          <w:sz w:val="24"/>
          <w:szCs w:val="24"/>
          <w:lang w:eastAsia="en-US"/>
        </w:rPr>
        <w:t>термическое отключение</w:t>
      </w:r>
      <w:r w:rsidR="00FC623E">
        <w:rPr>
          <w:rStyle w:val="FontStyle90"/>
          <w:sz w:val="24"/>
          <w:szCs w:val="24"/>
          <w:lang w:eastAsia="en-US"/>
        </w:rPr>
        <w:t xml:space="preserve"> </w:t>
      </w:r>
      <w:r w:rsidR="00FC623E" w:rsidRPr="00FC623E">
        <w:rPr>
          <w:rStyle w:val="FontStyle90"/>
          <w:b w:val="0"/>
          <w:sz w:val="24"/>
          <w:szCs w:val="24"/>
          <w:lang w:eastAsia="en-US"/>
        </w:rPr>
        <w:t>(</w:t>
      </w:r>
      <w:r w:rsidR="00FC623E">
        <w:t>thermal cut-off</w:t>
      </w:r>
      <w:r w:rsidR="00FC623E" w:rsidRPr="00FC623E">
        <w:rPr>
          <w:rStyle w:val="FontStyle90"/>
          <w:b w:val="0"/>
          <w:sz w:val="24"/>
          <w:szCs w:val="24"/>
          <w:lang w:eastAsia="en-US"/>
        </w:rPr>
        <w:t>):</w:t>
      </w:r>
      <w:r w:rsidR="00FC623E">
        <w:rPr>
          <w:rStyle w:val="FontStyle90"/>
          <w:b w:val="0"/>
          <w:sz w:val="24"/>
          <w:szCs w:val="24"/>
          <w:lang w:eastAsia="en-US"/>
        </w:rPr>
        <w:t xml:space="preserve"> </w:t>
      </w:r>
      <w:r w:rsidR="00FC623E">
        <w:rPr>
          <w:rStyle w:val="FontStyle93"/>
          <w:sz w:val="24"/>
          <w:szCs w:val="24"/>
          <w:lang w:eastAsia="en-US"/>
        </w:rPr>
        <w:t>П</w:t>
      </w:r>
      <w:r w:rsidR="008123A5" w:rsidRPr="007B3DDB">
        <w:rPr>
          <w:rStyle w:val="FontStyle93"/>
          <w:sz w:val="24"/>
          <w:szCs w:val="24"/>
          <w:lang w:eastAsia="en-US"/>
        </w:rPr>
        <w:t>редохранительное устройство, которое отключает систему отопления или любой источник тепла от сети во избежание перегрева</w:t>
      </w:r>
    </w:p>
    <w:p w:rsidR="00687CAE" w:rsidRDefault="00687CAE" w:rsidP="007B3DDB">
      <w:pPr>
        <w:pStyle w:val="Style11"/>
        <w:widowControl/>
        <w:ind w:firstLine="567"/>
        <w:jc w:val="both"/>
        <w:rPr>
          <w:rStyle w:val="FontStyle94"/>
          <w:sz w:val="24"/>
          <w:szCs w:val="24"/>
          <w:lang w:eastAsia="en-US"/>
        </w:rPr>
      </w:pPr>
    </w:p>
    <w:p w:rsidR="00FC623E" w:rsidRPr="007B3DDB" w:rsidRDefault="00FC623E" w:rsidP="007B3DDB">
      <w:pPr>
        <w:pStyle w:val="Style11"/>
        <w:widowControl/>
        <w:ind w:firstLine="567"/>
        <w:jc w:val="both"/>
        <w:rPr>
          <w:rStyle w:val="FontStyle94"/>
          <w:sz w:val="24"/>
          <w:szCs w:val="24"/>
          <w:lang w:eastAsia="en-US"/>
        </w:rPr>
      </w:pPr>
    </w:p>
    <w:p w:rsidR="00737ADF" w:rsidRPr="00FC623E" w:rsidRDefault="0051172E" w:rsidP="00FC623E">
      <w:pPr>
        <w:pStyle w:val="Style11"/>
        <w:widowControl/>
        <w:ind w:firstLine="567"/>
        <w:jc w:val="both"/>
        <w:outlineLvl w:val="0"/>
        <w:rPr>
          <w:rStyle w:val="FontStyle94"/>
          <w:sz w:val="28"/>
          <w:szCs w:val="28"/>
          <w:lang w:eastAsia="en-US"/>
        </w:rPr>
      </w:pPr>
      <w:bookmarkStart w:id="7" w:name="_Toc104149984"/>
      <w:r w:rsidRPr="00FC623E">
        <w:rPr>
          <w:rStyle w:val="FontStyle94"/>
          <w:sz w:val="28"/>
          <w:szCs w:val="28"/>
          <w:lang w:eastAsia="en-US"/>
        </w:rPr>
        <w:t xml:space="preserve">4 </w:t>
      </w:r>
      <w:r w:rsidR="008123A5" w:rsidRPr="00FC623E">
        <w:rPr>
          <w:rStyle w:val="FontStyle94"/>
          <w:sz w:val="28"/>
          <w:szCs w:val="28"/>
          <w:lang w:eastAsia="en-US"/>
        </w:rPr>
        <w:t>Список существенных опасностей</w:t>
      </w:r>
      <w:bookmarkEnd w:id="7"/>
    </w:p>
    <w:p w:rsidR="00133D85" w:rsidRDefault="00133D85" w:rsidP="007B3DDB">
      <w:pPr>
        <w:pStyle w:val="Style36"/>
        <w:widowControl/>
        <w:ind w:firstLine="567"/>
        <w:jc w:val="both"/>
        <w:rPr>
          <w:rStyle w:val="FontStyle94"/>
          <w:sz w:val="24"/>
          <w:szCs w:val="24"/>
          <w:lang w:eastAsia="en-US"/>
        </w:rPr>
      </w:pPr>
    </w:p>
    <w:p w:rsidR="00FC623E" w:rsidRDefault="00FC623E" w:rsidP="007B3DDB">
      <w:pPr>
        <w:pStyle w:val="Style36"/>
        <w:widowControl/>
        <w:ind w:firstLine="567"/>
        <w:jc w:val="both"/>
        <w:rPr>
          <w:rStyle w:val="FontStyle94"/>
          <w:sz w:val="24"/>
          <w:szCs w:val="24"/>
          <w:lang w:eastAsia="en-US"/>
        </w:rPr>
      </w:pPr>
    </w:p>
    <w:p w:rsidR="00737ADF" w:rsidRPr="007B3DDB"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4.1 </w:t>
      </w:r>
      <w:r w:rsidR="008123A5" w:rsidRPr="007B3DDB">
        <w:rPr>
          <w:rStyle w:val="FontStyle94"/>
          <w:sz w:val="24"/>
          <w:szCs w:val="24"/>
          <w:lang w:eastAsia="en-US"/>
        </w:rPr>
        <w:t>Общие положения</w:t>
      </w:r>
    </w:p>
    <w:p w:rsidR="00133D85" w:rsidRDefault="00133D85" w:rsidP="007B3DDB">
      <w:pPr>
        <w:pStyle w:val="Style23"/>
        <w:widowControl/>
        <w:ind w:firstLine="567"/>
        <w:jc w:val="both"/>
        <w:rPr>
          <w:rStyle w:val="FontStyle93"/>
          <w:sz w:val="24"/>
          <w:szCs w:val="24"/>
          <w:lang w:eastAsia="en-US"/>
        </w:rPr>
      </w:pPr>
    </w:p>
    <w:p w:rsidR="008123A5" w:rsidRPr="007B3DDB" w:rsidRDefault="00FC623E" w:rsidP="007B3DDB">
      <w:pPr>
        <w:pStyle w:val="Style23"/>
        <w:widowControl/>
        <w:ind w:firstLine="567"/>
        <w:jc w:val="both"/>
        <w:rPr>
          <w:rStyle w:val="FontStyle93"/>
          <w:sz w:val="24"/>
          <w:szCs w:val="24"/>
          <w:lang w:eastAsia="en-US"/>
        </w:rPr>
      </w:pPr>
      <w:r>
        <w:rPr>
          <w:rStyle w:val="FontStyle93"/>
          <w:sz w:val="24"/>
          <w:szCs w:val="24"/>
          <w:lang w:eastAsia="en-US"/>
        </w:rPr>
        <w:t>Данный</w:t>
      </w:r>
      <w:r w:rsidR="008123A5" w:rsidRPr="007B3DDB">
        <w:rPr>
          <w:rStyle w:val="FontStyle93"/>
          <w:sz w:val="24"/>
          <w:szCs w:val="24"/>
          <w:lang w:eastAsia="en-US"/>
        </w:rPr>
        <w:t xml:space="preserve"> раздел содержит существенные опасности, опасные ситуации и события, поскольку они рассматриваются в настоящем стандарте, идентифицированные в результате оценки риска как существенные для одного или нескольких или всех типов оборудования, включенных в область применения, и которые требуют действий для устранения или снижения риска.</w:t>
      </w:r>
    </w:p>
    <w:p w:rsidR="008123A5" w:rsidRPr="007B3DDB" w:rsidRDefault="008123A5" w:rsidP="007B3DDB">
      <w:pPr>
        <w:pStyle w:val="Style23"/>
        <w:widowControl/>
        <w:ind w:firstLine="567"/>
        <w:jc w:val="both"/>
        <w:rPr>
          <w:rStyle w:val="FontStyle93"/>
          <w:sz w:val="24"/>
          <w:szCs w:val="24"/>
          <w:lang w:eastAsia="en-US"/>
        </w:rPr>
      </w:pPr>
      <w:r w:rsidRPr="007B3DDB">
        <w:rPr>
          <w:rStyle w:val="FontStyle93"/>
          <w:sz w:val="24"/>
          <w:szCs w:val="24"/>
          <w:lang w:eastAsia="en-US"/>
        </w:rPr>
        <w:t>Опасности, возникающие в результате сочетания оборудования для нанесения покрытий методом погружения или электрофоретического покрытия с оборудованием, не подпадающим под действие настоящего стандарта, должны оцениваться лицами, ответственными за сборку таких комбинаций.</w:t>
      </w:r>
    </w:p>
    <w:p w:rsidR="0051172E" w:rsidRPr="007B3DDB" w:rsidRDefault="0051172E" w:rsidP="007B3DDB">
      <w:pPr>
        <w:pStyle w:val="Style23"/>
        <w:widowControl/>
        <w:ind w:firstLine="567"/>
        <w:jc w:val="both"/>
        <w:rPr>
          <w:rStyle w:val="FontStyle93"/>
          <w:sz w:val="24"/>
          <w:szCs w:val="24"/>
          <w:lang w:eastAsia="en-US"/>
        </w:rPr>
      </w:pPr>
    </w:p>
    <w:p w:rsidR="008123A5" w:rsidRPr="00FC623E" w:rsidRDefault="00FC623E" w:rsidP="00FC623E">
      <w:pPr>
        <w:pStyle w:val="Style23"/>
        <w:widowControl/>
        <w:ind w:firstLine="567"/>
        <w:jc w:val="both"/>
        <w:rPr>
          <w:rStyle w:val="FontStyle93"/>
          <w:sz w:val="20"/>
          <w:szCs w:val="20"/>
          <w:lang w:eastAsia="en-US"/>
        </w:rPr>
      </w:pPr>
      <w:r w:rsidRPr="00FC623E">
        <w:rPr>
          <w:rStyle w:val="FontStyle93"/>
          <w:spacing w:val="20"/>
          <w:sz w:val="20"/>
          <w:szCs w:val="20"/>
          <w:lang w:eastAsia="en-US"/>
        </w:rPr>
        <w:t>Примечание</w:t>
      </w:r>
      <w:r>
        <w:rPr>
          <w:rStyle w:val="FontStyle93"/>
          <w:sz w:val="20"/>
          <w:szCs w:val="20"/>
          <w:lang w:eastAsia="en-US"/>
        </w:rPr>
        <w:t xml:space="preserve"> 1 -</w:t>
      </w:r>
      <w:r w:rsidR="008123A5" w:rsidRPr="00FC623E">
        <w:rPr>
          <w:rStyle w:val="FontStyle93"/>
          <w:sz w:val="20"/>
          <w:szCs w:val="20"/>
          <w:lang w:eastAsia="en-US"/>
        </w:rPr>
        <w:t xml:space="preserve"> </w:t>
      </w:r>
      <w:r w:rsidR="0051172E" w:rsidRPr="00FC623E">
        <w:rPr>
          <w:rStyle w:val="FontStyle93"/>
          <w:sz w:val="20"/>
          <w:szCs w:val="20"/>
          <w:lang w:eastAsia="en-US"/>
        </w:rPr>
        <w:t>П</w:t>
      </w:r>
      <w:r w:rsidR="008123A5" w:rsidRPr="00FC623E">
        <w:rPr>
          <w:rStyle w:val="FontStyle93"/>
          <w:sz w:val="20"/>
          <w:szCs w:val="20"/>
          <w:lang w:eastAsia="en-US"/>
        </w:rPr>
        <w:t xml:space="preserve">римеры классификации оборудования для нанесения покрытий методом погружения или электрофоретического нанесения приведены в Приложении С. </w:t>
      </w:r>
    </w:p>
    <w:p w:rsidR="00FC623E" w:rsidRPr="00FC623E" w:rsidRDefault="00FC623E" w:rsidP="00FC623E">
      <w:pPr>
        <w:pStyle w:val="Style23"/>
        <w:widowControl/>
        <w:ind w:firstLine="567"/>
        <w:jc w:val="both"/>
        <w:rPr>
          <w:rStyle w:val="FontStyle93"/>
          <w:sz w:val="20"/>
          <w:szCs w:val="20"/>
          <w:lang w:eastAsia="en-US"/>
        </w:rPr>
      </w:pPr>
    </w:p>
    <w:p w:rsidR="00737ADF" w:rsidRPr="00FC623E" w:rsidRDefault="00FC623E" w:rsidP="00FC623E">
      <w:pPr>
        <w:pStyle w:val="Style23"/>
        <w:widowControl/>
        <w:ind w:firstLine="567"/>
        <w:jc w:val="both"/>
        <w:rPr>
          <w:rStyle w:val="FontStyle73"/>
          <w:sz w:val="20"/>
          <w:szCs w:val="20"/>
          <w:lang w:eastAsia="en-US"/>
        </w:rPr>
      </w:pPr>
      <w:r w:rsidRPr="00FC623E">
        <w:rPr>
          <w:rStyle w:val="FontStyle93"/>
          <w:spacing w:val="20"/>
          <w:sz w:val="20"/>
          <w:szCs w:val="20"/>
          <w:lang w:eastAsia="en-US"/>
        </w:rPr>
        <w:t>Примечание</w:t>
      </w:r>
      <w:r>
        <w:rPr>
          <w:rStyle w:val="FontStyle93"/>
          <w:sz w:val="20"/>
          <w:szCs w:val="20"/>
          <w:lang w:eastAsia="en-US"/>
        </w:rPr>
        <w:t xml:space="preserve"> 2 -</w:t>
      </w:r>
      <w:r w:rsidR="008123A5" w:rsidRPr="00FC623E">
        <w:rPr>
          <w:rStyle w:val="FontStyle93"/>
          <w:sz w:val="20"/>
          <w:szCs w:val="20"/>
          <w:lang w:eastAsia="en-US"/>
        </w:rPr>
        <w:t xml:space="preserve"> </w:t>
      </w:r>
      <w:r w:rsidR="0051172E" w:rsidRPr="00FC623E">
        <w:rPr>
          <w:rStyle w:val="FontStyle93"/>
          <w:sz w:val="20"/>
          <w:szCs w:val="20"/>
          <w:lang w:eastAsia="en-US"/>
        </w:rPr>
        <w:t>И</w:t>
      </w:r>
      <w:r w:rsidR="008123A5" w:rsidRPr="00FC623E">
        <w:rPr>
          <w:rStyle w:val="FontStyle93"/>
          <w:sz w:val="20"/>
          <w:szCs w:val="20"/>
          <w:lang w:eastAsia="en-US"/>
        </w:rPr>
        <w:t xml:space="preserve">нформация о методе анализа рисков приведена в </w:t>
      </w:r>
      <w:r w:rsidR="008123A5" w:rsidRPr="00FC623E">
        <w:rPr>
          <w:rStyle w:val="FontStyle93"/>
          <w:sz w:val="20"/>
          <w:szCs w:val="20"/>
          <w:lang w:val="en-US" w:eastAsia="en-US"/>
        </w:rPr>
        <w:t>EN</w:t>
      </w:r>
      <w:r w:rsidR="008123A5" w:rsidRPr="00FC623E">
        <w:rPr>
          <w:rStyle w:val="FontStyle93"/>
          <w:sz w:val="20"/>
          <w:szCs w:val="20"/>
          <w:lang w:eastAsia="en-US"/>
        </w:rPr>
        <w:t xml:space="preserve"> 1050.</w:t>
      </w:r>
    </w:p>
    <w:p w:rsidR="00FC623E" w:rsidRDefault="00FC623E" w:rsidP="007B3DDB">
      <w:pPr>
        <w:pStyle w:val="Style36"/>
        <w:widowControl/>
        <w:ind w:firstLine="567"/>
        <w:jc w:val="both"/>
        <w:rPr>
          <w:rStyle w:val="FontStyle94"/>
          <w:sz w:val="24"/>
          <w:szCs w:val="24"/>
          <w:lang w:eastAsia="en-US"/>
        </w:rPr>
      </w:pPr>
    </w:p>
    <w:p w:rsidR="00737ADF" w:rsidRPr="007B3DDB"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4.2 </w:t>
      </w:r>
      <w:r w:rsidR="008123A5" w:rsidRPr="007B3DDB">
        <w:rPr>
          <w:rStyle w:val="FontStyle94"/>
          <w:sz w:val="24"/>
          <w:szCs w:val="24"/>
          <w:lang w:eastAsia="en-US"/>
        </w:rPr>
        <w:t>Механические опасности</w:t>
      </w:r>
    </w:p>
    <w:p w:rsidR="0051172E" w:rsidRPr="007B3DDB" w:rsidRDefault="0051172E" w:rsidP="007B3DDB">
      <w:pPr>
        <w:pStyle w:val="Style23"/>
        <w:widowControl/>
        <w:ind w:firstLine="567"/>
        <w:jc w:val="both"/>
        <w:rPr>
          <w:rStyle w:val="FontStyle73"/>
          <w:sz w:val="24"/>
          <w:szCs w:val="24"/>
          <w:lang w:eastAsia="en-US"/>
        </w:rPr>
      </w:pPr>
    </w:p>
    <w:p w:rsidR="008123A5" w:rsidRPr="00F4777F" w:rsidRDefault="00F4777F" w:rsidP="007B3DDB">
      <w:pPr>
        <w:pStyle w:val="Style23"/>
        <w:widowControl/>
        <w:ind w:firstLine="567"/>
        <w:jc w:val="both"/>
        <w:rPr>
          <w:rStyle w:val="FontStyle73"/>
          <w:sz w:val="20"/>
          <w:szCs w:val="20"/>
          <w:lang w:eastAsia="en-US"/>
        </w:rPr>
      </w:pPr>
      <w:r w:rsidRPr="00F4777F">
        <w:rPr>
          <w:rStyle w:val="FontStyle73"/>
          <w:spacing w:val="20"/>
          <w:sz w:val="20"/>
          <w:szCs w:val="20"/>
          <w:lang w:eastAsia="en-US"/>
        </w:rPr>
        <w:t>Примечание</w:t>
      </w:r>
      <w:r w:rsidR="00FC623E" w:rsidRPr="00F4777F">
        <w:rPr>
          <w:rStyle w:val="FontStyle73"/>
          <w:sz w:val="20"/>
          <w:szCs w:val="20"/>
          <w:lang w:eastAsia="en-US"/>
        </w:rPr>
        <w:t xml:space="preserve"> -</w:t>
      </w:r>
      <w:r w:rsidR="008123A5" w:rsidRPr="00F4777F">
        <w:rPr>
          <w:rStyle w:val="FontStyle73"/>
          <w:sz w:val="20"/>
          <w:szCs w:val="20"/>
          <w:lang w:eastAsia="en-US"/>
        </w:rPr>
        <w:t xml:space="preserve"> Транспортные системы могут быть оборудованы, например</w:t>
      </w:r>
    </w:p>
    <w:p w:rsidR="008123A5" w:rsidRPr="00F4777F" w:rsidRDefault="008123A5" w:rsidP="007B3DDB">
      <w:pPr>
        <w:pStyle w:val="Style23"/>
        <w:widowControl/>
        <w:ind w:firstLine="567"/>
        <w:jc w:val="both"/>
        <w:rPr>
          <w:rStyle w:val="FontStyle73"/>
          <w:sz w:val="20"/>
          <w:szCs w:val="20"/>
          <w:lang w:eastAsia="en-US"/>
        </w:rPr>
      </w:pPr>
      <w:r w:rsidRPr="00F4777F">
        <w:rPr>
          <w:rStyle w:val="FontStyle73"/>
          <w:sz w:val="20"/>
          <w:szCs w:val="20"/>
          <w:lang w:eastAsia="en-US"/>
        </w:rPr>
        <w:t>— подвесными транспортными вагонами с поперечной траверсой, как центральной, так и боковой направляющей подъемного устройства, движущимися как по боковому, так и по центральному направляющему рельсу,</w:t>
      </w:r>
    </w:p>
    <w:p w:rsidR="008123A5" w:rsidRPr="00F4777F" w:rsidRDefault="008123A5" w:rsidP="007B3DDB">
      <w:pPr>
        <w:pStyle w:val="Style23"/>
        <w:widowControl/>
        <w:ind w:firstLine="567"/>
        <w:jc w:val="both"/>
        <w:rPr>
          <w:rStyle w:val="FontStyle73"/>
          <w:sz w:val="20"/>
          <w:szCs w:val="20"/>
          <w:lang w:eastAsia="en-US"/>
        </w:rPr>
      </w:pPr>
      <w:r w:rsidRPr="00F4777F">
        <w:rPr>
          <w:rStyle w:val="FontStyle73"/>
          <w:sz w:val="20"/>
          <w:szCs w:val="20"/>
          <w:lang w:eastAsia="en-US"/>
        </w:rPr>
        <w:t>— портальными транспортными вагонами с поперечной траверсой, боковой направляющей подъемного устройства, движущимися по рельсам в пределах зоны погружные резервуары,</w:t>
      </w:r>
    </w:p>
    <w:p w:rsidR="008123A5" w:rsidRPr="00F4777F" w:rsidRDefault="008123A5" w:rsidP="007B3DDB">
      <w:pPr>
        <w:pStyle w:val="Style23"/>
        <w:widowControl/>
        <w:ind w:firstLine="567"/>
        <w:jc w:val="both"/>
        <w:rPr>
          <w:rStyle w:val="FontStyle73"/>
          <w:sz w:val="20"/>
          <w:szCs w:val="20"/>
          <w:lang w:eastAsia="en-US"/>
        </w:rPr>
      </w:pPr>
      <w:r w:rsidRPr="00F4777F">
        <w:rPr>
          <w:rStyle w:val="FontStyle73"/>
          <w:sz w:val="20"/>
          <w:szCs w:val="20"/>
          <w:lang w:eastAsia="en-US"/>
        </w:rPr>
        <w:t>— боковые транспортные вагоны с опорной рамой, боковым наведением подъемного устройства, работающие на одностороннем ходовом рельсе, с опорными рельсами,</w:t>
      </w:r>
    </w:p>
    <w:p w:rsidR="008123A5" w:rsidRPr="00F4777F" w:rsidRDefault="008123A5" w:rsidP="007B3DDB">
      <w:pPr>
        <w:pStyle w:val="Style23"/>
        <w:widowControl/>
        <w:ind w:firstLine="567"/>
        <w:jc w:val="both"/>
        <w:rPr>
          <w:rStyle w:val="FontStyle73"/>
          <w:sz w:val="20"/>
          <w:szCs w:val="20"/>
          <w:lang w:eastAsia="en-US"/>
        </w:rPr>
      </w:pPr>
      <w:r w:rsidRPr="00F4777F">
        <w:rPr>
          <w:rStyle w:val="FontStyle73"/>
          <w:sz w:val="20"/>
          <w:szCs w:val="20"/>
          <w:lang w:eastAsia="en-US"/>
        </w:rPr>
        <w:t>— непрерывные конвейеры,</w:t>
      </w:r>
    </w:p>
    <w:p w:rsidR="00737ADF" w:rsidRPr="00F4777F" w:rsidRDefault="008123A5" w:rsidP="007B3DDB">
      <w:pPr>
        <w:pStyle w:val="Style23"/>
        <w:widowControl/>
        <w:ind w:firstLine="567"/>
        <w:jc w:val="both"/>
        <w:rPr>
          <w:rStyle w:val="FontStyle73"/>
          <w:sz w:val="20"/>
          <w:szCs w:val="20"/>
          <w:lang w:eastAsia="en-US"/>
        </w:rPr>
      </w:pPr>
      <w:r w:rsidRPr="00F4777F">
        <w:rPr>
          <w:rStyle w:val="FontStyle73"/>
          <w:sz w:val="20"/>
          <w:szCs w:val="20"/>
          <w:lang w:eastAsia="en-US"/>
        </w:rPr>
        <w:t>— бесконечные конвейеры.</w:t>
      </w:r>
    </w:p>
    <w:p w:rsidR="00F4777F" w:rsidRPr="007B3DDB" w:rsidRDefault="00F4777F" w:rsidP="007B3DDB">
      <w:pPr>
        <w:pStyle w:val="Style23"/>
        <w:widowControl/>
        <w:ind w:firstLine="567"/>
        <w:jc w:val="both"/>
        <w:rPr>
          <w:rStyle w:val="FontStyle73"/>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4.2.1 </w:t>
      </w:r>
      <w:r w:rsidR="008123A5" w:rsidRPr="007B3DDB">
        <w:rPr>
          <w:rStyle w:val="FontStyle90"/>
          <w:sz w:val="24"/>
          <w:szCs w:val="24"/>
          <w:lang w:eastAsia="en-US"/>
        </w:rPr>
        <w:t>Опасности срезания, раздавливания, разрезания, запутывания, затягивания и удара</w:t>
      </w:r>
    </w:p>
    <w:p w:rsidR="00F4777F" w:rsidRDefault="00F4777F" w:rsidP="007B3DDB">
      <w:pPr>
        <w:pStyle w:val="Style26"/>
        <w:widowControl/>
        <w:ind w:firstLine="567"/>
        <w:jc w:val="both"/>
        <w:rPr>
          <w:rStyle w:val="FontStyle93"/>
          <w:sz w:val="24"/>
          <w:szCs w:val="24"/>
          <w:lang w:eastAsia="en-US"/>
        </w:rPr>
      </w:pPr>
    </w:p>
    <w:p w:rsidR="008123A5"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Эти опасности связаны с:</w:t>
      </w:r>
    </w:p>
    <w:p w:rsidR="008123A5"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 смещение рабочих элементов;</w:t>
      </w:r>
    </w:p>
    <w:p w:rsidR="008123A5"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 приведение в действие грузоподъемных устройств;</w:t>
      </w:r>
    </w:p>
    <w:p w:rsidR="008123A5"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 движущиеся части (например, опоры для рабочих элементов, рамы, барабаны, рабочие элементы) и транспортные системы;</w:t>
      </w:r>
    </w:p>
    <w:p w:rsidR="008123A5"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 вентиляторы, насосы, заслонки, регуляторы и т.п.;</w:t>
      </w:r>
    </w:p>
    <w:p w:rsidR="008123A5"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 носители с их грузом; </w:t>
      </w:r>
    </w:p>
    <w:p w:rsidR="00737ADF"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 зарядные пункты.</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4.2.2 </w:t>
      </w:r>
      <w:r w:rsidR="008123A5" w:rsidRPr="007B3DDB">
        <w:rPr>
          <w:rStyle w:val="FontStyle90"/>
          <w:sz w:val="24"/>
          <w:szCs w:val="24"/>
          <w:lang w:eastAsia="en-US"/>
        </w:rPr>
        <w:t>Потеря стабильности (оборудования для нанесения покрытия погружением или электрофорезом)</w:t>
      </w:r>
    </w:p>
    <w:p w:rsidR="00F4777F" w:rsidRDefault="00F4777F" w:rsidP="007B3DDB">
      <w:pPr>
        <w:pStyle w:val="Style26"/>
        <w:widowControl/>
        <w:ind w:firstLine="567"/>
        <w:jc w:val="both"/>
        <w:rPr>
          <w:rStyle w:val="FontStyle93"/>
          <w:sz w:val="24"/>
          <w:szCs w:val="24"/>
          <w:lang w:eastAsia="en-US"/>
        </w:rPr>
      </w:pPr>
    </w:p>
    <w:p w:rsidR="008123A5"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Эти опасности связаны с:</w:t>
      </w:r>
    </w:p>
    <w:p w:rsidR="008123A5"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 неправильное расположение оборудования для нанесения покрытия погружением или электрофорезом;</w:t>
      </w:r>
    </w:p>
    <w:p w:rsidR="008123A5"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 перегрузка;</w:t>
      </w:r>
    </w:p>
    <w:p w:rsidR="00737ADF"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 переполнение.</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4.2.3 </w:t>
      </w:r>
      <w:r w:rsidR="008123A5" w:rsidRPr="007B3DDB">
        <w:rPr>
          <w:rStyle w:val="FontStyle90"/>
          <w:sz w:val="24"/>
          <w:szCs w:val="24"/>
          <w:lang w:eastAsia="en-US"/>
        </w:rPr>
        <w:t>Опасность защемления</w:t>
      </w:r>
    </w:p>
    <w:p w:rsidR="00F4777F" w:rsidRDefault="00F4777F" w:rsidP="007B3DDB">
      <w:pPr>
        <w:pStyle w:val="Style26"/>
        <w:widowControl/>
        <w:ind w:firstLine="567"/>
        <w:jc w:val="both"/>
        <w:rPr>
          <w:rStyle w:val="FontStyle93"/>
          <w:sz w:val="24"/>
          <w:szCs w:val="24"/>
          <w:lang w:eastAsia="en-US"/>
        </w:rPr>
      </w:pPr>
    </w:p>
    <w:p w:rsidR="00737ADF"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Защемление может произойти, когда препятствия могут препятствовать быстрой эвакуации оператора(ов) из машины в случае механической аварии или пожара.</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4.2.4 </w:t>
      </w:r>
      <w:r w:rsidR="008123A5" w:rsidRPr="007B3DDB">
        <w:rPr>
          <w:rStyle w:val="FontStyle90"/>
          <w:sz w:val="24"/>
          <w:szCs w:val="24"/>
          <w:lang w:eastAsia="en-US"/>
        </w:rPr>
        <w:t>Поскальзывание, спотыкание и падение персонала</w:t>
      </w:r>
    </w:p>
    <w:p w:rsidR="00F4777F" w:rsidRDefault="00F4777F" w:rsidP="007B3DDB">
      <w:pPr>
        <w:pStyle w:val="Style26"/>
        <w:widowControl/>
        <w:ind w:firstLine="567"/>
        <w:jc w:val="both"/>
        <w:rPr>
          <w:rStyle w:val="FontStyle93"/>
          <w:sz w:val="24"/>
          <w:szCs w:val="24"/>
          <w:lang w:eastAsia="en-US"/>
        </w:rPr>
      </w:pPr>
    </w:p>
    <w:p w:rsidR="008123A5"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Эти опасности связаны с:</w:t>
      </w:r>
    </w:p>
    <w:p w:rsidR="008123A5"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 проходами, платформами, трапами и лестницами, которыми оборудованы механизмы;</w:t>
      </w:r>
    </w:p>
    <w:p w:rsidR="008123A5"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 решетками, уложенны</w:t>
      </w:r>
      <w:r w:rsidR="0051172E" w:rsidRPr="007B3DDB">
        <w:rPr>
          <w:rStyle w:val="FontStyle93"/>
          <w:sz w:val="24"/>
          <w:szCs w:val="24"/>
          <w:lang w:eastAsia="en-US"/>
        </w:rPr>
        <w:t>ми</w:t>
      </w:r>
      <w:r w:rsidRPr="007B3DDB">
        <w:rPr>
          <w:rStyle w:val="FontStyle93"/>
          <w:sz w:val="24"/>
          <w:szCs w:val="24"/>
          <w:lang w:eastAsia="en-US"/>
        </w:rPr>
        <w:t xml:space="preserve"> на землю;</w:t>
      </w:r>
    </w:p>
    <w:p w:rsidR="008123A5"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 землей ставшей скользкой, например, из-за отложения материала покрытия или другие вещества;</w:t>
      </w:r>
    </w:p>
    <w:p w:rsidR="00737ADF" w:rsidRPr="007B3DDB" w:rsidRDefault="008123A5" w:rsidP="007B3DDB">
      <w:pPr>
        <w:pStyle w:val="Style26"/>
        <w:widowControl/>
        <w:ind w:firstLine="567"/>
        <w:jc w:val="both"/>
        <w:rPr>
          <w:rStyle w:val="FontStyle93"/>
          <w:sz w:val="24"/>
          <w:szCs w:val="24"/>
          <w:lang w:eastAsia="en-US"/>
        </w:rPr>
      </w:pPr>
      <w:r w:rsidRPr="007B3DDB">
        <w:rPr>
          <w:rStyle w:val="FontStyle93"/>
          <w:sz w:val="24"/>
          <w:szCs w:val="24"/>
          <w:lang w:eastAsia="en-US"/>
        </w:rPr>
        <w:t>— падением в резервуар.</w:t>
      </w:r>
    </w:p>
    <w:p w:rsidR="0051172E" w:rsidRPr="007B3DDB" w:rsidRDefault="0051172E" w:rsidP="007B3DDB">
      <w:pPr>
        <w:pStyle w:val="Style15"/>
        <w:widowControl/>
        <w:ind w:firstLine="567"/>
        <w:jc w:val="both"/>
        <w:rPr>
          <w:rStyle w:val="FontStyle90"/>
          <w:sz w:val="24"/>
          <w:szCs w:val="24"/>
          <w:lang w:eastAsia="en-US"/>
        </w:rPr>
      </w:pPr>
    </w:p>
    <w:p w:rsidR="00687CAE" w:rsidRPr="007B3DDB" w:rsidRDefault="0051172E"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4.3 </w:t>
      </w:r>
      <w:r w:rsidR="009F330C" w:rsidRPr="007B3DDB">
        <w:rPr>
          <w:rStyle w:val="FontStyle90"/>
          <w:sz w:val="24"/>
          <w:szCs w:val="24"/>
          <w:lang w:eastAsia="en-US"/>
        </w:rPr>
        <w:t>Опасность поражения электрическим током</w:t>
      </w:r>
      <w:r w:rsidR="00EC5EFF" w:rsidRPr="007B3DDB">
        <w:rPr>
          <w:rStyle w:val="FontStyle90"/>
          <w:sz w:val="24"/>
          <w:szCs w:val="24"/>
          <w:lang w:eastAsia="en-US"/>
        </w:rPr>
        <w:t xml:space="preserve"> </w:t>
      </w:r>
    </w:p>
    <w:p w:rsidR="00F4777F" w:rsidRDefault="00F4777F" w:rsidP="007B3DDB">
      <w:pPr>
        <w:pStyle w:val="Style15"/>
        <w:widowControl/>
        <w:ind w:firstLine="567"/>
        <w:jc w:val="both"/>
        <w:rPr>
          <w:rStyle w:val="FontStyle90"/>
          <w:sz w:val="24"/>
          <w:szCs w:val="24"/>
          <w:lang w:eastAsia="en-US"/>
        </w:rPr>
      </w:pPr>
    </w:p>
    <w:p w:rsidR="00737ADF" w:rsidRPr="007B3DDB" w:rsidRDefault="0051172E"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4.3.1 </w:t>
      </w:r>
      <w:r w:rsidR="009F330C" w:rsidRPr="007B3DDB">
        <w:rPr>
          <w:rStyle w:val="FontStyle90"/>
          <w:sz w:val="24"/>
          <w:szCs w:val="24"/>
          <w:lang w:eastAsia="en-US"/>
        </w:rPr>
        <w:t>Поражение электрическим током</w:t>
      </w:r>
    </w:p>
    <w:p w:rsidR="00F4777F" w:rsidRDefault="00F4777F" w:rsidP="007B3DDB">
      <w:pPr>
        <w:pStyle w:val="Style22"/>
        <w:widowControl/>
        <w:ind w:firstLine="567"/>
        <w:jc w:val="both"/>
        <w:rPr>
          <w:rStyle w:val="FontStyle93"/>
          <w:sz w:val="24"/>
          <w:szCs w:val="24"/>
          <w:lang w:eastAsia="en-US"/>
        </w:rPr>
      </w:pPr>
    </w:p>
    <w:p w:rsidR="009F330C" w:rsidRPr="007B3DDB" w:rsidRDefault="009F330C" w:rsidP="007B3DDB">
      <w:pPr>
        <w:pStyle w:val="Style22"/>
        <w:widowControl/>
        <w:ind w:firstLine="567"/>
        <w:jc w:val="both"/>
        <w:rPr>
          <w:rStyle w:val="FontStyle93"/>
          <w:sz w:val="24"/>
          <w:szCs w:val="24"/>
          <w:lang w:eastAsia="en-US"/>
        </w:rPr>
      </w:pPr>
      <w:r w:rsidRPr="007B3DDB">
        <w:rPr>
          <w:rStyle w:val="FontStyle93"/>
          <w:sz w:val="24"/>
          <w:szCs w:val="24"/>
          <w:lang w:eastAsia="en-US"/>
        </w:rPr>
        <w:t>Поражение электрическим током может произойти в результате прямого или косвенного контакта, например, при прикосновении:</w:t>
      </w:r>
    </w:p>
    <w:p w:rsidR="009F330C" w:rsidRPr="007B3DDB" w:rsidRDefault="009F330C" w:rsidP="007B3DDB">
      <w:pPr>
        <w:pStyle w:val="Style22"/>
        <w:widowControl/>
        <w:ind w:firstLine="567"/>
        <w:jc w:val="both"/>
        <w:rPr>
          <w:rStyle w:val="FontStyle93"/>
          <w:sz w:val="24"/>
          <w:szCs w:val="24"/>
          <w:lang w:eastAsia="en-US"/>
        </w:rPr>
      </w:pPr>
      <w:r w:rsidRPr="007B3DDB">
        <w:rPr>
          <w:rStyle w:val="FontStyle93"/>
          <w:sz w:val="24"/>
          <w:szCs w:val="24"/>
          <w:lang w:eastAsia="en-US"/>
        </w:rPr>
        <w:t>— части, находящиеся под напряжением, которые не изолированы по эксплуатационным причинам (подключение электрода к рабочему элементу);</w:t>
      </w:r>
    </w:p>
    <w:p w:rsidR="009F330C" w:rsidRPr="007B3DDB" w:rsidRDefault="009F330C" w:rsidP="007B3DDB">
      <w:pPr>
        <w:pStyle w:val="Style22"/>
        <w:widowControl/>
        <w:ind w:firstLine="567"/>
        <w:jc w:val="both"/>
        <w:rPr>
          <w:rStyle w:val="FontStyle93"/>
          <w:sz w:val="24"/>
          <w:szCs w:val="24"/>
          <w:lang w:eastAsia="en-US"/>
        </w:rPr>
      </w:pPr>
      <w:r w:rsidRPr="007B3DDB">
        <w:rPr>
          <w:rStyle w:val="FontStyle93"/>
          <w:sz w:val="24"/>
          <w:szCs w:val="24"/>
          <w:lang w:eastAsia="en-US"/>
        </w:rPr>
        <w:t>— токопроводящие части, которые не находятся под опасным напряжением при нормальной работе, но которые могут быть в случае отказа;</w:t>
      </w:r>
    </w:p>
    <w:p w:rsidR="009F330C" w:rsidRPr="007B3DDB" w:rsidRDefault="009F330C" w:rsidP="007B3DDB">
      <w:pPr>
        <w:pStyle w:val="Style22"/>
        <w:widowControl/>
        <w:ind w:firstLine="567"/>
        <w:jc w:val="both"/>
        <w:rPr>
          <w:rStyle w:val="FontStyle93"/>
          <w:sz w:val="24"/>
          <w:szCs w:val="24"/>
          <w:lang w:eastAsia="en-US"/>
        </w:rPr>
      </w:pPr>
      <w:r w:rsidRPr="007B3DDB">
        <w:rPr>
          <w:rStyle w:val="FontStyle93"/>
          <w:sz w:val="24"/>
          <w:szCs w:val="24"/>
          <w:lang w:eastAsia="en-US"/>
        </w:rPr>
        <w:t>— электромонтажные работы при повреждении изоляции в результате контакта с растворителями или механических воздействий;</w:t>
      </w:r>
    </w:p>
    <w:p w:rsidR="00737ADF" w:rsidRPr="007B3DDB" w:rsidRDefault="009F330C" w:rsidP="007B3DDB">
      <w:pPr>
        <w:pStyle w:val="Style22"/>
        <w:widowControl/>
        <w:ind w:firstLine="567"/>
        <w:jc w:val="both"/>
        <w:rPr>
          <w:rStyle w:val="FontStyle93"/>
          <w:sz w:val="24"/>
          <w:szCs w:val="24"/>
          <w:lang w:eastAsia="en-US"/>
        </w:rPr>
      </w:pPr>
      <w:r w:rsidRPr="007B3DDB">
        <w:rPr>
          <w:rStyle w:val="FontStyle93"/>
          <w:sz w:val="24"/>
          <w:szCs w:val="24"/>
          <w:lang w:eastAsia="en-US"/>
        </w:rPr>
        <w:t>— трубы, насосы или любой металлический компонент, содержащий жидкий материал покрытия в оборудовании для нанесения электрофоретических покрытий, которые могут быть частями под напряжением из-за проводимости жидкостей, находящихся внутри.</w:t>
      </w:r>
    </w:p>
    <w:p w:rsidR="00F4777F" w:rsidRDefault="00F4777F" w:rsidP="007B3DDB">
      <w:pPr>
        <w:pStyle w:val="Style11"/>
        <w:widowControl/>
        <w:ind w:firstLine="567"/>
        <w:jc w:val="both"/>
        <w:rPr>
          <w:rStyle w:val="FontStyle94"/>
          <w:sz w:val="24"/>
          <w:szCs w:val="24"/>
          <w:lang w:eastAsia="en-US"/>
        </w:rPr>
      </w:pPr>
    </w:p>
    <w:p w:rsidR="00737ADF" w:rsidRPr="007B3DDB" w:rsidRDefault="0051172E" w:rsidP="007B3DDB">
      <w:pPr>
        <w:pStyle w:val="Style11"/>
        <w:widowControl/>
        <w:ind w:firstLine="567"/>
        <w:jc w:val="both"/>
        <w:rPr>
          <w:rStyle w:val="FontStyle94"/>
          <w:sz w:val="24"/>
          <w:szCs w:val="24"/>
          <w:lang w:eastAsia="en-US"/>
        </w:rPr>
      </w:pPr>
      <w:r w:rsidRPr="007B3DDB">
        <w:rPr>
          <w:rStyle w:val="FontStyle94"/>
          <w:sz w:val="24"/>
          <w:szCs w:val="24"/>
          <w:lang w:eastAsia="en-US"/>
        </w:rPr>
        <w:t xml:space="preserve">4.3.2 </w:t>
      </w:r>
      <w:r w:rsidR="009F330C" w:rsidRPr="007B3DDB">
        <w:rPr>
          <w:rStyle w:val="FontStyle94"/>
          <w:sz w:val="24"/>
          <w:szCs w:val="24"/>
          <w:lang w:eastAsia="en-US"/>
        </w:rPr>
        <w:t>Внешнее воздействие на электрооборудование опасности</w:t>
      </w:r>
    </w:p>
    <w:p w:rsidR="00F4777F" w:rsidRDefault="00F4777F" w:rsidP="007B3DDB">
      <w:pPr>
        <w:pStyle w:val="Style26"/>
        <w:widowControl/>
        <w:ind w:firstLine="567"/>
        <w:jc w:val="both"/>
        <w:rPr>
          <w:rStyle w:val="FontStyle93"/>
          <w:sz w:val="24"/>
          <w:szCs w:val="24"/>
          <w:lang w:eastAsia="en-US"/>
        </w:rPr>
      </w:pPr>
    </w:p>
    <w:p w:rsidR="00737ADF" w:rsidRPr="007B3DDB" w:rsidRDefault="009F330C" w:rsidP="007B3DDB">
      <w:pPr>
        <w:pStyle w:val="Style26"/>
        <w:widowControl/>
        <w:ind w:firstLine="567"/>
        <w:jc w:val="both"/>
        <w:rPr>
          <w:rStyle w:val="FontStyle93"/>
          <w:sz w:val="24"/>
          <w:szCs w:val="24"/>
          <w:lang w:eastAsia="en-US"/>
        </w:rPr>
      </w:pPr>
      <w:r w:rsidRPr="007B3DDB">
        <w:rPr>
          <w:rStyle w:val="FontStyle93"/>
          <w:sz w:val="24"/>
          <w:szCs w:val="24"/>
          <w:lang w:eastAsia="en-US"/>
        </w:rPr>
        <w:t>Опасные внешние воздействия могут возникать, например, когда взаимодействие электромагнитного высоковольтного оборудования с конструктивными элементами систем управления и безопасности может привести к опасным неисправностям (например, короткое замыкание в электронных цепях безопасности, входных ограждениях, блоке сигнализации).</w:t>
      </w:r>
    </w:p>
    <w:p w:rsidR="0051172E" w:rsidRPr="007B3DDB" w:rsidRDefault="0051172E" w:rsidP="007B3DDB">
      <w:pPr>
        <w:pStyle w:val="Style58"/>
        <w:widowControl/>
        <w:ind w:firstLine="567"/>
        <w:jc w:val="both"/>
        <w:rPr>
          <w:rStyle w:val="FontStyle94"/>
          <w:sz w:val="24"/>
          <w:szCs w:val="24"/>
          <w:lang w:eastAsia="en-US"/>
        </w:rPr>
      </w:pPr>
    </w:p>
    <w:p w:rsidR="00713609" w:rsidRPr="007B3DDB" w:rsidRDefault="00EC5EFF" w:rsidP="007B3DDB">
      <w:pPr>
        <w:pStyle w:val="Style58"/>
        <w:widowControl/>
        <w:ind w:firstLine="567"/>
        <w:jc w:val="both"/>
        <w:rPr>
          <w:rStyle w:val="FontStyle94"/>
          <w:sz w:val="24"/>
          <w:szCs w:val="24"/>
          <w:lang w:eastAsia="en-US"/>
        </w:rPr>
      </w:pPr>
      <w:r w:rsidRPr="007B3DDB">
        <w:rPr>
          <w:rStyle w:val="FontStyle94"/>
          <w:sz w:val="24"/>
          <w:szCs w:val="24"/>
          <w:lang w:eastAsia="en-US"/>
        </w:rPr>
        <w:t xml:space="preserve">4.4 </w:t>
      </w:r>
      <w:r w:rsidR="00713609" w:rsidRPr="007B3DDB">
        <w:rPr>
          <w:rStyle w:val="FontStyle94"/>
          <w:sz w:val="24"/>
          <w:szCs w:val="24"/>
          <w:lang w:eastAsia="en-US"/>
        </w:rPr>
        <w:t>Термические опасности</w:t>
      </w:r>
    </w:p>
    <w:p w:rsidR="00F4777F" w:rsidRDefault="00F4777F" w:rsidP="007B3DDB">
      <w:pPr>
        <w:pStyle w:val="Style22"/>
        <w:widowControl/>
        <w:ind w:firstLine="567"/>
        <w:jc w:val="both"/>
        <w:rPr>
          <w:rStyle w:val="FontStyle93"/>
          <w:sz w:val="24"/>
          <w:szCs w:val="24"/>
          <w:lang w:eastAsia="en-US"/>
        </w:rPr>
      </w:pPr>
    </w:p>
    <w:p w:rsidR="00713609" w:rsidRPr="007B3DDB" w:rsidRDefault="00713609" w:rsidP="007B3DDB">
      <w:pPr>
        <w:pStyle w:val="Style22"/>
        <w:widowControl/>
        <w:ind w:firstLine="567"/>
        <w:jc w:val="both"/>
        <w:rPr>
          <w:rStyle w:val="FontStyle93"/>
          <w:sz w:val="24"/>
          <w:szCs w:val="24"/>
          <w:lang w:eastAsia="en-US"/>
        </w:rPr>
      </w:pPr>
      <w:r w:rsidRPr="007B3DDB">
        <w:rPr>
          <w:rStyle w:val="FontStyle93"/>
          <w:sz w:val="24"/>
          <w:szCs w:val="24"/>
          <w:lang w:eastAsia="en-US"/>
        </w:rPr>
        <w:t>Ожоги и ошпаривания связаны с:</w:t>
      </w:r>
    </w:p>
    <w:p w:rsidR="00713609" w:rsidRPr="007B3DDB" w:rsidRDefault="00713609" w:rsidP="007B3DDB">
      <w:pPr>
        <w:pStyle w:val="Style22"/>
        <w:widowControl/>
        <w:ind w:firstLine="567"/>
        <w:jc w:val="both"/>
        <w:rPr>
          <w:rStyle w:val="FontStyle93"/>
          <w:sz w:val="24"/>
          <w:szCs w:val="24"/>
          <w:lang w:eastAsia="en-US"/>
        </w:rPr>
      </w:pPr>
      <w:r w:rsidRPr="007B3DDB">
        <w:rPr>
          <w:rStyle w:val="FontStyle93"/>
          <w:sz w:val="24"/>
          <w:szCs w:val="24"/>
          <w:lang w:eastAsia="en-US"/>
        </w:rPr>
        <w:t xml:space="preserve">— контакт с горячими поверхностями в рабочих и/или дорожных зонах; </w:t>
      </w:r>
    </w:p>
    <w:p w:rsidR="00713609" w:rsidRPr="007B3DDB" w:rsidRDefault="00713609" w:rsidP="007B3DDB">
      <w:pPr>
        <w:pStyle w:val="Style22"/>
        <w:widowControl/>
        <w:ind w:firstLine="567"/>
        <w:jc w:val="both"/>
        <w:rPr>
          <w:rStyle w:val="FontStyle93"/>
          <w:sz w:val="24"/>
          <w:szCs w:val="24"/>
          <w:lang w:eastAsia="en-US"/>
        </w:rPr>
      </w:pPr>
      <w:r w:rsidRPr="007B3DDB">
        <w:rPr>
          <w:rStyle w:val="FontStyle93"/>
          <w:sz w:val="24"/>
          <w:szCs w:val="24"/>
          <w:lang w:eastAsia="en-US"/>
        </w:rPr>
        <w:t>— пламя или взрывы (</w:t>
      </w:r>
      <w:r w:rsidR="00E94E12">
        <w:rPr>
          <w:rStyle w:val="FontStyle93"/>
          <w:sz w:val="24"/>
          <w:szCs w:val="24"/>
          <w:lang w:eastAsia="en-US"/>
        </w:rPr>
        <w:t>см.</w:t>
      </w:r>
      <w:r w:rsidRPr="007B3DDB">
        <w:rPr>
          <w:rStyle w:val="FontStyle93"/>
          <w:sz w:val="24"/>
          <w:szCs w:val="24"/>
          <w:lang w:eastAsia="en-US"/>
        </w:rPr>
        <w:t xml:space="preserve"> 4.7.1 и 4.7.2 относящиеся к этим опасностям);</w:t>
      </w:r>
    </w:p>
    <w:p w:rsidR="00713609" w:rsidRPr="007B3DDB" w:rsidRDefault="00713609" w:rsidP="007B3DDB">
      <w:pPr>
        <w:pStyle w:val="Style22"/>
        <w:widowControl/>
        <w:ind w:firstLine="567"/>
        <w:jc w:val="both"/>
        <w:rPr>
          <w:rStyle w:val="FontStyle93"/>
          <w:sz w:val="24"/>
          <w:szCs w:val="24"/>
          <w:lang w:eastAsia="en-US"/>
        </w:rPr>
      </w:pPr>
      <w:r w:rsidRPr="007B3DDB">
        <w:rPr>
          <w:rStyle w:val="FontStyle93"/>
          <w:sz w:val="24"/>
          <w:szCs w:val="24"/>
          <w:lang w:eastAsia="en-US"/>
        </w:rPr>
        <w:t>— излучение источников тепла;</w:t>
      </w:r>
    </w:p>
    <w:p w:rsidR="00737ADF" w:rsidRPr="007B3DDB" w:rsidRDefault="00713609" w:rsidP="007B3DDB">
      <w:pPr>
        <w:pStyle w:val="Style22"/>
        <w:widowControl/>
        <w:ind w:firstLine="567"/>
        <w:jc w:val="both"/>
        <w:rPr>
          <w:rStyle w:val="FontStyle93"/>
          <w:sz w:val="24"/>
          <w:szCs w:val="24"/>
          <w:lang w:eastAsia="en-US"/>
        </w:rPr>
      </w:pPr>
      <w:r w:rsidRPr="007B3DDB">
        <w:rPr>
          <w:rStyle w:val="FontStyle93"/>
          <w:sz w:val="24"/>
          <w:szCs w:val="24"/>
          <w:lang w:eastAsia="en-US"/>
        </w:rPr>
        <w:t>— неожиданный выброс горячих жидкостей.</w:t>
      </w:r>
    </w:p>
    <w:p w:rsidR="0051172E" w:rsidRPr="007B3DDB" w:rsidRDefault="0051172E" w:rsidP="007B3DDB">
      <w:pPr>
        <w:pStyle w:val="Style36"/>
        <w:widowControl/>
        <w:ind w:firstLine="567"/>
        <w:jc w:val="both"/>
        <w:rPr>
          <w:rStyle w:val="FontStyle94"/>
          <w:sz w:val="24"/>
          <w:szCs w:val="24"/>
          <w:lang w:eastAsia="en-US"/>
        </w:rPr>
      </w:pPr>
    </w:p>
    <w:p w:rsidR="00737ADF" w:rsidRPr="007B3DDB"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4.5 </w:t>
      </w:r>
      <w:r w:rsidR="0055235E" w:rsidRPr="007B3DDB">
        <w:rPr>
          <w:rStyle w:val="FontStyle94"/>
          <w:sz w:val="24"/>
          <w:szCs w:val="24"/>
          <w:lang w:eastAsia="en-US"/>
        </w:rPr>
        <w:t>Опасности, создаваемые шумом</w:t>
      </w:r>
    </w:p>
    <w:p w:rsidR="00F4777F" w:rsidRDefault="00F4777F" w:rsidP="007B3DDB">
      <w:pPr>
        <w:pStyle w:val="Style26"/>
        <w:widowControl/>
        <w:ind w:firstLine="567"/>
        <w:jc w:val="both"/>
        <w:rPr>
          <w:rStyle w:val="FontStyle93"/>
          <w:sz w:val="24"/>
          <w:szCs w:val="24"/>
          <w:lang w:eastAsia="en-US"/>
        </w:rPr>
      </w:pPr>
    </w:p>
    <w:p w:rsidR="0055235E"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Опасные уровни шума могут быть достигнуты, например, из-за шума, производимого насосами, вентиляторами, погрузочно-разгрузочными устройствами, оборудованием для работы со сжатым воздухом (двигателями, клапанами и т.д.).</w:t>
      </w:r>
    </w:p>
    <w:p w:rsidR="00737ADF"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Излучение воздушного шума может привести к нарушению слуха, несчастным случаям из-за помех при вербальном общении и акустических сигналов опасности, экстраслуховым эффектам, шоковым реакциям.</w:t>
      </w:r>
    </w:p>
    <w:p w:rsidR="00687CAE" w:rsidRPr="007B3DDB" w:rsidRDefault="00687CAE" w:rsidP="007B3DDB">
      <w:pPr>
        <w:pStyle w:val="Style36"/>
        <w:widowControl/>
        <w:ind w:firstLine="567"/>
        <w:jc w:val="both"/>
        <w:rPr>
          <w:rStyle w:val="FontStyle94"/>
          <w:sz w:val="24"/>
          <w:szCs w:val="24"/>
          <w:lang w:eastAsia="en-US"/>
        </w:rPr>
      </w:pPr>
    </w:p>
    <w:p w:rsidR="00737ADF"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4.6 </w:t>
      </w:r>
      <w:r w:rsidR="0055235E" w:rsidRPr="007B3DDB">
        <w:rPr>
          <w:rStyle w:val="FontStyle94"/>
          <w:sz w:val="24"/>
          <w:szCs w:val="24"/>
          <w:lang w:eastAsia="en-US"/>
        </w:rPr>
        <w:t>Опасности, связанные с опасными веществами</w:t>
      </w:r>
    </w:p>
    <w:p w:rsidR="00F4777F" w:rsidRPr="007B3DDB" w:rsidRDefault="00F4777F" w:rsidP="007B3DDB">
      <w:pPr>
        <w:pStyle w:val="Style36"/>
        <w:widowControl/>
        <w:ind w:firstLine="567"/>
        <w:jc w:val="both"/>
        <w:rPr>
          <w:rStyle w:val="FontStyle94"/>
          <w:sz w:val="24"/>
          <w:szCs w:val="24"/>
          <w:lang w:eastAsia="en-US"/>
        </w:rPr>
      </w:pPr>
    </w:p>
    <w:p w:rsidR="0055235E" w:rsidRPr="007B3DDB" w:rsidRDefault="0055235E" w:rsidP="007B3DDB">
      <w:pPr>
        <w:pStyle w:val="Style22"/>
        <w:widowControl/>
        <w:ind w:firstLine="567"/>
        <w:jc w:val="both"/>
        <w:rPr>
          <w:rStyle w:val="FontStyle93"/>
          <w:sz w:val="24"/>
          <w:szCs w:val="24"/>
          <w:lang w:eastAsia="en-US"/>
        </w:rPr>
      </w:pPr>
      <w:r w:rsidRPr="007B3DDB">
        <w:rPr>
          <w:rStyle w:val="FontStyle93"/>
          <w:sz w:val="24"/>
          <w:szCs w:val="24"/>
          <w:lang w:eastAsia="en-US"/>
        </w:rPr>
        <w:t>Следующие опасности связаны, например, с состоянием открытого резервуара, утечками, разливами и брызгами материала из оборудования для нанесения покрытий:</w:t>
      </w:r>
    </w:p>
    <w:p w:rsidR="0055235E" w:rsidRPr="007B3DDB" w:rsidRDefault="0055235E" w:rsidP="007B3DDB">
      <w:pPr>
        <w:pStyle w:val="Style22"/>
        <w:widowControl/>
        <w:ind w:firstLine="567"/>
        <w:jc w:val="both"/>
        <w:rPr>
          <w:rStyle w:val="FontStyle93"/>
          <w:sz w:val="24"/>
          <w:szCs w:val="24"/>
          <w:lang w:eastAsia="en-US"/>
        </w:rPr>
      </w:pPr>
      <w:r w:rsidRPr="007B3DDB">
        <w:rPr>
          <w:rStyle w:val="FontStyle93"/>
          <w:sz w:val="24"/>
          <w:szCs w:val="24"/>
          <w:lang w:eastAsia="en-US"/>
        </w:rPr>
        <w:t>— контакт с/или поглощение опасных жидкостей (органический жидкий материал для покрытия, растворители и т.д.), вызывающий повреждение кожи и глаз, дерматит, аллергию: например, разбрызгивание при смещении рабочего предмета;</w:t>
      </w:r>
    </w:p>
    <w:p w:rsidR="0055235E" w:rsidRPr="007B3DDB" w:rsidRDefault="0055235E" w:rsidP="007B3DDB">
      <w:pPr>
        <w:pStyle w:val="Style22"/>
        <w:widowControl/>
        <w:ind w:firstLine="567"/>
        <w:jc w:val="both"/>
        <w:rPr>
          <w:rStyle w:val="FontStyle93"/>
          <w:sz w:val="24"/>
          <w:szCs w:val="24"/>
          <w:lang w:eastAsia="en-US"/>
        </w:rPr>
      </w:pPr>
      <w:r w:rsidRPr="007B3DDB">
        <w:rPr>
          <w:rStyle w:val="FontStyle93"/>
          <w:sz w:val="24"/>
          <w:szCs w:val="24"/>
          <w:lang w:eastAsia="en-US"/>
        </w:rPr>
        <w:t>— вдыхание опасных веществ, выделяющихся из органического жидкого материала покрытия;</w:t>
      </w:r>
    </w:p>
    <w:p w:rsidR="0055235E" w:rsidRPr="007B3DDB" w:rsidRDefault="0055235E" w:rsidP="007B3DDB">
      <w:pPr>
        <w:pStyle w:val="Style22"/>
        <w:widowControl/>
        <w:ind w:firstLine="567"/>
        <w:jc w:val="both"/>
        <w:rPr>
          <w:rStyle w:val="FontStyle93"/>
          <w:sz w:val="24"/>
          <w:szCs w:val="24"/>
          <w:lang w:eastAsia="en-US"/>
        </w:rPr>
      </w:pPr>
      <w:r w:rsidRPr="007B3DDB">
        <w:rPr>
          <w:rStyle w:val="FontStyle93"/>
          <w:sz w:val="24"/>
          <w:szCs w:val="24"/>
          <w:lang w:eastAsia="en-US"/>
        </w:rPr>
        <w:t>— вдыхание токсичных газов, выделяемых системой подогрева добавочного воздуха прямого сгорания (нагревательные газы, газы от сгорания);</w:t>
      </w:r>
    </w:p>
    <w:p w:rsidR="00737ADF" w:rsidRPr="007B3DDB" w:rsidRDefault="0055235E" w:rsidP="007B3DDB">
      <w:pPr>
        <w:pStyle w:val="Style22"/>
        <w:widowControl/>
        <w:ind w:firstLine="567"/>
        <w:jc w:val="both"/>
        <w:rPr>
          <w:rStyle w:val="FontStyle93"/>
          <w:sz w:val="24"/>
          <w:szCs w:val="24"/>
          <w:lang w:eastAsia="en-US"/>
        </w:rPr>
      </w:pPr>
      <w:r w:rsidRPr="007B3DDB">
        <w:rPr>
          <w:rStyle w:val="FontStyle93"/>
          <w:sz w:val="24"/>
          <w:szCs w:val="24"/>
          <w:lang w:eastAsia="en-US"/>
        </w:rPr>
        <w:t>— контакт с опасной пеной или вдыхание опасных газов, паров, выделяемых оборудованием для пожаротушения</w:t>
      </w:r>
      <w:r w:rsidR="00EC5EFF" w:rsidRPr="007B3DDB">
        <w:rPr>
          <w:rStyle w:val="FontStyle93"/>
          <w:sz w:val="24"/>
          <w:szCs w:val="24"/>
          <w:lang w:eastAsia="en-US"/>
        </w:rPr>
        <w:t>.</w:t>
      </w:r>
    </w:p>
    <w:p w:rsidR="00687CAE" w:rsidRPr="007B3DDB" w:rsidRDefault="00687CAE" w:rsidP="007B3DDB">
      <w:pPr>
        <w:pStyle w:val="Style36"/>
        <w:widowControl/>
        <w:ind w:firstLine="567"/>
        <w:jc w:val="both"/>
        <w:rPr>
          <w:rStyle w:val="FontStyle94"/>
          <w:sz w:val="24"/>
          <w:szCs w:val="24"/>
          <w:lang w:eastAsia="en-US"/>
        </w:rPr>
      </w:pPr>
    </w:p>
    <w:p w:rsidR="00687CAE" w:rsidRPr="007B3DDB"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4.7 </w:t>
      </w:r>
      <w:r w:rsidR="0055235E" w:rsidRPr="007B3DDB">
        <w:rPr>
          <w:rStyle w:val="FontStyle94"/>
          <w:sz w:val="24"/>
          <w:szCs w:val="24"/>
          <w:lang w:eastAsia="en-US"/>
        </w:rPr>
        <w:t>Опасность пожара и взрыва</w:t>
      </w:r>
      <w:r w:rsidRPr="007B3DDB">
        <w:rPr>
          <w:rStyle w:val="FontStyle94"/>
          <w:sz w:val="24"/>
          <w:szCs w:val="24"/>
          <w:lang w:eastAsia="en-US"/>
        </w:rPr>
        <w:t xml:space="preserve"> </w:t>
      </w:r>
    </w:p>
    <w:p w:rsidR="00F4777F" w:rsidRDefault="00F4777F" w:rsidP="007B3DDB">
      <w:pPr>
        <w:pStyle w:val="Style36"/>
        <w:widowControl/>
        <w:ind w:firstLine="567"/>
        <w:jc w:val="both"/>
        <w:rPr>
          <w:rStyle w:val="FontStyle94"/>
          <w:sz w:val="24"/>
          <w:szCs w:val="24"/>
          <w:lang w:eastAsia="en-US"/>
        </w:rPr>
      </w:pPr>
    </w:p>
    <w:p w:rsidR="00737ADF" w:rsidRPr="007B3DDB"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4.7.1 </w:t>
      </w:r>
      <w:r w:rsidR="0055235E" w:rsidRPr="007B3DDB">
        <w:rPr>
          <w:rStyle w:val="FontStyle94"/>
          <w:sz w:val="24"/>
          <w:szCs w:val="24"/>
          <w:lang w:eastAsia="en-US"/>
        </w:rPr>
        <w:t>Опасность пожара</w:t>
      </w:r>
    </w:p>
    <w:p w:rsidR="00F4777F" w:rsidRDefault="00F4777F" w:rsidP="007B3DDB">
      <w:pPr>
        <w:pStyle w:val="Style22"/>
        <w:widowControl/>
        <w:ind w:firstLine="567"/>
        <w:jc w:val="both"/>
        <w:rPr>
          <w:rStyle w:val="FontStyle93"/>
          <w:sz w:val="24"/>
          <w:szCs w:val="24"/>
          <w:lang w:eastAsia="en-US"/>
        </w:rPr>
      </w:pPr>
    </w:p>
    <w:p w:rsidR="00737ADF" w:rsidRPr="007B3DDB" w:rsidRDefault="0055235E" w:rsidP="007B3DDB">
      <w:pPr>
        <w:pStyle w:val="Style22"/>
        <w:widowControl/>
        <w:ind w:firstLine="567"/>
        <w:jc w:val="both"/>
        <w:rPr>
          <w:rStyle w:val="FontStyle93"/>
          <w:sz w:val="24"/>
          <w:szCs w:val="24"/>
          <w:lang w:eastAsia="en-US"/>
        </w:rPr>
      </w:pPr>
      <w:r w:rsidRPr="007B3DDB">
        <w:rPr>
          <w:rStyle w:val="FontStyle93"/>
          <w:sz w:val="24"/>
          <w:szCs w:val="24"/>
          <w:lang w:eastAsia="en-US"/>
        </w:rPr>
        <w:t>Пожар может быть вызван, например, возгоранием</w:t>
      </w:r>
    </w:p>
    <w:p w:rsidR="0055235E"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 легковоспламеняющийся материал покрытия, содержащийся в резервуарах;</w:t>
      </w:r>
    </w:p>
    <w:p w:rsidR="0055235E"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 легковоспламеняющиеся отложения внутри дренажных зон;</w:t>
      </w:r>
    </w:p>
    <w:p w:rsidR="0055235E"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 легковоспламеняющийся материал покрытия или растворители, содержащиеся в системах добавления;</w:t>
      </w:r>
    </w:p>
    <w:p w:rsidR="0055235E"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 легковоспламеняющиеся отложения на приспособлениях;</w:t>
      </w:r>
    </w:p>
    <w:p w:rsidR="0055235E"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 легковоспламеняющиеся жидкости, которые попадают внутрь оборудования из-за поломки или утечки гибких труб. Потенциальные источники воспламенения включают:</w:t>
      </w:r>
    </w:p>
    <w:p w:rsidR="0055235E"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 неправильное использование оборудования или механический/электрический дефект (например, вентиляторы, погрузочно-разгрузочные устройства, горячая поверхность, перегрев; электростатические разряды);</w:t>
      </w:r>
    </w:p>
    <w:p w:rsidR="0055235E"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 операции технического обслуживания, требующие использования режущих или сварочных инструментов, выделяющаяся энергия также может инициировать горение;</w:t>
      </w:r>
    </w:p>
    <w:p w:rsidR="0055235E"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 кроме того, может произойти возгорание из-за искр над резервуаром, содержащим легковоспламеняющийся жидкий органический материал для покрытия.</w:t>
      </w:r>
    </w:p>
    <w:p w:rsidR="00737ADF"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Существует опасность для соседних областей, если используемый материал может создать условия быстрого распространения огня. Использование водорастворимого материала для покрытия, как правило, не представляет опасности пожара (</w:t>
      </w:r>
      <w:r w:rsidR="00E94E12">
        <w:rPr>
          <w:rStyle w:val="FontStyle93"/>
          <w:sz w:val="24"/>
          <w:szCs w:val="24"/>
          <w:lang w:eastAsia="en-US"/>
        </w:rPr>
        <w:t>см.</w:t>
      </w:r>
      <w:r w:rsidRPr="007B3DDB">
        <w:rPr>
          <w:rStyle w:val="FontStyle93"/>
          <w:sz w:val="24"/>
          <w:szCs w:val="24"/>
          <w:lang w:eastAsia="en-US"/>
        </w:rPr>
        <w:t xml:space="preserve"> Приложение </w:t>
      </w:r>
      <w:r w:rsidRPr="007B3DDB">
        <w:rPr>
          <w:rStyle w:val="FontStyle93"/>
          <w:sz w:val="24"/>
          <w:szCs w:val="24"/>
          <w:lang w:val="en-US" w:eastAsia="en-US"/>
        </w:rPr>
        <w:t>D</w:t>
      </w:r>
      <w:r w:rsidRPr="007B3DDB">
        <w:rPr>
          <w:rStyle w:val="FontStyle93"/>
          <w:sz w:val="24"/>
          <w:szCs w:val="24"/>
          <w:lang w:eastAsia="en-US"/>
        </w:rPr>
        <w:t>).</w:t>
      </w:r>
    </w:p>
    <w:p w:rsidR="00F4777F" w:rsidRDefault="00F4777F" w:rsidP="007B3DDB">
      <w:pPr>
        <w:pStyle w:val="Style15"/>
        <w:widowControl/>
        <w:ind w:firstLine="567"/>
        <w:jc w:val="both"/>
        <w:rPr>
          <w:rStyle w:val="FontStyle90"/>
          <w:sz w:val="24"/>
          <w:szCs w:val="24"/>
          <w:lang w:eastAsia="en-US"/>
        </w:rPr>
      </w:pPr>
    </w:p>
    <w:p w:rsidR="00737ADF" w:rsidRPr="007B3DDB" w:rsidRDefault="0051172E"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4.7.2 </w:t>
      </w:r>
      <w:r w:rsidR="0055235E" w:rsidRPr="007B3DDB">
        <w:rPr>
          <w:rStyle w:val="FontStyle90"/>
          <w:sz w:val="24"/>
          <w:szCs w:val="24"/>
          <w:lang w:eastAsia="en-US"/>
        </w:rPr>
        <w:t>Опасность взрыва</w:t>
      </w:r>
    </w:p>
    <w:p w:rsidR="00F4777F" w:rsidRDefault="00F4777F" w:rsidP="007B3DDB">
      <w:pPr>
        <w:pStyle w:val="Style46"/>
        <w:widowControl/>
        <w:ind w:firstLine="567"/>
        <w:jc w:val="both"/>
        <w:rPr>
          <w:rStyle w:val="FontStyle93"/>
          <w:sz w:val="24"/>
          <w:szCs w:val="24"/>
          <w:lang w:eastAsia="en-US"/>
        </w:rPr>
      </w:pPr>
    </w:p>
    <w:p w:rsidR="0055235E" w:rsidRPr="007B3DDB" w:rsidRDefault="0055235E" w:rsidP="007B3DDB">
      <w:pPr>
        <w:pStyle w:val="Style46"/>
        <w:widowControl/>
        <w:ind w:firstLine="567"/>
        <w:jc w:val="both"/>
        <w:rPr>
          <w:rStyle w:val="FontStyle93"/>
          <w:sz w:val="24"/>
          <w:szCs w:val="24"/>
          <w:lang w:eastAsia="en-US"/>
        </w:rPr>
      </w:pPr>
      <w:r w:rsidRPr="007B3DDB">
        <w:rPr>
          <w:rStyle w:val="FontStyle93"/>
          <w:sz w:val="24"/>
          <w:szCs w:val="24"/>
          <w:lang w:eastAsia="en-US"/>
        </w:rPr>
        <w:t>Взрыв может произойти в оборудовании, когда концентрация легковоспламеняющихся веществ в воздухе превышает нижний предел взрываемости (</w:t>
      </w:r>
      <w:r w:rsidRPr="007B3DDB">
        <w:rPr>
          <w:rStyle w:val="FontStyle93"/>
          <w:sz w:val="24"/>
          <w:szCs w:val="24"/>
          <w:lang w:val="en-US" w:eastAsia="en-US"/>
        </w:rPr>
        <w:t>LEL</w:t>
      </w:r>
      <w:r w:rsidRPr="007B3DDB">
        <w:rPr>
          <w:rStyle w:val="FontStyle93"/>
          <w:sz w:val="24"/>
          <w:szCs w:val="24"/>
          <w:lang w:eastAsia="en-US"/>
        </w:rPr>
        <w:t>) и при наличии эффективного источника воспламенения.</w:t>
      </w:r>
    </w:p>
    <w:p w:rsidR="0055235E" w:rsidRPr="007B3DDB" w:rsidRDefault="0055235E" w:rsidP="007B3DDB">
      <w:pPr>
        <w:pStyle w:val="Style46"/>
        <w:widowControl/>
        <w:ind w:firstLine="567"/>
        <w:jc w:val="both"/>
        <w:rPr>
          <w:rStyle w:val="FontStyle93"/>
          <w:sz w:val="24"/>
          <w:szCs w:val="24"/>
          <w:lang w:eastAsia="en-US"/>
        </w:rPr>
      </w:pPr>
      <w:r w:rsidRPr="007B3DDB">
        <w:rPr>
          <w:rStyle w:val="FontStyle93"/>
          <w:sz w:val="24"/>
          <w:szCs w:val="24"/>
          <w:lang w:eastAsia="en-US"/>
        </w:rPr>
        <w:t>Примерами легковоспламеняющихся веществ, концентрация которых превышает норму, являются:</w:t>
      </w:r>
    </w:p>
    <w:p w:rsidR="0055235E" w:rsidRPr="007B3DDB" w:rsidRDefault="0055235E" w:rsidP="007B3DDB">
      <w:pPr>
        <w:pStyle w:val="Style46"/>
        <w:widowControl/>
        <w:ind w:firstLine="567"/>
        <w:jc w:val="both"/>
        <w:rPr>
          <w:rStyle w:val="FontStyle93"/>
          <w:sz w:val="24"/>
          <w:szCs w:val="24"/>
          <w:lang w:eastAsia="en-US"/>
        </w:rPr>
      </w:pPr>
      <w:r w:rsidRPr="007B3DDB">
        <w:rPr>
          <w:rStyle w:val="FontStyle93"/>
          <w:sz w:val="24"/>
          <w:szCs w:val="24"/>
          <w:lang w:eastAsia="en-US"/>
        </w:rPr>
        <w:t>— испарение легковоспламеняющихся паров с поверхности жидкости, содержащейся в резервуаре, и/или рабочих предметов с покрытием;</w:t>
      </w:r>
    </w:p>
    <w:p w:rsidR="0055235E" w:rsidRPr="007B3DDB" w:rsidRDefault="0055235E" w:rsidP="007B3DDB">
      <w:pPr>
        <w:pStyle w:val="Style46"/>
        <w:widowControl/>
        <w:ind w:firstLine="567"/>
        <w:jc w:val="both"/>
        <w:rPr>
          <w:rStyle w:val="FontStyle93"/>
          <w:sz w:val="24"/>
          <w:szCs w:val="24"/>
          <w:lang w:eastAsia="en-US"/>
        </w:rPr>
      </w:pPr>
      <w:r w:rsidRPr="007B3DDB">
        <w:rPr>
          <w:rStyle w:val="FontStyle93"/>
          <w:sz w:val="24"/>
          <w:szCs w:val="24"/>
          <w:lang w:eastAsia="en-US"/>
        </w:rPr>
        <w:t>— газы от сгорания в системе отопления;</w:t>
      </w:r>
    </w:p>
    <w:p w:rsidR="0055235E" w:rsidRPr="007B3DDB" w:rsidRDefault="0055235E" w:rsidP="007B3DDB">
      <w:pPr>
        <w:pStyle w:val="Style46"/>
        <w:widowControl/>
        <w:ind w:firstLine="567"/>
        <w:jc w:val="both"/>
        <w:rPr>
          <w:rStyle w:val="FontStyle93"/>
          <w:sz w:val="24"/>
          <w:szCs w:val="24"/>
          <w:lang w:eastAsia="en-US"/>
        </w:rPr>
      </w:pPr>
      <w:r w:rsidRPr="007B3DDB">
        <w:rPr>
          <w:rStyle w:val="FontStyle93"/>
          <w:sz w:val="24"/>
          <w:szCs w:val="24"/>
          <w:lang w:eastAsia="en-US"/>
        </w:rPr>
        <w:t>— газы, выделяющиеся из отложений;</w:t>
      </w:r>
    </w:p>
    <w:p w:rsidR="0055235E" w:rsidRPr="007B3DDB" w:rsidRDefault="0055235E" w:rsidP="007B3DDB">
      <w:pPr>
        <w:pStyle w:val="Style46"/>
        <w:widowControl/>
        <w:ind w:firstLine="567"/>
        <w:jc w:val="both"/>
        <w:rPr>
          <w:rStyle w:val="FontStyle93"/>
          <w:sz w:val="24"/>
          <w:szCs w:val="24"/>
          <w:lang w:eastAsia="en-US"/>
        </w:rPr>
      </w:pPr>
      <w:r w:rsidRPr="007B3DDB">
        <w:rPr>
          <w:rStyle w:val="FontStyle93"/>
          <w:sz w:val="24"/>
          <w:szCs w:val="24"/>
          <w:lang w:eastAsia="en-US"/>
        </w:rPr>
        <w:t>— горючие нагревательные газы;</w:t>
      </w:r>
    </w:p>
    <w:p w:rsidR="0055235E" w:rsidRPr="007B3DDB" w:rsidRDefault="0055235E" w:rsidP="007B3DDB">
      <w:pPr>
        <w:pStyle w:val="Style46"/>
        <w:widowControl/>
        <w:ind w:firstLine="567"/>
        <w:jc w:val="both"/>
        <w:rPr>
          <w:rStyle w:val="FontStyle93"/>
          <w:sz w:val="24"/>
          <w:szCs w:val="24"/>
          <w:lang w:eastAsia="en-US"/>
        </w:rPr>
      </w:pPr>
      <w:r w:rsidRPr="007B3DDB">
        <w:rPr>
          <w:rStyle w:val="FontStyle93"/>
          <w:sz w:val="24"/>
          <w:szCs w:val="24"/>
          <w:lang w:eastAsia="en-US"/>
        </w:rPr>
        <w:t>— пары растворителя из-за любой утечки, из-за сломанных труб или фитингов и/или во время добавления;</w:t>
      </w:r>
    </w:p>
    <w:p w:rsidR="0055235E" w:rsidRPr="007B3DDB" w:rsidRDefault="0055235E" w:rsidP="007B3DDB">
      <w:pPr>
        <w:pStyle w:val="Style46"/>
        <w:widowControl/>
        <w:ind w:firstLine="567"/>
        <w:jc w:val="both"/>
        <w:rPr>
          <w:rStyle w:val="FontStyle93"/>
          <w:sz w:val="24"/>
          <w:szCs w:val="24"/>
          <w:lang w:eastAsia="en-US"/>
        </w:rPr>
      </w:pPr>
      <w:r w:rsidRPr="007B3DDB">
        <w:rPr>
          <w:rStyle w:val="FontStyle93"/>
          <w:sz w:val="24"/>
          <w:szCs w:val="24"/>
          <w:lang w:eastAsia="en-US"/>
        </w:rPr>
        <w:t>— пары растворителя, поступающие из чистящих жидкостей. Примерами источников воспламенения являются:</w:t>
      </w:r>
    </w:p>
    <w:p w:rsidR="0055235E" w:rsidRPr="007B3DDB" w:rsidRDefault="0055235E" w:rsidP="007B3DDB">
      <w:pPr>
        <w:pStyle w:val="Style46"/>
        <w:widowControl/>
        <w:ind w:firstLine="567"/>
        <w:jc w:val="both"/>
        <w:rPr>
          <w:rStyle w:val="FontStyle93"/>
          <w:sz w:val="24"/>
          <w:szCs w:val="24"/>
          <w:lang w:eastAsia="en-US"/>
        </w:rPr>
      </w:pPr>
      <w:r w:rsidRPr="007B3DDB">
        <w:rPr>
          <w:rStyle w:val="FontStyle93"/>
          <w:sz w:val="24"/>
          <w:szCs w:val="24"/>
          <w:lang w:eastAsia="en-US"/>
        </w:rPr>
        <w:t>— горячие поверхности (например, системы отопления, электрооборудования);</w:t>
      </w:r>
    </w:p>
    <w:p w:rsidR="0055235E" w:rsidRPr="007B3DDB" w:rsidRDefault="0055235E" w:rsidP="007B3DDB">
      <w:pPr>
        <w:pStyle w:val="Style46"/>
        <w:widowControl/>
        <w:ind w:firstLine="567"/>
        <w:jc w:val="both"/>
        <w:rPr>
          <w:rStyle w:val="FontStyle93"/>
          <w:sz w:val="24"/>
          <w:szCs w:val="24"/>
          <w:lang w:eastAsia="en-US"/>
        </w:rPr>
      </w:pPr>
      <w:r w:rsidRPr="007B3DDB">
        <w:rPr>
          <w:rStyle w:val="FontStyle93"/>
          <w:sz w:val="24"/>
          <w:szCs w:val="24"/>
          <w:lang w:eastAsia="en-US"/>
        </w:rPr>
        <w:t>— системы отопления;</w:t>
      </w:r>
    </w:p>
    <w:p w:rsidR="0055235E" w:rsidRPr="007B3DDB" w:rsidRDefault="0055235E" w:rsidP="007B3DDB">
      <w:pPr>
        <w:pStyle w:val="Style46"/>
        <w:widowControl/>
        <w:ind w:firstLine="567"/>
        <w:jc w:val="both"/>
        <w:rPr>
          <w:rStyle w:val="FontStyle93"/>
          <w:sz w:val="24"/>
          <w:szCs w:val="24"/>
          <w:lang w:eastAsia="en-US"/>
        </w:rPr>
      </w:pPr>
      <w:r w:rsidRPr="007B3DDB">
        <w:rPr>
          <w:rStyle w:val="FontStyle93"/>
          <w:sz w:val="24"/>
          <w:szCs w:val="24"/>
          <w:lang w:eastAsia="en-US"/>
        </w:rPr>
        <w:t>— искры, создаваемые механически индуцированной энергией (например, вентиляторы, конвейеры);</w:t>
      </w:r>
    </w:p>
    <w:p w:rsidR="0055235E" w:rsidRPr="007B3DDB" w:rsidRDefault="0055235E" w:rsidP="007B3DDB">
      <w:pPr>
        <w:pStyle w:val="Style46"/>
        <w:widowControl/>
        <w:ind w:firstLine="567"/>
        <w:jc w:val="both"/>
        <w:rPr>
          <w:rStyle w:val="FontStyle93"/>
          <w:sz w:val="24"/>
          <w:szCs w:val="24"/>
          <w:lang w:eastAsia="en-US"/>
        </w:rPr>
      </w:pPr>
      <w:r w:rsidRPr="007B3DDB">
        <w:rPr>
          <w:rStyle w:val="FontStyle93"/>
          <w:sz w:val="24"/>
          <w:szCs w:val="24"/>
          <w:lang w:eastAsia="en-US"/>
        </w:rPr>
        <w:t>— электростатические разряды;</w:t>
      </w:r>
    </w:p>
    <w:p w:rsidR="0055235E" w:rsidRPr="007B3DDB" w:rsidRDefault="0055235E" w:rsidP="007B3DDB">
      <w:pPr>
        <w:pStyle w:val="Style46"/>
        <w:widowControl/>
        <w:ind w:firstLine="567"/>
        <w:jc w:val="both"/>
        <w:rPr>
          <w:rStyle w:val="FontStyle93"/>
          <w:sz w:val="24"/>
          <w:szCs w:val="24"/>
          <w:lang w:eastAsia="en-US"/>
        </w:rPr>
      </w:pPr>
      <w:r w:rsidRPr="007B3DDB">
        <w:rPr>
          <w:rStyle w:val="FontStyle93"/>
          <w:sz w:val="24"/>
          <w:szCs w:val="24"/>
          <w:lang w:eastAsia="en-US"/>
        </w:rPr>
        <w:t>— электрические искры;</w:t>
      </w:r>
    </w:p>
    <w:p w:rsidR="00737ADF" w:rsidRPr="007B3DDB" w:rsidRDefault="0055235E" w:rsidP="007B3DDB">
      <w:pPr>
        <w:pStyle w:val="Style46"/>
        <w:widowControl/>
        <w:ind w:firstLine="567"/>
        <w:jc w:val="both"/>
        <w:rPr>
          <w:rStyle w:val="FontStyle93"/>
          <w:sz w:val="24"/>
          <w:szCs w:val="24"/>
          <w:lang w:eastAsia="en-US"/>
        </w:rPr>
      </w:pPr>
      <w:r w:rsidRPr="007B3DDB">
        <w:rPr>
          <w:rStyle w:val="FontStyle93"/>
          <w:sz w:val="24"/>
          <w:szCs w:val="24"/>
          <w:lang w:eastAsia="en-US"/>
        </w:rPr>
        <w:t>— сварка и другие источники тепловой энергии, используемые при техническом обслуживании и очистке.</w:t>
      </w:r>
    </w:p>
    <w:p w:rsidR="0051172E" w:rsidRPr="007B3DDB" w:rsidRDefault="0051172E" w:rsidP="007B3DDB">
      <w:pPr>
        <w:pStyle w:val="Style11"/>
        <w:widowControl/>
        <w:ind w:firstLine="567"/>
        <w:jc w:val="both"/>
        <w:rPr>
          <w:rStyle w:val="FontStyle94"/>
          <w:sz w:val="24"/>
          <w:szCs w:val="24"/>
          <w:lang w:eastAsia="en-US"/>
        </w:rPr>
      </w:pPr>
    </w:p>
    <w:p w:rsidR="00737ADF" w:rsidRPr="007B3DDB" w:rsidRDefault="0051172E" w:rsidP="007B3DDB">
      <w:pPr>
        <w:pStyle w:val="Style11"/>
        <w:widowControl/>
        <w:ind w:firstLine="567"/>
        <w:jc w:val="both"/>
        <w:rPr>
          <w:rStyle w:val="FontStyle94"/>
          <w:sz w:val="24"/>
          <w:szCs w:val="24"/>
          <w:lang w:eastAsia="en-US"/>
        </w:rPr>
      </w:pPr>
      <w:r w:rsidRPr="007B3DDB">
        <w:rPr>
          <w:rStyle w:val="FontStyle94"/>
          <w:sz w:val="24"/>
          <w:szCs w:val="24"/>
          <w:lang w:eastAsia="en-US"/>
        </w:rPr>
        <w:t xml:space="preserve">4.8 </w:t>
      </w:r>
      <w:r w:rsidR="0055235E" w:rsidRPr="007B3DDB">
        <w:rPr>
          <w:rStyle w:val="FontStyle94"/>
          <w:sz w:val="24"/>
          <w:szCs w:val="24"/>
          <w:lang w:eastAsia="en-US"/>
        </w:rPr>
        <w:t>Опасности, вызванные перебоями в энергоснабжении</w:t>
      </w:r>
    </w:p>
    <w:p w:rsidR="00F4777F" w:rsidRDefault="00F4777F" w:rsidP="007B3DDB">
      <w:pPr>
        <w:pStyle w:val="Style20"/>
        <w:widowControl/>
        <w:ind w:firstLine="567"/>
        <w:jc w:val="both"/>
        <w:rPr>
          <w:rStyle w:val="FontStyle93"/>
          <w:sz w:val="24"/>
          <w:szCs w:val="24"/>
          <w:lang w:eastAsia="en-US"/>
        </w:rPr>
      </w:pPr>
    </w:p>
    <w:p w:rsidR="0055235E" w:rsidRPr="007B3DDB" w:rsidRDefault="0055235E" w:rsidP="007B3DDB">
      <w:pPr>
        <w:pStyle w:val="Style20"/>
        <w:widowControl/>
        <w:ind w:firstLine="567"/>
        <w:jc w:val="both"/>
        <w:rPr>
          <w:rStyle w:val="FontStyle93"/>
          <w:sz w:val="24"/>
          <w:szCs w:val="24"/>
          <w:lang w:eastAsia="en-US"/>
        </w:rPr>
      </w:pPr>
      <w:r w:rsidRPr="007B3DDB">
        <w:rPr>
          <w:rStyle w:val="FontStyle93"/>
          <w:sz w:val="24"/>
          <w:szCs w:val="24"/>
          <w:lang w:eastAsia="en-US"/>
        </w:rPr>
        <w:t>Сбой в энергоснабжении может привести к:</w:t>
      </w:r>
    </w:p>
    <w:p w:rsidR="0055235E" w:rsidRPr="007B3DDB" w:rsidRDefault="0055235E" w:rsidP="007B3DDB">
      <w:pPr>
        <w:pStyle w:val="Style20"/>
        <w:widowControl/>
        <w:ind w:firstLine="567"/>
        <w:jc w:val="both"/>
        <w:rPr>
          <w:rStyle w:val="FontStyle93"/>
          <w:sz w:val="24"/>
          <w:szCs w:val="24"/>
          <w:lang w:eastAsia="en-US"/>
        </w:rPr>
      </w:pPr>
      <w:r w:rsidRPr="007B3DDB">
        <w:rPr>
          <w:rStyle w:val="FontStyle93"/>
          <w:sz w:val="24"/>
          <w:szCs w:val="24"/>
          <w:lang w:eastAsia="en-US"/>
        </w:rPr>
        <w:t>— неисправность вентиляции (приводящая к увеличению концентрации легковоспламеняющихся или опасных паров);</w:t>
      </w:r>
    </w:p>
    <w:p w:rsidR="0055235E" w:rsidRPr="007B3DDB" w:rsidRDefault="0055235E" w:rsidP="007B3DDB">
      <w:pPr>
        <w:pStyle w:val="Style20"/>
        <w:widowControl/>
        <w:ind w:firstLine="567"/>
        <w:jc w:val="both"/>
        <w:rPr>
          <w:rStyle w:val="FontStyle93"/>
          <w:sz w:val="24"/>
          <w:szCs w:val="24"/>
          <w:lang w:eastAsia="en-US"/>
        </w:rPr>
      </w:pPr>
      <w:r w:rsidRPr="007B3DDB">
        <w:rPr>
          <w:rStyle w:val="FontStyle93"/>
          <w:sz w:val="24"/>
          <w:szCs w:val="24"/>
          <w:lang w:eastAsia="en-US"/>
        </w:rPr>
        <w:t>— отказ, неисправность системы управления и цепей безопасности;</w:t>
      </w:r>
    </w:p>
    <w:p w:rsidR="00737ADF" w:rsidRPr="007B3DDB" w:rsidRDefault="0055235E" w:rsidP="007B3DDB">
      <w:pPr>
        <w:pStyle w:val="Style20"/>
        <w:widowControl/>
        <w:ind w:firstLine="567"/>
        <w:jc w:val="both"/>
        <w:rPr>
          <w:rStyle w:val="FontStyle93"/>
          <w:sz w:val="24"/>
          <w:szCs w:val="24"/>
          <w:lang w:eastAsia="en-US"/>
        </w:rPr>
      </w:pPr>
      <w:r w:rsidRPr="007B3DDB">
        <w:rPr>
          <w:rStyle w:val="FontStyle93"/>
          <w:sz w:val="24"/>
          <w:szCs w:val="24"/>
          <w:lang w:eastAsia="en-US"/>
        </w:rPr>
        <w:t>— неисправность световой сигнализации и освещения аварийных выходов (путей).</w:t>
      </w:r>
    </w:p>
    <w:p w:rsidR="005512DE" w:rsidRPr="007B3DDB" w:rsidRDefault="005512DE" w:rsidP="007B3DDB">
      <w:pPr>
        <w:pStyle w:val="Style11"/>
        <w:widowControl/>
        <w:ind w:firstLine="567"/>
        <w:jc w:val="both"/>
        <w:rPr>
          <w:rStyle w:val="FontStyle94"/>
          <w:sz w:val="24"/>
          <w:szCs w:val="24"/>
          <w:lang w:eastAsia="en-US"/>
        </w:rPr>
      </w:pPr>
    </w:p>
    <w:p w:rsidR="00737ADF" w:rsidRPr="007B3DDB" w:rsidRDefault="005512DE" w:rsidP="007B3DDB">
      <w:pPr>
        <w:pStyle w:val="Style11"/>
        <w:widowControl/>
        <w:ind w:firstLine="567"/>
        <w:jc w:val="both"/>
        <w:rPr>
          <w:rStyle w:val="FontStyle94"/>
          <w:sz w:val="24"/>
          <w:szCs w:val="24"/>
          <w:lang w:eastAsia="en-US"/>
        </w:rPr>
      </w:pPr>
      <w:r w:rsidRPr="007B3DDB">
        <w:rPr>
          <w:rStyle w:val="FontStyle94"/>
          <w:sz w:val="24"/>
          <w:szCs w:val="24"/>
          <w:lang w:eastAsia="en-US"/>
        </w:rPr>
        <w:t xml:space="preserve">4.9 </w:t>
      </w:r>
      <w:r w:rsidR="0055235E" w:rsidRPr="007B3DDB">
        <w:rPr>
          <w:rStyle w:val="FontStyle94"/>
          <w:sz w:val="24"/>
          <w:szCs w:val="24"/>
          <w:lang w:eastAsia="en-US"/>
        </w:rPr>
        <w:t>Опасности, связанные с отказом систем управления</w:t>
      </w:r>
    </w:p>
    <w:p w:rsidR="00F4777F" w:rsidRDefault="00F4777F" w:rsidP="007B3DDB">
      <w:pPr>
        <w:pStyle w:val="Style26"/>
        <w:widowControl/>
        <w:ind w:firstLine="567"/>
        <w:jc w:val="both"/>
        <w:rPr>
          <w:rStyle w:val="FontStyle93"/>
          <w:sz w:val="24"/>
          <w:szCs w:val="24"/>
          <w:lang w:eastAsia="en-US"/>
        </w:rPr>
      </w:pPr>
    </w:p>
    <w:p w:rsidR="0055235E"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Эти опасности могут привести к:</w:t>
      </w:r>
    </w:p>
    <w:p w:rsidR="0055235E"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 поломка </w:t>
      </w:r>
      <w:r w:rsidR="002630C7" w:rsidRPr="007B3DDB">
        <w:rPr>
          <w:rStyle w:val="FontStyle93"/>
          <w:sz w:val="24"/>
          <w:szCs w:val="24"/>
          <w:lang w:eastAsia="en-US"/>
        </w:rPr>
        <w:t xml:space="preserve">искусственной </w:t>
      </w:r>
      <w:r w:rsidRPr="007B3DDB">
        <w:rPr>
          <w:rStyle w:val="FontStyle93"/>
          <w:sz w:val="24"/>
          <w:szCs w:val="24"/>
          <w:lang w:eastAsia="en-US"/>
        </w:rPr>
        <w:t>вентиляции;</w:t>
      </w:r>
    </w:p>
    <w:p w:rsidR="0055235E"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 повышенное выделение паров в случае снижения или потери холодопроизводительности;</w:t>
      </w:r>
    </w:p>
    <w:p w:rsidR="00737ADF" w:rsidRPr="007B3DDB" w:rsidRDefault="0055235E" w:rsidP="007B3DDB">
      <w:pPr>
        <w:pStyle w:val="Style26"/>
        <w:widowControl/>
        <w:ind w:firstLine="567"/>
        <w:jc w:val="both"/>
        <w:rPr>
          <w:rStyle w:val="FontStyle93"/>
          <w:sz w:val="24"/>
          <w:szCs w:val="24"/>
          <w:lang w:eastAsia="en-US"/>
        </w:rPr>
      </w:pPr>
      <w:r w:rsidRPr="007B3DDB">
        <w:rPr>
          <w:rStyle w:val="FontStyle93"/>
          <w:sz w:val="24"/>
          <w:szCs w:val="24"/>
          <w:lang w:eastAsia="en-US"/>
        </w:rPr>
        <w:t>— перегрев из-за сбоя в регулировании максимальной температуры.</w:t>
      </w:r>
    </w:p>
    <w:p w:rsidR="00687CAE" w:rsidRDefault="00687CAE" w:rsidP="007B3DDB">
      <w:pPr>
        <w:pStyle w:val="Style11"/>
        <w:widowControl/>
        <w:ind w:firstLine="567"/>
        <w:jc w:val="both"/>
        <w:rPr>
          <w:rStyle w:val="FontStyle94"/>
          <w:sz w:val="24"/>
          <w:szCs w:val="24"/>
          <w:lang w:eastAsia="en-US"/>
        </w:rPr>
      </w:pPr>
    </w:p>
    <w:p w:rsidR="00F4777F" w:rsidRPr="007B3DDB" w:rsidRDefault="00F4777F" w:rsidP="007B3DDB">
      <w:pPr>
        <w:pStyle w:val="Style11"/>
        <w:widowControl/>
        <w:ind w:firstLine="567"/>
        <w:jc w:val="both"/>
        <w:rPr>
          <w:rStyle w:val="FontStyle94"/>
          <w:sz w:val="24"/>
          <w:szCs w:val="24"/>
          <w:lang w:eastAsia="en-US"/>
        </w:rPr>
      </w:pPr>
    </w:p>
    <w:p w:rsidR="00687CAE" w:rsidRPr="00F4777F" w:rsidRDefault="0051172E" w:rsidP="00F4777F">
      <w:pPr>
        <w:pStyle w:val="Style11"/>
        <w:widowControl/>
        <w:ind w:firstLine="567"/>
        <w:jc w:val="both"/>
        <w:outlineLvl w:val="0"/>
        <w:rPr>
          <w:rStyle w:val="FontStyle94"/>
          <w:sz w:val="28"/>
          <w:szCs w:val="28"/>
          <w:lang w:eastAsia="en-US"/>
        </w:rPr>
      </w:pPr>
      <w:bookmarkStart w:id="8" w:name="_Toc104149985"/>
      <w:r w:rsidRPr="00F4777F">
        <w:rPr>
          <w:rStyle w:val="FontStyle94"/>
          <w:sz w:val="28"/>
          <w:szCs w:val="28"/>
          <w:lang w:eastAsia="en-US"/>
        </w:rPr>
        <w:t xml:space="preserve">5 </w:t>
      </w:r>
      <w:r w:rsidR="0055235E" w:rsidRPr="00F4777F">
        <w:rPr>
          <w:rStyle w:val="FontStyle94"/>
          <w:sz w:val="28"/>
          <w:szCs w:val="28"/>
          <w:lang w:eastAsia="en-US"/>
        </w:rPr>
        <w:t>Требования и/или меры безопасности</w:t>
      </w:r>
      <w:bookmarkEnd w:id="8"/>
      <w:r w:rsidR="00EC5EFF" w:rsidRPr="00F4777F">
        <w:rPr>
          <w:rStyle w:val="FontStyle94"/>
          <w:sz w:val="28"/>
          <w:szCs w:val="28"/>
          <w:lang w:eastAsia="en-US"/>
        </w:rPr>
        <w:t xml:space="preserve"> </w:t>
      </w:r>
    </w:p>
    <w:p w:rsidR="00F4777F" w:rsidRDefault="00F4777F" w:rsidP="007B3DDB">
      <w:pPr>
        <w:pStyle w:val="Style11"/>
        <w:widowControl/>
        <w:ind w:firstLine="567"/>
        <w:jc w:val="both"/>
        <w:rPr>
          <w:rStyle w:val="FontStyle94"/>
          <w:sz w:val="24"/>
          <w:szCs w:val="24"/>
          <w:lang w:eastAsia="en-US"/>
        </w:rPr>
      </w:pPr>
    </w:p>
    <w:p w:rsidR="00F4777F" w:rsidRDefault="00F4777F" w:rsidP="007B3DDB">
      <w:pPr>
        <w:pStyle w:val="Style11"/>
        <w:widowControl/>
        <w:ind w:firstLine="567"/>
        <w:jc w:val="both"/>
        <w:rPr>
          <w:rStyle w:val="FontStyle94"/>
          <w:sz w:val="24"/>
          <w:szCs w:val="24"/>
          <w:lang w:eastAsia="en-US"/>
        </w:rPr>
      </w:pPr>
    </w:p>
    <w:p w:rsidR="00737ADF" w:rsidRPr="007B3DDB" w:rsidRDefault="00EC5EFF" w:rsidP="007B3DDB">
      <w:pPr>
        <w:pStyle w:val="Style11"/>
        <w:widowControl/>
        <w:ind w:firstLine="567"/>
        <w:jc w:val="both"/>
        <w:rPr>
          <w:rStyle w:val="FontStyle94"/>
          <w:sz w:val="24"/>
          <w:szCs w:val="24"/>
          <w:lang w:eastAsia="en-US"/>
        </w:rPr>
      </w:pPr>
      <w:r w:rsidRPr="007B3DDB">
        <w:rPr>
          <w:rStyle w:val="FontStyle94"/>
          <w:sz w:val="24"/>
          <w:szCs w:val="24"/>
          <w:lang w:eastAsia="en-US"/>
        </w:rPr>
        <w:t xml:space="preserve">5.1 </w:t>
      </w:r>
      <w:r w:rsidR="0055235E" w:rsidRPr="007B3DDB">
        <w:rPr>
          <w:rStyle w:val="FontStyle94"/>
          <w:sz w:val="24"/>
          <w:szCs w:val="24"/>
          <w:lang w:eastAsia="en-US"/>
        </w:rPr>
        <w:t>Общие положения</w:t>
      </w:r>
    </w:p>
    <w:p w:rsidR="00F4777F" w:rsidRDefault="00F4777F" w:rsidP="007B3DDB">
      <w:pPr>
        <w:pStyle w:val="Style26"/>
        <w:widowControl/>
        <w:ind w:firstLine="567"/>
        <w:jc w:val="both"/>
        <w:rPr>
          <w:rStyle w:val="FontStyle93"/>
          <w:sz w:val="24"/>
          <w:szCs w:val="24"/>
          <w:lang w:eastAsia="en-US"/>
        </w:rPr>
      </w:pPr>
    </w:p>
    <w:p w:rsidR="0055235E" w:rsidRPr="007B3DDB" w:rsidRDefault="0055235E" w:rsidP="00485A74">
      <w:pPr>
        <w:pStyle w:val="Style26"/>
        <w:widowControl/>
        <w:ind w:firstLine="567"/>
        <w:jc w:val="both"/>
        <w:rPr>
          <w:rStyle w:val="FontStyle93"/>
          <w:sz w:val="24"/>
          <w:szCs w:val="24"/>
          <w:lang w:eastAsia="en-US"/>
        </w:rPr>
      </w:pPr>
      <w:r w:rsidRPr="007B3DDB">
        <w:rPr>
          <w:rStyle w:val="FontStyle93"/>
          <w:sz w:val="24"/>
          <w:szCs w:val="24"/>
          <w:lang w:eastAsia="en-US"/>
        </w:rPr>
        <w:t xml:space="preserve">Оборудование должно соответствовать требованиям безопасности и/или защитным мерам, указанным в настоящем пункте. Кроме того, оборудование для нанесения покрытий методом погружения или электрофоретического нанесения должно быть спроектировано в соответствии с принципами </w:t>
      </w:r>
      <w:r w:rsidRPr="007B3DDB">
        <w:rPr>
          <w:rStyle w:val="FontStyle93"/>
          <w:sz w:val="24"/>
          <w:szCs w:val="24"/>
          <w:lang w:val="en-US" w:eastAsia="en-US"/>
        </w:rPr>
        <w:t>EN</w:t>
      </w:r>
      <w:r w:rsidRPr="007B3DDB">
        <w:rPr>
          <w:rStyle w:val="FontStyle93"/>
          <w:sz w:val="24"/>
          <w:szCs w:val="24"/>
          <w:lang w:eastAsia="en-US"/>
        </w:rPr>
        <w:t xml:space="preserve"> </w:t>
      </w:r>
      <w:r w:rsidRPr="007B3DDB">
        <w:rPr>
          <w:rStyle w:val="FontStyle93"/>
          <w:sz w:val="24"/>
          <w:szCs w:val="24"/>
          <w:lang w:val="en-US" w:eastAsia="en-US"/>
        </w:rPr>
        <w:t>ISO</w:t>
      </w:r>
      <w:r w:rsidRPr="007B3DDB">
        <w:rPr>
          <w:rStyle w:val="FontStyle93"/>
          <w:sz w:val="24"/>
          <w:szCs w:val="24"/>
          <w:lang w:eastAsia="en-US"/>
        </w:rPr>
        <w:t xml:space="preserve"> 12100 для соответствующих, но незначительных опасностей, которые не рассматриваются в настоящем стандарте (например, острые края).</w:t>
      </w:r>
    </w:p>
    <w:p w:rsidR="00737ADF" w:rsidRPr="007B3DDB" w:rsidRDefault="0055235E" w:rsidP="00F4777F">
      <w:pPr>
        <w:pStyle w:val="Style26"/>
        <w:widowControl/>
        <w:ind w:firstLine="567"/>
        <w:jc w:val="both"/>
        <w:rPr>
          <w:rStyle w:val="FontStyle93"/>
          <w:sz w:val="24"/>
          <w:szCs w:val="24"/>
          <w:lang w:eastAsia="en-US"/>
        </w:rPr>
      </w:pPr>
      <w:r w:rsidRPr="007B3DDB">
        <w:rPr>
          <w:rStyle w:val="FontStyle93"/>
          <w:sz w:val="24"/>
          <w:szCs w:val="24"/>
          <w:lang w:eastAsia="en-US"/>
        </w:rPr>
        <w:t>Все вспомогательное оборудование, которое может быть встроено в оборудование для нанесения покрытий методом погружения или электрофоретического нанесения для достижения его целевого назначения; например, нагреватели жидких органических материалов для нанесения покрытий, насосы (</w:t>
      </w:r>
      <w:r w:rsidRPr="007B3DDB">
        <w:rPr>
          <w:rStyle w:val="FontStyle93"/>
          <w:sz w:val="24"/>
          <w:szCs w:val="24"/>
          <w:lang w:val="en-US" w:eastAsia="en-US"/>
        </w:rPr>
        <w:t>EN</w:t>
      </w:r>
      <w:r w:rsidRPr="007B3DDB">
        <w:rPr>
          <w:rStyle w:val="FontStyle93"/>
          <w:sz w:val="24"/>
          <w:szCs w:val="24"/>
          <w:lang w:eastAsia="en-US"/>
        </w:rPr>
        <w:t xml:space="preserve"> 809), трубы для материала покрытия (</w:t>
      </w:r>
      <w:r w:rsidRPr="007B3DDB">
        <w:rPr>
          <w:rStyle w:val="FontStyle93"/>
          <w:sz w:val="24"/>
          <w:szCs w:val="24"/>
          <w:lang w:val="en-US" w:eastAsia="en-US"/>
        </w:rPr>
        <w:t>prEN</w:t>
      </w:r>
      <w:r w:rsidRPr="007B3DDB">
        <w:rPr>
          <w:rStyle w:val="FontStyle93"/>
          <w:sz w:val="24"/>
          <w:szCs w:val="24"/>
          <w:lang w:eastAsia="en-US"/>
        </w:rPr>
        <w:t xml:space="preserve"> 12621), конвейеры (</w:t>
      </w:r>
      <w:r w:rsidRPr="007B3DDB">
        <w:rPr>
          <w:rStyle w:val="FontStyle93"/>
          <w:sz w:val="24"/>
          <w:szCs w:val="24"/>
          <w:lang w:val="en-US" w:eastAsia="en-US"/>
        </w:rPr>
        <w:t>EN</w:t>
      </w:r>
      <w:r w:rsidRPr="007B3DDB">
        <w:rPr>
          <w:rStyle w:val="FontStyle93"/>
          <w:sz w:val="24"/>
          <w:szCs w:val="24"/>
          <w:lang w:eastAsia="en-US"/>
        </w:rPr>
        <w:t xml:space="preserve"> 619), платформы (</w:t>
      </w:r>
      <w:r w:rsidRPr="007B3DDB">
        <w:rPr>
          <w:rStyle w:val="FontStyle93"/>
          <w:sz w:val="24"/>
          <w:szCs w:val="24"/>
          <w:lang w:val="en-US" w:eastAsia="en-US"/>
        </w:rPr>
        <w:t>EN</w:t>
      </w:r>
      <w:r w:rsidRPr="007B3DDB">
        <w:rPr>
          <w:rStyle w:val="FontStyle93"/>
          <w:sz w:val="24"/>
          <w:szCs w:val="24"/>
          <w:lang w:eastAsia="en-US"/>
        </w:rPr>
        <w:t xml:space="preserve"> </w:t>
      </w:r>
      <w:r w:rsidRPr="007B3DDB">
        <w:rPr>
          <w:rStyle w:val="FontStyle93"/>
          <w:sz w:val="24"/>
          <w:szCs w:val="24"/>
          <w:lang w:val="en-US" w:eastAsia="en-US"/>
        </w:rPr>
        <w:t>ISO</w:t>
      </w:r>
      <w:r w:rsidRPr="007B3DDB">
        <w:rPr>
          <w:rStyle w:val="FontStyle93"/>
          <w:sz w:val="24"/>
          <w:szCs w:val="24"/>
          <w:lang w:eastAsia="en-US"/>
        </w:rPr>
        <w:t xml:space="preserve"> 14122-2), должны соответствовать соответствующим стандартам </w:t>
      </w:r>
      <w:r w:rsidRPr="007B3DDB">
        <w:rPr>
          <w:rStyle w:val="FontStyle93"/>
          <w:sz w:val="24"/>
          <w:szCs w:val="24"/>
          <w:lang w:val="en-US" w:eastAsia="en-US"/>
        </w:rPr>
        <w:t>EN</w:t>
      </w:r>
      <w:r w:rsidRPr="007B3DDB">
        <w:rPr>
          <w:rStyle w:val="FontStyle93"/>
          <w:sz w:val="24"/>
          <w:szCs w:val="24"/>
          <w:lang w:eastAsia="en-US"/>
        </w:rPr>
        <w:t>.</w:t>
      </w:r>
    </w:p>
    <w:p w:rsidR="00F4777F" w:rsidRDefault="00F4777F" w:rsidP="007B3DDB">
      <w:pPr>
        <w:pStyle w:val="Style11"/>
        <w:widowControl/>
        <w:ind w:firstLine="567"/>
        <w:jc w:val="both"/>
        <w:rPr>
          <w:rStyle w:val="FontStyle94"/>
          <w:sz w:val="24"/>
          <w:szCs w:val="24"/>
          <w:lang w:eastAsia="en-US"/>
        </w:rPr>
      </w:pPr>
    </w:p>
    <w:p w:rsidR="00687CAE" w:rsidRPr="007B3DDB" w:rsidRDefault="0051172E" w:rsidP="007B3DDB">
      <w:pPr>
        <w:pStyle w:val="Style11"/>
        <w:widowControl/>
        <w:ind w:firstLine="567"/>
        <w:jc w:val="both"/>
        <w:rPr>
          <w:rStyle w:val="FontStyle94"/>
          <w:sz w:val="24"/>
          <w:szCs w:val="24"/>
          <w:lang w:eastAsia="en-US"/>
        </w:rPr>
      </w:pPr>
      <w:r w:rsidRPr="007B3DDB">
        <w:rPr>
          <w:rStyle w:val="FontStyle94"/>
          <w:sz w:val="24"/>
          <w:szCs w:val="24"/>
          <w:lang w:eastAsia="en-US"/>
        </w:rPr>
        <w:t xml:space="preserve">5.2 </w:t>
      </w:r>
      <w:r w:rsidR="0055235E" w:rsidRPr="007B3DDB">
        <w:rPr>
          <w:rStyle w:val="FontStyle94"/>
          <w:sz w:val="24"/>
          <w:szCs w:val="24"/>
          <w:lang w:eastAsia="en-US"/>
        </w:rPr>
        <w:t>Требования к механической безопасности</w:t>
      </w:r>
      <w:r w:rsidR="00EC5EFF" w:rsidRPr="007B3DDB">
        <w:rPr>
          <w:rStyle w:val="FontStyle94"/>
          <w:sz w:val="24"/>
          <w:szCs w:val="24"/>
          <w:lang w:eastAsia="en-US"/>
        </w:rPr>
        <w:t xml:space="preserve"> </w:t>
      </w:r>
    </w:p>
    <w:p w:rsidR="00F4777F" w:rsidRDefault="00F4777F" w:rsidP="007B3DDB">
      <w:pPr>
        <w:pStyle w:val="Style11"/>
        <w:widowControl/>
        <w:ind w:firstLine="567"/>
        <w:jc w:val="both"/>
        <w:rPr>
          <w:rStyle w:val="FontStyle94"/>
          <w:sz w:val="24"/>
          <w:szCs w:val="24"/>
          <w:lang w:eastAsia="en-US"/>
        </w:rPr>
      </w:pPr>
    </w:p>
    <w:p w:rsidR="00737ADF" w:rsidRPr="007B3DDB" w:rsidRDefault="0051172E" w:rsidP="007B3DDB">
      <w:pPr>
        <w:pStyle w:val="Style11"/>
        <w:widowControl/>
        <w:ind w:firstLine="567"/>
        <w:jc w:val="both"/>
        <w:rPr>
          <w:rStyle w:val="FontStyle94"/>
          <w:sz w:val="24"/>
          <w:szCs w:val="24"/>
          <w:lang w:eastAsia="en-US"/>
        </w:rPr>
      </w:pPr>
      <w:r w:rsidRPr="007B3DDB">
        <w:rPr>
          <w:rStyle w:val="FontStyle94"/>
          <w:sz w:val="24"/>
          <w:szCs w:val="24"/>
          <w:lang w:eastAsia="en-US"/>
        </w:rPr>
        <w:t xml:space="preserve">5.2.1 </w:t>
      </w:r>
      <w:r w:rsidR="0055235E" w:rsidRPr="007B3DDB">
        <w:rPr>
          <w:rStyle w:val="FontStyle94"/>
          <w:sz w:val="24"/>
          <w:szCs w:val="24"/>
          <w:lang w:eastAsia="en-US"/>
        </w:rPr>
        <w:t>Защита опасных точек</w:t>
      </w:r>
    </w:p>
    <w:p w:rsidR="00F4777F" w:rsidRDefault="00F4777F" w:rsidP="007B3DDB">
      <w:pPr>
        <w:pStyle w:val="Style33"/>
        <w:widowControl/>
        <w:ind w:firstLine="567"/>
        <w:jc w:val="both"/>
        <w:rPr>
          <w:rStyle w:val="FontStyle93"/>
          <w:sz w:val="24"/>
          <w:szCs w:val="24"/>
          <w:lang w:eastAsia="en-US"/>
        </w:rPr>
      </w:pPr>
    </w:p>
    <w:p w:rsidR="0055235E" w:rsidRPr="007B3DDB" w:rsidRDefault="0055235E" w:rsidP="007B3DDB">
      <w:pPr>
        <w:pStyle w:val="Style33"/>
        <w:widowControl/>
        <w:ind w:firstLine="567"/>
        <w:jc w:val="both"/>
        <w:rPr>
          <w:rStyle w:val="FontStyle93"/>
          <w:sz w:val="24"/>
          <w:szCs w:val="24"/>
          <w:lang w:eastAsia="en-US"/>
        </w:rPr>
      </w:pPr>
      <w:r w:rsidRPr="007B3DDB">
        <w:rPr>
          <w:rStyle w:val="FontStyle93"/>
          <w:sz w:val="24"/>
          <w:szCs w:val="24"/>
          <w:lang w:eastAsia="en-US"/>
        </w:rPr>
        <w:t>Опасные точки в рабочей зоне и зоне движения оборудования для нанесения покрытий методом погружения или электрофоретического нанесения, а также опасные точки на этом оборудовании должны быть устранены с помощью конструкции или защищены с помощью защитных устройств.</w:t>
      </w:r>
    </w:p>
    <w:p w:rsidR="0055235E" w:rsidRPr="007B3DDB" w:rsidRDefault="0055235E" w:rsidP="007B3DDB">
      <w:pPr>
        <w:pStyle w:val="Style33"/>
        <w:widowControl/>
        <w:ind w:firstLine="567"/>
        <w:jc w:val="both"/>
        <w:rPr>
          <w:rStyle w:val="FontStyle93"/>
          <w:sz w:val="24"/>
          <w:szCs w:val="24"/>
          <w:lang w:eastAsia="en-US"/>
        </w:rPr>
      </w:pPr>
      <w:r w:rsidRPr="007B3DDB">
        <w:rPr>
          <w:rStyle w:val="FontStyle93"/>
          <w:sz w:val="24"/>
          <w:szCs w:val="24"/>
          <w:lang w:eastAsia="en-US"/>
        </w:rPr>
        <w:t>Опасные точки (</w:t>
      </w:r>
      <w:r w:rsidR="00E94E12">
        <w:rPr>
          <w:rStyle w:val="FontStyle93"/>
          <w:sz w:val="24"/>
          <w:szCs w:val="24"/>
          <w:lang w:eastAsia="en-US"/>
        </w:rPr>
        <w:t>см.</w:t>
      </w:r>
      <w:r w:rsidRPr="007B3DDB">
        <w:rPr>
          <w:rStyle w:val="FontStyle93"/>
          <w:sz w:val="24"/>
          <w:szCs w:val="24"/>
          <w:lang w:eastAsia="en-US"/>
        </w:rPr>
        <w:t xml:space="preserve"> 3.30) должны быть защищены, например, ограждениями или соблюдением безопасных расстояний, указанных в </w:t>
      </w:r>
      <w:r w:rsidRPr="007B3DDB">
        <w:rPr>
          <w:rStyle w:val="FontStyle93"/>
          <w:sz w:val="24"/>
          <w:szCs w:val="24"/>
          <w:lang w:val="en-US" w:eastAsia="en-US"/>
        </w:rPr>
        <w:t>EN</w:t>
      </w:r>
      <w:r w:rsidRPr="007B3DDB">
        <w:rPr>
          <w:rStyle w:val="FontStyle93"/>
          <w:sz w:val="24"/>
          <w:szCs w:val="24"/>
          <w:lang w:eastAsia="en-US"/>
        </w:rPr>
        <w:t xml:space="preserve"> 349 и </w:t>
      </w:r>
      <w:r w:rsidRPr="007B3DDB">
        <w:rPr>
          <w:rStyle w:val="FontStyle93"/>
          <w:sz w:val="24"/>
          <w:szCs w:val="24"/>
          <w:lang w:val="en-US" w:eastAsia="en-US"/>
        </w:rPr>
        <w:t>EN</w:t>
      </w:r>
      <w:r w:rsidRPr="007B3DDB">
        <w:rPr>
          <w:rStyle w:val="FontStyle93"/>
          <w:sz w:val="24"/>
          <w:szCs w:val="24"/>
          <w:lang w:eastAsia="en-US"/>
        </w:rPr>
        <w:t xml:space="preserve"> 811.</w:t>
      </w:r>
    </w:p>
    <w:p w:rsidR="0055235E" w:rsidRPr="007B3DDB" w:rsidRDefault="0055235E" w:rsidP="007B3DDB">
      <w:pPr>
        <w:pStyle w:val="Style33"/>
        <w:widowControl/>
        <w:ind w:firstLine="567"/>
        <w:jc w:val="both"/>
        <w:rPr>
          <w:rStyle w:val="FontStyle93"/>
          <w:sz w:val="24"/>
          <w:szCs w:val="24"/>
          <w:lang w:eastAsia="en-US"/>
        </w:rPr>
      </w:pPr>
      <w:r w:rsidRPr="007B3DDB">
        <w:rPr>
          <w:rStyle w:val="FontStyle93"/>
          <w:sz w:val="24"/>
          <w:szCs w:val="24"/>
          <w:lang w:eastAsia="en-US"/>
        </w:rPr>
        <w:t>Если на оборудовании для нанесения покрытий методом погружения или электрофоретическим покрытием нельзя избежать опасных точек и источников опасности в силу конструкции или процесса, они должны, по крайней мере, наблюдаться в рабочей зоне и зоне движения, особенно с помощью одного из следующих устройств безопасности для транспортных средств:</w:t>
      </w:r>
    </w:p>
    <w:p w:rsidR="0055235E" w:rsidRPr="007B3DDB" w:rsidRDefault="0055235E" w:rsidP="007B3DDB">
      <w:pPr>
        <w:pStyle w:val="Style33"/>
        <w:widowControl/>
        <w:ind w:firstLine="567"/>
        <w:jc w:val="both"/>
        <w:rPr>
          <w:rStyle w:val="FontStyle93"/>
          <w:sz w:val="24"/>
          <w:szCs w:val="24"/>
          <w:lang w:eastAsia="en-US"/>
        </w:rPr>
      </w:pPr>
      <w:r w:rsidRPr="007B3DDB">
        <w:rPr>
          <w:rStyle w:val="FontStyle93"/>
          <w:sz w:val="24"/>
          <w:szCs w:val="24"/>
          <w:lang w:eastAsia="en-US"/>
        </w:rPr>
        <w:t xml:space="preserve">1) Ограждения, особенно ограждающие ограждения, дистанционные ограждения (в соответствии с </w:t>
      </w:r>
      <w:r w:rsidRPr="007B3DDB">
        <w:rPr>
          <w:rStyle w:val="FontStyle93"/>
          <w:sz w:val="24"/>
          <w:szCs w:val="24"/>
          <w:lang w:val="en-US" w:eastAsia="en-US"/>
        </w:rPr>
        <w:t>EN</w:t>
      </w:r>
      <w:r w:rsidRPr="007B3DDB">
        <w:rPr>
          <w:rStyle w:val="FontStyle93"/>
          <w:sz w:val="24"/>
          <w:szCs w:val="24"/>
          <w:lang w:eastAsia="en-US"/>
        </w:rPr>
        <w:t xml:space="preserve"> 953), ограждения типа забора с учетом безопасных расстояний в соответствии с </w:t>
      </w:r>
      <w:r w:rsidRPr="007B3DDB">
        <w:rPr>
          <w:rStyle w:val="FontStyle93"/>
          <w:sz w:val="24"/>
          <w:szCs w:val="24"/>
          <w:lang w:val="en-US" w:eastAsia="en-US"/>
        </w:rPr>
        <w:t>EN</w:t>
      </w:r>
      <w:r w:rsidRPr="007B3DDB">
        <w:rPr>
          <w:rStyle w:val="FontStyle93"/>
          <w:sz w:val="24"/>
          <w:szCs w:val="24"/>
          <w:lang w:eastAsia="en-US"/>
        </w:rPr>
        <w:t xml:space="preserve"> 294);</w:t>
      </w:r>
    </w:p>
    <w:p w:rsidR="0055235E" w:rsidRPr="007B3DDB" w:rsidRDefault="0055235E" w:rsidP="007B3DDB">
      <w:pPr>
        <w:pStyle w:val="Style33"/>
        <w:widowControl/>
        <w:ind w:firstLine="567"/>
        <w:jc w:val="both"/>
        <w:rPr>
          <w:rStyle w:val="FontStyle93"/>
          <w:sz w:val="24"/>
          <w:szCs w:val="24"/>
          <w:lang w:eastAsia="en-US"/>
        </w:rPr>
      </w:pPr>
      <w:r w:rsidRPr="007B3DDB">
        <w:rPr>
          <w:rStyle w:val="FontStyle93"/>
          <w:sz w:val="24"/>
          <w:szCs w:val="24"/>
          <w:lang w:eastAsia="en-US"/>
        </w:rPr>
        <w:t xml:space="preserve">2) стационарные ограждения, особенно устройства управления двумя руками (в соответствии с </w:t>
      </w:r>
      <w:r w:rsidRPr="007B3DDB">
        <w:rPr>
          <w:rStyle w:val="FontStyle93"/>
          <w:sz w:val="24"/>
          <w:szCs w:val="24"/>
          <w:lang w:val="en-US" w:eastAsia="en-US"/>
        </w:rPr>
        <w:t>EN</w:t>
      </w:r>
      <w:r w:rsidRPr="007B3DDB">
        <w:rPr>
          <w:rStyle w:val="FontStyle93"/>
          <w:sz w:val="24"/>
          <w:szCs w:val="24"/>
          <w:lang w:eastAsia="en-US"/>
        </w:rPr>
        <w:t xml:space="preserve"> 574), устройства управления удержанием при движении, устройства управления с возможностью приведения в действие несколькими лицами, чувствительные к давлению ограничители и коврики, связанные с людьми (в соответствии с </w:t>
      </w:r>
      <w:r w:rsidRPr="007B3DDB">
        <w:rPr>
          <w:rStyle w:val="FontStyle93"/>
          <w:sz w:val="24"/>
          <w:szCs w:val="24"/>
          <w:lang w:val="en-US" w:eastAsia="en-US"/>
        </w:rPr>
        <w:t>EN</w:t>
      </w:r>
      <w:r w:rsidRPr="007B3DDB">
        <w:rPr>
          <w:rStyle w:val="FontStyle93"/>
          <w:sz w:val="24"/>
          <w:szCs w:val="24"/>
          <w:lang w:eastAsia="en-US"/>
        </w:rPr>
        <w:t xml:space="preserve"> 1760-1 и </w:t>
      </w:r>
      <w:r w:rsidRPr="007B3DDB">
        <w:rPr>
          <w:rStyle w:val="FontStyle93"/>
          <w:sz w:val="24"/>
          <w:szCs w:val="24"/>
          <w:lang w:val="en-US" w:eastAsia="en-US"/>
        </w:rPr>
        <w:t>EN</w:t>
      </w:r>
      <w:r w:rsidRPr="007B3DDB">
        <w:rPr>
          <w:rStyle w:val="FontStyle93"/>
          <w:sz w:val="24"/>
          <w:szCs w:val="24"/>
          <w:lang w:eastAsia="en-US"/>
        </w:rPr>
        <w:t xml:space="preserve"> 1760-2);</w:t>
      </w:r>
    </w:p>
    <w:p w:rsidR="0055235E" w:rsidRPr="007B3DDB" w:rsidRDefault="0055235E" w:rsidP="007B3DDB">
      <w:pPr>
        <w:pStyle w:val="Style33"/>
        <w:widowControl/>
        <w:ind w:firstLine="567"/>
        <w:jc w:val="both"/>
        <w:rPr>
          <w:rStyle w:val="FontStyle93"/>
          <w:sz w:val="24"/>
          <w:szCs w:val="24"/>
          <w:lang w:eastAsia="en-US"/>
        </w:rPr>
      </w:pPr>
      <w:r w:rsidRPr="007B3DDB">
        <w:rPr>
          <w:rStyle w:val="FontStyle93"/>
          <w:sz w:val="24"/>
          <w:szCs w:val="24"/>
          <w:lang w:eastAsia="en-US"/>
        </w:rPr>
        <w:t xml:space="preserve">3) препятствующие ограждения, особенно управляемые ручные отбрасыватели (в соответствии с </w:t>
      </w:r>
      <w:r w:rsidRPr="007B3DDB">
        <w:rPr>
          <w:rStyle w:val="FontStyle93"/>
          <w:sz w:val="24"/>
          <w:szCs w:val="24"/>
          <w:lang w:val="en-US" w:eastAsia="en-US"/>
        </w:rPr>
        <w:t>EN</w:t>
      </w:r>
      <w:r w:rsidRPr="007B3DDB">
        <w:rPr>
          <w:rStyle w:val="FontStyle93"/>
          <w:sz w:val="24"/>
          <w:szCs w:val="24"/>
          <w:lang w:eastAsia="en-US"/>
        </w:rPr>
        <w:t xml:space="preserve"> 999 и с учетом </w:t>
      </w:r>
      <w:r w:rsidRPr="007B3DDB">
        <w:rPr>
          <w:rStyle w:val="FontStyle93"/>
          <w:sz w:val="24"/>
          <w:szCs w:val="24"/>
          <w:lang w:val="en-US" w:eastAsia="en-US"/>
        </w:rPr>
        <w:t>EN</w:t>
      </w:r>
      <w:r w:rsidRPr="007B3DDB">
        <w:rPr>
          <w:rStyle w:val="FontStyle93"/>
          <w:sz w:val="24"/>
          <w:szCs w:val="24"/>
          <w:lang w:eastAsia="en-US"/>
        </w:rPr>
        <w:t xml:space="preserve"> 547-1 и </w:t>
      </w:r>
      <w:r w:rsidRPr="007B3DDB">
        <w:rPr>
          <w:rStyle w:val="FontStyle93"/>
          <w:sz w:val="24"/>
          <w:szCs w:val="24"/>
          <w:lang w:val="en-US" w:eastAsia="en-US"/>
        </w:rPr>
        <w:t>EN</w:t>
      </w:r>
      <w:r w:rsidRPr="007B3DDB">
        <w:rPr>
          <w:rStyle w:val="FontStyle93"/>
          <w:sz w:val="24"/>
          <w:szCs w:val="24"/>
          <w:lang w:eastAsia="en-US"/>
        </w:rPr>
        <w:t xml:space="preserve"> 547-3);</w:t>
      </w:r>
    </w:p>
    <w:p w:rsidR="0055235E" w:rsidRPr="007B3DDB" w:rsidRDefault="0055235E" w:rsidP="007B3DDB">
      <w:pPr>
        <w:pStyle w:val="Style33"/>
        <w:widowControl/>
        <w:ind w:firstLine="567"/>
        <w:jc w:val="both"/>
        <w:rPr>
          <w:rStyle w:val="FontStyle93"/>
          <w:sz w:val="24"/>
          <w:szCs w:val="24"/>
          <w:lang w:eastAsia="en-US"/>
        </w:rPr>
      </w:pPr>
      <w:r w:rsidRPr="007B3DDB">
        <w:rPr>
          <w:rStyle w:val="FontStyle93"/>
          <w:sz w:val="24"/>
          <w:szCs w:val="24"/>
          <w:lang w:eastAsia="en-US"/>
        </w:rPr>
        <w:t xml:space="preserve">4) устройства отключения, особенно электрочувствительные защитные системы (фотоэлектрические завесы, световые решетки и барьеры и т.п.) (в соответствии с </w:t>
      </w:r>
      <w:r w:rsidRPr="007B3DDB">
        <w:rPr>
          <w:rStyle w:val="FontStyle93"/>
          <w:sz w:val="24"/>
          <w:szCs w:val="24"/>
          <w:lang w:val="en-US" w:eastAsia="en-US"/>
        </w:rPr>
        <w:t>EN</w:t>
      </w:r>
      <w:r w:rsidRPr="007B3DDB">
        <w:rPr>
          <w:rStyle w:val="FontStyle93"/>
          <w:sz w:val="24"/>
          <w:szCs w:val="24"/>
          <w:lang w:eastAsia="en-US"/>
        </w:rPr>
        <w:t xml:space="preserve"> 61496-1), клапаны маятникового типа, чувствительные к давлению бамперы, растяжки, чувствительные к давлению распорки или коврики для защиты зоны</w:t>
      </w:r>
    </w:p>
    <w:p w:rsidR="0055235E" w:rsidRPr="007B3DDB" w:rsidRDefault="0055235E" w:rsidP="007B3DDB">
      <w:pPr>
        <w:pStyle w:val="Style33"/>
        <w:widowControl/>
        <w:ind w:firstLine="567"/>
        <w:jc w:val="both"/>
        <w:rPr>
          <w:rStyle w:val="FontStyle93"/>
          <w:sz w:val="24"/>
          <w:szCs w:val="24"/>
          <w:lang w:eastAsia="en-US"/>
        </w:rPr>
      </w:pPr>
      <w:r w:rsidRPr="007B3DDB">
        <w:rPr>
          <w:rStyle w:val="FontStyle93"/>
          <w:sz w:val="24"/>
          <w:szCs w:val="24"/>
          <w:lang w:eastAsia="en-US"/>
        </w:rPr>
        <w:t>5) Когда применяются фиксированные ограждения, они должны быть закреплены системами, которые могут быть открыты или удалены только с помощью инструментов. Их крепежные системы должны оставаться прикрепленными к ограждениям или к механизму после снятия ограждений. Там, где это возможно, эти ограждения должны быть сконструированы таким образом, чтобы они могли оставаться на месте только с по</w:t>
      </w:r>
      <w:r w:rsidR="005512DE" w:rsidRPr="007B3DDB">
        <w:rPr>
          <w:rStyle w:val="FontStyle93"/>
          <w:sz w:val="24"/>
          <w:szCs w:val="24"/>
          <w:lang w:eastAsia="en-US"/>
        </w:rPr>
        <w:t xml:space="preserve">мощью своей системы крепления. </w:t>
      </w:r>
    </w:p>
    <w:p w:rsidR="0055235E" w:rsidRPr="007B3DDB" w:rsidRDefault="0055235E" w:rsidP="007B3DDB">
      <w:pPr>
        <w:pStyle w:val="Style33"/>
        <w:widowControl/>
        <w:ind w:firstLine="567"/>
        <w:jc w:val="both"/>
        <w:rPr>
          <w:rStyle w:val="FontStyle93"/>
          <w:sz w:val="24"/>
          <w:szCs w:val="24"/>
          <w:lang w:eastAsia="en-US"/>
        </w:rPr>
      </w:pPr>
      <w:r w:rsidRPr="007B3DDB">
        <w:rPr>
          <w:rStyle w:val="FontStyle93"/>
          <w:sz w:val="24"/>
          <w:szCs w:val="24"/>
          <w:lang w:eastAsia="en-US"/>
        </w:rPr>
        <w:t>или</w:t>
      </w:r>
    </w:p>
    <w:p w:rsidR="0055235E" w:rsidRPr="007B3DDB" w:rsidRDefault="0055235E" w:rsidP="007B3DDB">
      <w:pPr>
        <w:pStyle w:val="Style33"/>
        <w:widowControl/>
        <w:ind w:firstLine="567"/>
        <w:jc w:val="both"/>
        <w:rPr>
          <w:rStyle w:val="FontStyle93"/>
          <w:sz w:val="24"/>
          <w:szCs w:val="24"/>
          <w:lang w:eastAsia="en-US"/>
        </w:rPr>
      </w:pPr>
      <w:r w:rsidRPr="007B3DDB">
        <w:rPr>
          <w:rStyle w:val="FontStyle93"/>
          <w:sz w:val="24"/>
          <w:szCs w:val="24"/>
          <w:lang w:eastAsia="en-US"/>
        </w:rPr>
        <w:t>6) захватные колпаки, захватные дуги, захватные листы, опоры в случае разрушения колес, предохранительные устройства в случае разрыва троса, устройства, предотвращающие оставление направляющих.</w:t>
      </w:r>
    </w:p>
    <w:p w:rsidR="0055235E" w:rsidRPr="007B3DDB" w:rsidRDefault="0055235E" w:rsidP="007B3DDB">
      <w:pPr>
        <w:pStyle w:val="Style33"/>
        <w:widowControl/>
        <w:ind w:firstLine="567"/>
        <w:jc w:val="both"/>
        <w:rPr>
          <w:rStyle w:val="FontStyle93"/>
          <w:sz w:val="24"/>
          <w:szCs w:val="24"/>
          <w:lang w:eastAsia="en-US"/>
        </w:rPr>
      </w:pPr>
      <w:r w:rsidRPr="007B3DDB">
        <w:rPr>
          <w:rStyle w:val="FontStyle93"/>
          <w:sz w:val="24"/>
          <w:szCs w:val="24"/>
          <w:lang w:eastAsia="en-US"/>
        </w:rPr>
        <w:t xml:space="preserve">Ограждения не должны иметь отверстий или отверстий для подачи материала (например, заготовок). Безопасные расстояния должны быть установлены в зависимости от ширины отверстия в соответствии с </w:t>
      </w:r>
      <w:r w:rsidRPr="007B3DDB">
        <w:rPr>
          <w:rStyle w:val="FontStyle93"/>
          <w:sz w:val="24"/>
          <w:szCs w:val="24"/>
          <w:lang w:val="en-US" w:eastAsia="en-US"/>
        </w:rPr>
        <w:t>EN</w:t>
      </w:r>
      <w:r w:rsidRPr="007B3DDB">
        <w:rPr>
          <w:rStyle w:val="FontStyle93"/>
          <w:sz w:val="24"/>
          <w:szCs w:val="24"/>
          <w:lang w:eastAsia="en-US"/>
        </w:rPr>
        <w:t xml:space="preserve"> 294. Неподвижные и подвижные ограждения должны соответствовать требованиям стандарта </w:t>
      </w:r>
      <w:r w:rsidRPr="007B3DDB">
        <w:rPr>
          <w:rStyle w:val="FontStyle93"/>
          <w:sz w:val="24"/>
          <w:szCs w:val="24"/>
          <w:lang w:val="en-US" w:eastAsia="en-US"/>
        </w:rPr>
        <w:t>EN</w:t>
      </w:r>
      <w:r w:rsidRPr="007B3DDB">
        <w:rPr>
          <w:rStyle w:val="FontStyle93"/>
          <w:sz w:val="24"/>
          <w:szCs w:val="24"/>
          <w:lang w:eastAsia="en-US"/>
        </w:rPr>
        <w:t xml:space="preserve"> 953.</w:t>
      </w:r>
    </w:p>
    <w:p w:rsidR="0055235E" w:rsidRPr="007B3DDB" w:rsidRDefault="0055235E" w:rsidP="007B3DDB">
      <w:pPr>
        <w:pStyle w:val="Style33"/>
        <w:widowControl/>
        <w:ind w:firstLine="567"/>
        <w:jc w:val="both"/>
        <w:rPr>
          <w:rStyle w:val="FontStyle93"/>
          <w:sz w:val="24"/>
          <w:szCs w:val="24"/>
          <w:lang w:eastAsia="en-US"/>
        </w:rPr>
      </w:pPr>
      <w:r w:rsidRPr="007B3DDB">
        <w:rPr>
          <w:rStyle w:val="FontStyle93"/>
          <w:sz w:val="24"/>
          <w:szCs w:val="24"/>
          <w:lang w:eastAsia="en-US"/>
        </w:rPr>
        <w:t xml:space="preserve">Для оборудования для нанесения покрытий методом погружения или электрофоретического нанесения, представляющего собой подвижные части, </w:t>
      </w:r>
      <w:r w:rsidR="00E94E12">
        <w:rPr>
          <w:rStyle w:val="FontStyle93"/>
          <w:sz w:val="24"/>
          <w:szCs w:val="24"/>
          <w:lang w:eastAsia="en-US"/>
        </w:rPr>
        <w:t>см.</w:t>
      </w:r>
      <w:r w:rsidRPr="007B3DDB">
        <w:rPr>
          <w:rStyle w:val="FontStyle93"/>
          <w:sz w:val="24"/>
          <w:szCs w:val="24"/>
          <w:lang w:eastAsia="en-US"/>
        </w:rPr>
        <w:t xml:space="preserve"> 7.2.1, первый абзац.</w:t>
      </w:r>
    </w:p>
    <w:p w:rsidR="0055235E" w:rsidRPr="007B3DDB" w:rsidRDefault="0055235E" w:rsidP="007B3DDB">
      <w:pPr>
        <w:pStyle w:val="Style33"/>
        <w:widowControl/>
        <w:ind w:firstLine="567"/>
        <w:jc w:val="both"/>
        <w:rPr>
          <w:rStyle w:val="FontStyle93"/>
          <w:sz w:val="24"/>
          <w:szCs w:val="24"/>
          <w:lang w:eastAsia="en-US"/>
        </w:rPr>
      </w:pPr>
      <w:r w:rsidRPr="007B3DDB">
        <w:rPr>
          <w:rStyle w:val="FontStyle93"/>
          <w:sz w:val="24"/>
          <w:szCs w:val="24"/>
          <w:lang w:eastAsia="en-US"/>
        </w:rPr>
        <w:t>В каждом отдельном случае защитные устройства должны выбираться, комбинироваться и, при необходимости, блокироваться или соединяться с опасными перемещениями таким образом, чтобы соблюдались требования первого пункта выше.</w:t>
      </w:r>
    </w:p>
    <w:p w:rsidR="00F4777F" w:rsidRDefault="00F4777F" w:rsidP="007B3DDB">
      <w:pPr>
        <w:pStyle w:val="Style33"/>
        <w:widowControl/>
        <w:ind w:firstLine="567"/>
        <w:jc w:val="both"/>
        <w:rPr>
          <w:rStyle w:val="FontStyle93"/>
          <w:sz w:val="24"/>
          <w:szCs w:val="24"/>
          <w:lang w:eastAsia="en-US"/>
        </w:rPr>
      </w:pPr>
    </w:p>
    <w:p w:rsidR="002D67A2" w:rsidRPr="00F4777F" w:rsidRDefault="0055235E" w:rsidP="007B3DDB">
      <w:pPr>
        <w:pStyle w:val="Style33"/>
        <w:widowControl/>
        <w:ind w:firstLine="567"/>
        <w:jc w:val="both"/>
        <w:rPr>
          <w:rStyle w:val="FontStyle93"/>
          <w:sz w:val="20"/>
          <w:szCs w:val="20"/>
          <w:lang w:eastAsia="en-US"/>
        </w:rPr>
      </w:pPr>
      <w:r w:rsidRPr="00F4777F">
        <w:rPr>
          <w:rStyle w:val="FontStyle93"/>
          <w:spacing w:val="20"/>
          <w:sz w:val="20"/>
          <w:szCs w:val="20"/>
          <w:lang w:eastAsia="en-US"/>
        </w:rPr>
        <w:t>Примечание</w:t>
      </w:r>
      <w:r w:rsidR="00F4777F" w:rsidRPr="00F4777F">
        <w:rPr>
          <w:rStyle w:val="FontStyle93"/>
          <w:sz w:val="20"/>
          <w:szCs w:val="20"/>
          <w:lang w:eastAsia="en-US"/>
        </w:rPr>
        <w:t xml:space="preserve"> -</w:t>
      </w:r>
      <w:r w:rsidRPr="00F4777F">
        <w:rPr>
          <w:rStyle w:val="FontStyle93"/>
          <w:sz w:val="20"/>
          <w:szCs w:val="20"/>
          <w:lang w:eastAsia="en-US"/>
        </w:rPr>
        <w:t xml:space="preserve"> </w:t>
      </w:r>
      <w:r w:rsidR="00F4777F" w:rsidRPr="00F4777F">
        <w:rPr>
          <w:rStyle w:val="FontStyle93"/>
          <w:sz w:val="20"/>
          <w:szCs w:val="20"/>
          <w:lang w:eastAsia="en-US"/>
        </w:rPr>
        <w:t>Д</w:t>
      </w:r>
      <w:r w:rsidRPr="00F4777F">
        <w:rPr>
          <w:rStyle w:val="FontStyle93"/>
          <w:sz w:val="20"/>
          <w:szCs w:val="20"/>
          <w:lang w:eastAsia="en-US"/>
        </w:rPr>
        <w:t xml:space="preserve">ля оборудования непрерывного действия </w:t>
      </w:r>
      <w:r w:rsidR="00E94E12" w:rsidRPr="00F4777F">
        <w:rPr>
          <w:rStyle w:val="FontStyle93"/>
          <w:sz w:val="20"/>
          <w:szCs w:val="20"/>
          <w:lang w:eastAsia="en-US"/>
        </w:rPr>
        <w:t>см.</w:t>
      </w:r>
      <w:r w:rsidRPr="00F4777F">
        <w:rPr>
          <w:rStyle w:val="FontStyle93"/>
          <w:sz w:val="20"/>
          <w:szCs w:val="20"/>
          <w:lang w:eastAsia="en-US"/>
        </w:rPr>
        <w:t xml:space="preserve"> </w:t>
      </w:r>
      <w:r w:rsidRPr="00F4777F">
        <w:rPr>
          <w:rStyle w:val="FontStyle93"/>
          <w:sz w:val="20"/>
          <w:szCs w:val="20"/>
          <w:lang w:val="en-US" w:eastAsia="en-US"/>
        </w:rPr>
        <w:t>EN</w:t>
      </w:r>
      <w:r w:rsidRPr="00F4777F">
        <w:rPr>
          <w:rStyle w:val="FontStyle93"/>
          <w:sz w:val="20"/>
          <w:szCs w:val="20"/>
          <w:lang w:eastAsia="en-US"/>
        </w:rPr>
        <w:t xml:space="preserve"> 619 и </w:t>
      </w:r>
      <w:r w:rsidRPr="00F4777F">
        <w:rPr>
          <w:rStyle w:val="FontStyle93"/>
          <w:sz w:val="20"/>
          <w:szCs w:val="20"/>
          <w:lang w:val="en-US" w:eastAsia="en-US"/>
        </w:rPr>
        <w:t>EN</w:t>
      </w:r>
      <w:r w:rsidRPr="00F4777F">
        <w:rPr>
          <w:rStyle w:val="FontStyle93"/>
          <w:sz w:val="20"/>
          <w:szCs w:val="20"/>
          <w:lang w:eastAsia="en-US"/>
        </w:rPr>
        <w:t xml:space="preserve"> 620</w:t>
      </w:r>
    </w:p>
    <w:p w:rsidR="00F4777F" w:rsidRDefault="00F4777F" w:rsidP="007B3DDB">
      <w:pPr>
        <w:pStyle w:val="Style33"/>
        <w:widowControl/>
        <w:ind w:firstLine="567"/>
        <w:jc w:val="both"/>
        <w:rPr>
          <w:rStyle w:val="FontStyle90"/>
          <w:sz w:val="24"/>
          <w:szCs w:val="24"/>
          <w:lang w:eastAsia="en-US"/>
        </w:rPr>
      </w:pPr>
    </w:p>
    <w:p w:rsidR="002D67A2" w:rsidRPr="007B3DDB" w:rsidRDefault="00EC5EFF" w:rsidP="007B3DDB">
      <w:pPr>
        <w:pStyle w:val="Style33"/>
        <w:widowControl/>
        <w:ind w:firstLine="567"/>
        <w:jc w:val="both"/>
        <w:rPr>
          <w:rStyle w:val="FontStyle93"/>
          <w:sz w:val="24"/>
          <w:szCs w:val="24"/>
          <w:lang w:eastAsia="en-US"/>
        </w:rPr>
      </w:pPr>
      <w:r w:rsidRPr="007B3DDB">
        <w:rPr>
          <w:rStyle w:val="FontStyle90"/>
          <w:sz w:val="24"/>
          <w:szCs w:val="24"/>
          <w:lang w:eastAsia="en-US"/>
        </w:rPr>
        <w:t xml:space="preserve">5.2.1.1 </w:t>
      </w:r>
      <w:r w:rsidR="002D67A2" w:rsidRPr="007B3DDB">
        <w:rPr>
          <w:rStyle w:val="FontStyle93"/>
          <w:sz w:val="24"/>
          <w:szCs w:val="24"/>
          <w:lang w:eastAsia="en-US"/>
        </w:rPr>
        <w:t>Предохранительные устройства и их блокировки или соединения должны быть спроектированы, расположены и установлены таким образом, чтобы они</w:t>
      </w:r>
    </w:p>
    <w:p w:rsidR="002D67A2" w:rsidRPr="007B3DDB" w:rsidRDefault="002D67A2" w:rsidP="007B3DDB">
      <w:pPr>
        <w:pStyle w:val="Style33"/>
        <w:widowControl/>
        <w:ind w:firstLine="567"/>
        <w:jc w:val="both"/>
        <w:rPr>
          <w:rStyle w:val="FontStyle93"/>
          <w:sz w:val="24"/>
          <w:szCs w:val="24"/>
          <w:lang w:eastAsia="en-US"/>
        </w:rPr>
      </w:pPr>
      <w:r w:rsidRPr="007B3DDB">
        <w:rPr>
          <w:rStyle w:val="FontStyle93"/>
          <w:sz w:val="24"/>
          <w:szCs w:val="24"/>
          <w:lang w:eastAsia="en-US"/>
        </w:rPr>
        <w:t>а) обеспечивать желаемый эффект и противостоять нагрузкам во время предполагаемого использования транспортных устройств и</w:t>
      </w:r>
    </w:p>
    <w:p w:rsidR="002D67A2" w:rsidRPr="007B3DDB" w:rsidRDefault="002D67A2" w:rsidP="007B3DDB">
      <w:pPr>
        <w:pStyle w:val="Style33"/>
        <w:widowControl/>
        <w:ind w:firstLine="567"/>
        <w:jc w:val="both"/>
        <w:rPr>
          <w:rStyle w:val="FontStyle93"/>
          <w:sz w:val="24"/>
          <w:szCs w:val="24"/>
          <w:lang w:eastAsia="en-US"/>
        </w:rPr>
      </w:pPr>
      <w:r w:rsidRPr="007B3DDB">
        <w:rPr>
          <w:rStyle w:val="FontStyle93"/>
          <w:sz w:val="24"/>
          <w:szCs w:val="24"/>
          <w:lang w:eastAsia="en-US"/>
        </w:rPr>
        <w:t xml:space="preserve">b) не препятствуйте эксплуатации, настройке, техническому обслуживанию и осмотру оборудования для нанесения покрытий методом погружения или электрофоретического нанесения покрытий больше, чем необходимо, особенно за счет </w:t>
      </w:r>
    </w:p>
    <w:p w:rsidR="002D67A2" w:rsidRPr="007B3DDB" w:rsidRDefault="002D67A2" w:rsidP="007B3DDB">
      <w:pPr>
        <w:pStyle w:val="Style33"/>
        <w:widowControl/>
        <w:ind w:firstLine="567"/>
        <w:jc w:val="both"/>
        <w:rPr>
          <w:rStyle w:val="FontStyle93"/>
          <w:sz w:val="24"/>
          <w:szCs w:val="24"/>
          <w:lang w:eastAsia="en-US"/>
        </w:rPr>
      </w:pPr>
      <w:r w:rsidRPr="007B3DDB">
        <w:rPr>
          <w:rStyle w:val="FontStyle93"/>
          <w:sz w:val="24"/>
          <w:szCs w:val="24"/>
          <w:lang w:eastAsia="en-US"/>
        </w:rPr>
        <w:t>— обеспечения необходимого доступа,</w:t>
      </w:r>
    </w:p>
    <w:p w:rsidR="002D67A2" w:rsidRPr="007B3DDB" w:rsidRDefault="002D67A2" w:rsidP="007B3DDB">
      <w:pPr>
        <w:pStyle w:val="Style33"/>
        <w:widowControl/>
        <w:ind w:firstLine="567"/>
        <w:jc w:val="both"/>
        <w:rPr>
          <w:rStyle w:val="FontStyle93"/>
          <w:sz w:val="24"/>
          <w:szCs w:val="24"/>
          <w:lang w:eastAsia="en-US"/>
        </w:rPr>
      </w:pPr>
      <w:r w:rsidRPr="007B3DDB">
        <w:rPr>
          <w:rStyle w:val="FontStyle93"/>
          <w:sz w:val="24"/>
          <w:szCs w:val="24"/>
          <w:lang w:eastAsia="en-US"/>
        </w:rPr>
        <w:t>— простоты в обращении и</w:t>
      </w:r>
    </w:p>
    <w:p w:rsidR="00737ADF" w:rsidRPr="007B3DDB" w:rsidRDefault="002D67A2" w:rsidP="007B3DDB">
      <w:pPr>
        <w:pStyle w:val="Style33"/>
        <w:widowControl/>
        <w:ind w:firstLine="567"/>
        <w:jc w:val="both"/>
        <w:rPr>
          <w:rStyle w:val="FontStyle93"/>
          <w:sz w:val="24"/>
          <w:szCs w:val="24"/>
          <w:lang w:eastAsia="en-US"/>
        </w:rPr>
      </w:pPr>
      <w:r w:rsidRPr="007B3DDB">
        <w:rPr>
          <w:rStyle w:val="FontStyle93"/>
          <w:sz w:val="24"/>
          <w:szCs w:val="24"/>
          <w:lang w:eastAsia="en-US"/>
        </w:rPr>
        <w:t xml:space="preserve">— обеспечения требуемой прозрачности. Блокировка должна соответствовать требованиям стандарта </w:t>
      </w:r>
      <w:r w:rsidRPr="007B3DDB">
        <w:rPr>
          <w:rStyle w:val="FontStyle93"/>
          <w:sz w:val="24"/>
          <w:szCs w:val="24"/>
          <w:lang w:val="en-US" w:eastAsia="en-US"/>
        </w:rPr>
        <w:t>EN</w:t>
      </w:r>
      <w:r w:rsidRPr="007B3DDB">
        <w:rPr>
          <w:rStyle w:val="FontStyle93"/>
          <w:sz w:val="24"/>
          <w:szCs w:val="24"/>
          <w:lang w:eastAsia="en-US"/>
        </w:rPr>
        <w:t xml:space="preserve"> 1088.</w:t>
      </w:r>
    </w:p>
    <w:p w:rsidR="002D67A2" w:rsidRPr="007B3DDB" w:rsidRDefault="00EC5EFF" w:rsidP="007B3DDB">
      <w:pPr>
        <w:pStyle w:val="Style33"/>
        <w:widowControl/>
        <w:ind w:firstLine="567"/>
        <w:jc w:val="both"/>
        <w:rPr>
          <w:rStyle w:val="FontStyle93"/>
          <w:sz w:val="24"/>
          <w:szCs w:val="24"/>
          <w:lang w:eastAsia="en-US"/>
        </w:rPr>
      </w:pPr>
      <w:r w:rsidRPr="007B3DDB">
        <w:rPr>
          <w:rStyle w:val="FontStyle90"/>
          <w:sz w:val="24"/>
          <w:szCs w:val="24"/>
          <w:lang w:eastAsia="en-US"/>
        </w:rPr>
        <w:t xml:space="preserve">5.2.1.2 </w:t>
      </w:r>
      <w:r w:rsidR="002D67A2" w:rsidRPr="007B3DDB">
        <w:rPr>
          <w:rStyle w:val="FontStyle93"/>
          <w:sz w:val="24"/>
          <w:szCs w:val="24"/>
          <w:lang w:eastAsia="en-US"/>
        </w:rPr>
        <w:t>Предохранительные устройства должны быть сконструированы и расположены таким образом, чтобы их нельзя было вывести из строя посторонними лицами или легко обойти.</w:t>
      </w:r>
    </w:p>
    <w:p w:rsidR="002D67A2" w:rsidRPr="007B3DDB" w:rsidRDefault="002D67A2" w:rsidP="007B3DDB">
      <w:pPr>
        <w:pStyle w:val="Style33"/>
        <w:widowControl/>
        <w:ind w:firstLine="567"/>
        <w:jc w:val="both"/>
        <w:rPr>
          <w:rStyle w:val="FontStyle93"/>
          <w:sz w:val="24"/>
          <w:szCs w:val="24"/>
          <w:lang w:eastAsia="en-US"/>
        </w:rPr>
      </w:pPr>
      <w:r w:rsidRPr="007B3DDB">
        <w:rPr>
          <w:rStyle w:val="FontStyle93"/>
          <w:sz w:val="24"/>
          <w:szCs w:val="24"/>
          <w:lang w:eastAsia="en-US"/>
        </w:rPr>
        <w:t>Для выполнения этого требования необходимо, например, чтобы</w:t>
      </w:r>
    </w:p>
    <w:p w:rsidR="002D67A2" w:rsidRPr="007B3DDB" w:rsidRDefault="002D67A2" w:rsidP="007B3DDB">
      <w:pPr>
        <w:pStyle w:val="Style33"/>
        <w:widowControl/>
        <w:ind w:firstLine="567"/>
        <w:jc w:val="both"/>
        <w:rPr>
          <w:rStyle w:val="FontStyle93"/>
          <w:sz w:val="24"/>
          <w:szCs w:val="24"/>
          <w:lang w:eastAsia="en-US"/>
        </w:rPr>
      </w:pPr>
      <w:r w:rsidRPr="007B3DDB">
        <w:rPr>
          <w:rStyle w:val="FontStyle93"/>
          <w:sz w:val="24"/>
          <w:szCs w:val="24"/>
          <w:lang w:eastAsia="en-US"/>
        </w:rPr>
        <w:t>— крепления ограждающих ограждений или дистанционных ограждений можно было снять только с помощью инструмента,</w:t>
      </w:r>
    </w:p>
    <w:p w:rsidR="002D67A2" w:rsidRPr="007B3DDB" w:rsidRDefault="002D67A2" w:rsidP="007B3DDB">
      <w:pPr>
        <w:pStyle w:val="Style33"/>
        <w:widowControl/>
        <w:ind w:firstLine="567"/>
        <w:jc w:val="both"/>
        <w:rPr>
          <w:rStyle w:val="FontStyle93"/>
          <w:sz w:val="24"/>
          <w:szCs w:val="24"/>
          <w:lang w:eastAsia="en-US"/>
        </w:rPr>
      </w:pPr>
      <w:r w:rsidRPr="007B3DDB">
        <w:rPr>
          <w:rStyle w:val="FontStyle93"/>
          <w:sz w:val="24"/>
          <w:szCs w:val="24"/>
          <w:lang w:eastAsia="en-US"/>
        </w:rPr>
        <w:t>— части ограждающего ограждения или дистанционных ограждений защищены от снятия, например, с помощью замка,</w:t>
      </w:r>
    </w:p>
    <w:p w:rsidR="002D67A2" w:rsidRPr="007B3DDB" w:rsidRDefault="002D67A2" w:rsidP="007B3DDB">
      <w:pPr>
        <w:pStyle w:val="Style33"/>
        <w:widowControl/>
        <w:ind w:firstLine="567"/>
        <w:jc w:val="both"/>
        <w:rPr>
          <w:rStyle w:val="FontStyle93"/>
          <w:sz w:val="24"/>
          <w:szCs w:val="24"/>
          <w:lang w:eastAsia="en-US"/>
        </w:rPr>
      </w:pPr>
      <w:r w:rsidRPr="007B3DDB">
        <w:rPr>
          <w:rStyle w:val="FontStyle93"/>
          <w:sz w:val="24"/>
          <w:szCs w:val="24"/>
          <w:lang w:eastAsia="en-US"/>
        </w:rPr>
        <w:t>— привод опасного перемещения отключен -выключается автоматически, например, с помощью концевого выключателя, при откидывании или открывании ограждающего ограждения или дистанционного ограждения,</w:t>
      </w:r>
    </w:p>
    <w:p w:rsidR="002D67A2" w:rsidRPr="007B3DDB" w:rsidRDefault="002D67A2" w:rsidP="007B3DDB">
      <w:pPr>
        <w:pStyle w:val="Style33"/>
        <w:widowControl/>
        <w:ind w:firstLine="567"/>
        <w:jc w:val="both"/>
        <w:rPr>
          <w:rStyle w:val="FontStyle93"/>
          <w:sz w:val="24"/>
          <w:szCs w:val="24"/>
          <w:lang w:eastAsia="en-US"/>
        </w:rPr>
      </w:pPr>
      <w:r w:rsidRPr="007B3DDB">
        <w:rPr>
          <w:rStyle w:val="FontStyle93"/>
          <w:sz w:val="24"/>
          <w:szCs w:val="24"/>
          <w:lang w:eastAsia="en-US"/>
        </w:rPr>
        <w:t xml:space="preserve">— </w:t>
      </w:r>
      <w:r w:rsidRPr="007B3DDB">
        <w:rPr>
          <w:rStyle w:val="FontStyle93"/>
          <w:sz w:val="24"/>
          <w:szCs w:val="24"/>
          <w:lang w:val="en-US" w:eastAsia="en-US"/>
        </w:rPr>
        <w:t>ESPD</w:t>
      </w:r>
      <w:r w:rsidRPr="007B3DDB">
        <w:rPr>
          <w:rStyle w:val="FontStyle93"/>
          <w:sz w:val="24"/>
          <w:szCs w:val="24"/>
          <w:lang w:eastAsia="en-US"/>
        </w:rPr>
        <w:t>, например, предусмотрены световые барьеры.</w:t>
      </w:r>
    </w:p>
    <w:p w:rsidR="002D67A2" w:rsidRPr="007B3DDB" w:rsidRDefault="002D67A2" w:rsidP="007B3DDB">
      <w:pPr>
        <w:pStyle w:val="Style33"/>
        <w:widowControl/>
        <w:ind w:firstLine="567"/>
        <w:jc w:val="both"/>
        <w:rPr>
          <w:rStyle w:val="FontStyle93"/>
          <w:sz w:val="24"/>
          <w:szCs w:val="24"/>
          <w:lang w:eastAsia="en-US"/>
        </w:rPr>
      </w:pPr>
      <w:r w:rsidRPr="007B3DDB">
        <w:rPr>
          <w:rStyle w:val="FontStyle93"/>
          <w:sz w:val="24"/>
          <w:szCs w:val="24"/>
          <w:lang w:eastAsia="en-US"/>
        </w:rPr>
        <w:t>Ограждающие ограждения и дистанционные ограждения, которые только надеваются или вешаются, не удовлетворяют этим требованиям.</w:t>
      </w:r>
    </w:p>
    <w:p w:rsidR="00737ADF" w:rsidRPr="007B3DDB" w:rsidRDefault="002D67A2" w:rsidP="007B3DDB">
      <w:pPr>
        <w:pStyle w:val="Style33"/>
        <w:widowControl/>
        <w:ind w:firstLine="567"/>
        <w:jc w:val="both"/>
        <w:rPr>
          <w:rStyle w:val="FontStyle93"/>
          <w:sz w:val="24"/>
          <w:szCs w:val="24"/>
          <w:lang w:eastAsia="en-US"/>
        </w:rPr>
      </w:pPr>
      <w:r w:rsidRPr="007B3DDB">
        <w:rPr>
          <w:rStyle w:val="FontStyle93"/>
          <w:sz w:val="24"/>
          <w:szCs w:val="24"/>
          <w:lang w:eastAsia="en-US"/>
        </w:rPr>
        <w:t>Предохранительное устройство также легко обойти, если его значение срабатывания может быть неправильно отрегулировано таким образом, что оно больше не реагирует (например, неправильно натянутые растяжки). Кроме того, например, ограждающие ограждения, дистанционные ограждения и ограждения должны предотвращать то, что люди могут наклониться или упасть в опасные места.</w:t>
      </w:r>
    </w:p>
    <w:p w:rsidR="002D67A2" w:rsidRPr="007B3DDB" w:rsidRDefault="00EC5EFF" w:rsidP="007B3DDB">
      <w:pPr>
        <w:pStyle w:val="Style37"/>
        <w:widowControl/>
        <w:ind w:firstLine="567"/>
        <w:jc w:val="both"/>
        <w:rPr>
          <w:rStyle w:val="FontStyle93"/>
          <w:sz w:val="24"/>
          <w:szCs w:val="24"/>
          <w:lang w:eastAsia="en-US"/>
        </w:rPr>
      </w:pPr>
      <w:r w:rsidRPr="007B3DDB">
        <w:rPr>
          <w:rStyle w:val="FontStyle90"/>
          <w:sz w:val="24"/>
          <w:szCs w:val="24"/>
          <w:lang w:eastAsia="en-US"/>
        </w:rPr>
        <w:t xml:space="preserve">5.2.1.3 </w:t>
      </w:r>
      <w:r w:rsidR="002D67A2" w:rsidRPr="007B3DDB">
        <w:rPr>
          <w:rStyle w:val="FontStyle93"/>
          <w:sz w:val="24"/>
          <w:szCs w:val="24"/>
          <w:lang w:eastAsia="en-US"/>
        </w:rPr>
        <w:t>Блокировки и соединения предохранительных устройств и устройств с функцией безопасности должны быть сконструированы таким образом, чтобы они были положительно (всегда) эффективны в начале опасного движения.</w:t>
      </w:r>
    </w:p>
    <w:p w:rsidR="002D67A2" w:rsidRPr="007B3DDB" w:rsidRDefault="002D67A2" w:rsidP="007B3DDB">
      <w:pPr>
        <w:pStyle w:val="Style37"/>
        <w:widowControl/>
        <w:ind w:firstLine="567"/>
        <w:jc w:val="both"/>
        <w:rPr>
          <w:rStyle w:val="FontStyle93"/>
          <w:sz w:val="24"/>
          <w:szCs w:val="24"/>
          <w:lang w:eastAsia="en-US"/>
        </w:rPr>
      </w:pPr>
      <w:r w:rsidRPr="007B3DDB">
        <w:rPr>
          <w:rStyle w:val="FontStyle93"/>
          <w:sz w:val="24"/>
          <w:szCs w:val="24"/>
          <w:lang w:eastAsia="en-US"/>
        </w:rPr>
        <w:t>Кроме того, должно быть обеспечено, чтобы</w:t>
      </w:r>
    </w:p>
    <w:p w:rsidR="002D67A2" w:rsidRPr="007B3DDB" w:rsidRDefault="002D67A2" w:rsidP="007B3DDB">
      <w:pPr>
        <w:pStyle w:val="Style37"/>
        <w:widowControl/>
        <w:ind w:firstLine="567"/>
        <w:jc w:val="both"/>
        <w:rPr>
          <w:rStyle w:val="FontStyle93"/>
          <w:sz w:val="24"/>
          <w:szCs w:val="24"/>
          <w:lang w:eastAsia="en-US"/>
        </w:rPr>
      </w:pPr>
      <w:r w:rsidRPr="007B3DDB">
        <w:rPr>
          <w:rStyle w:val="FontStyle93"/>
          <w:sz w:val="24"/>
          <w:szCs w:val="24"/>
          <w:lang w:eastAsia="en-US"/>
        </w:rPr>
        <w:t>1) предохранительное устройство или устройство с функцией безопасности остаются положительно (всегда) эффективными во время опасного движения,</w:t>
      </w:r>
    </w:p>
    <w:p w:rsidR="00737ADF" w:rsidRPr="007B3DDB" w:rsidRDefault="002D67A2" w:rsidP="007B3DDB">
      <w:pPr>
        <w:pStyle w:val="Style37"/>
        <w:widowControl/>
        <w:ind w:firstLine="567"/>
        <w:jc w:val="both"/>
        <w:rPr>
          <w:rStyle w:val="FontStyle93"/>
          <w:sz w:val="24"/>
          <w:szCs w:val="24"/>
          <w:lang w:eastAsia="en-US"/>
        </w:rPr>
      </w:pPr>
      <w:r w:rsidRPr="007B3DDB">
        <w:rPr>
          <w:rStyle w:val="FontStyle93"/>
          <w:sz w:val="24"/>
          <w:szCs w:val="24"/>
          <w:lang w:eastAsia="en-US"/>
        </w:rPr>
        <w:t>2) опасное движение завершается автоматически при снятии или открытии предохранительного устройства или устройства с функцией безопасности.</w:t>
      </w:r>
    </w:p>
    <w:p w:rsidR="002D67A2" w:rsidRPr="007B3DDB" w:rsidRDefault="00EC5EFF" w:rsidP="007B3DDB">
      <w:pPr>
        <w:pStyle w:val="Style37"/>
        <w:widowControl/>
        <w:ind w:firstLine="567"/>
        <w:jc w:val="both"/>
        <w:rPr>
          <w:rStyle w:val="FontStyle93"/>
          <w:sz w:val="24"/>
          <w:szCs w:val="24"/>
          <w:lang w:eastAsia="en-US"/>
        </w:rPr>
      </w:pPr>
      <w:r w:rsidRPr="007B3DDB">
        <w:rPr>
          <w:rStyle w:val="FontStyle90"/>
          <w:sz w:val="24"/>
          <w:szCs w:val="24"/>
          <w:lang w:eastAsia="en-US"/>
        </w:rPr>
        <w:t xml:space="preserve">5.2.1.4 </w:t>
      </w:r>
      <w:r w:rsidR="002D67A2" w:rsidRPr="007B3DDB">
        <w:rPr>
          <w:rStyle w:val="FontStyle93"/>
          <w:sz w:val="24"/>
          <w:szCs w:val="24"/>
          <w:lang w:eastAsia="en-US"/>
        </w:rPr>
        <w:t>При защите опасных точек с помощью электрических блокировок концевые выключатели с механическим приводом должны быть расположены и подключены таким образом, чтобы концевые выключатели приводились в действие автоматически при правильной посадке.</w:t>
      </w:r>
    </w:p>
    <w:p w:rsidR="002D67A2" w:rsidRPr="007B3DDB" w:rsidRDefault="002D67A2" w:rsidP="007B3DDB">
      <w:pPr>
        <w:pStyle w:val="Style37"/>
        <w:widowControl/>
        <w:ind w:firstLine="567"/>
        <w:jc w:val="both"/>
        <w:rPr>
          <w:rStyle w:val="FontStyle93"/>
          <w:sz w:val="24"/>
          <w:szCs w:val="24"/>
          <w:lang w:eastAsia="en-US"/>
        </w:rPr>
      </w:pPr>
      <w:r w:rsidRPr="007B3DDB">
        <w:rPr>
          <w:rStyle w:val="FontStyle93"/>
          <w:sz w:val="24"/>
          <w:szCs w:val="24"/>
          <w:lang w:eastAsia="en-US"/>
        </w:rPr>
        <w:t>Это может быть достигнуто, например, с помощью дверей с электрической блокировкой и раздвижных решеток.</w:t>
      </w:r>
    </w:p>
    <w:p w:rsidR="00737ADF" w:rsidRPr="007B3DDB" w:rsidRDefault="002D67A2" w:rsidP="007B3DDB">
      <w:pPr>
        <w:pStyle w:val="Style37"/>
        <w:widowControl/>
        <w:ind w:firstLine="567"/>
        <w:jc w:val="both"/>
        <w:rPr>
          <w:rStyle w:val="FontStyle93"/>
          <w:sz w:val="24"/>
          <w:szCs w:val="24"/>
          <w:lang w:eastAsia="en-US"/>
        </w:rPr>
      </w:pPr>
      <w:r w:rsidRPr="007B3DDB">
        <w:rPr>
          <w:rStyle w:val="FontStyle93"/>
          <w:sz w:val="24"/>
          <w:szCs w:val="24"/>
          <w:lang w:eastAsia="en-US"/>
        </w:rPr>
        <w:t>Автоматическое приведение в действие с принудительной посадкой задается, если ролики, ползуны и т.п. концевых выключателей могут перемещаться только приводом (кривая обгона, кривая переключения).</w:t>
      </w:r>
    </w:p>
    <w:p w:rsidR="002D67A2" w:rsidRPr="007B3DDB" w:rsidRDefault="00EC5EFF" w:rsidP="007B3DDB">
      <w:pPr>
        <w:pStyle w:val="Style37"/>
        <w:widowControl/>
        <w:ind w:firstLine="567"/>
        <w:jc w:val="both"/>
        <w:rPr>
          <w:rStyle w:val="FontStyle93"/>
          <w:sz w:val="24"/>
          <w:szCs w:val="24"/>
          <w:lang w:eastAsia="en-US"/>
        </w:rPr>
      </w:pPr>
      <w:r w:rsidRPr="007B3DDB">
        <w:rPr>
          <w:rStyle w:val="FontStyle90"/>
          <w:sz w:val="24"/>
          <w:szCs w:val="24"/>
          <w:lang w:eastAsia="en-US"/>
        </w:rPr>
        <w:t xml:space="preserve">5.2.1.5 </w:t>
      </w:r>
      <w:r w:rsidR="002D67A2" w:rsidRPr="007B3DDB">
        <w:rPr>
          <w:rStyle w:val="FontStyle93"/>
          <w:sz w:val="24"/>
          <w:szCs w:val="24"/>
          <w:lang w:eastAsia="en-US"/>
        </w:rPr>
        <w:t>Повторный запуск зарядного устройства после приведения в действие предохранительного устройства, сблокированного с приводом, должен быть возможен только после приведения в действие по крайней мере одного управляющего устройства (барьер повторного запуска).</w:t>
      </w:r>
    </w:p>
    <w:p w:rsidR="00737ADF" w:rsidRPr="007B3DDB" w:rsidRDefault="002D67A2" w:rsidP="007B3DDB">
      <w:pPr>
        <w:pStyle w:val="Style37"/>
        <w:widowControl/>
        <w:ind w:firstLine="567"/>
        <w:jc w:val="both"/>
        <w:rPr>
          <w:rStyle w:val="FontStyle93"/>
          <w:sz w:val="24"/>
          <w:szCs w:val="24"/>
          <w:lang w:eastAsia="en-US"/>
        </w:rPr>
      </w:pPr>
      <w:r w:rsidRPr="007B3DDB">
        <w:rPr>
          <w:rStyle w:val="FontStyle93"/>
          <w:sz w:val="24"/>
          <w:szCs w:val="24"/>
          <w:lang w:eastAsia="en-US"/>
        </w:rPr>
        <w:t>Это требование включает в себя, что, если были приведены в действие дополнительные предохранительные устройства, даже машины во время простоя, перезапуск должен быть возможен только в том случае, если было приведено в действие соответствующее переключающее устройство в соответствии с пунктом 5.2.1.4.</w:t>
      </w:r>
    </w:p>
    <w:p w:rsidR="002D67A2" w:rsidRPr="007B3DDB" w:rsidRDefault="00EC5EFF" w:rsidP="007B3DDB">
      <w:pPr>
        <w:pStyle w:val="Style37"/>
        <w:widowControl/>
        <w:ind w:firstLine="567"/>
        <w:jc w:val="both"/>
        <w:rPr>
          <w:rStyle w:val="FontStyle93"/>
          <w:sz w:val="24"/>
          <w:szCs w:val="24"/>
          <w:lang w:eastAsia="en-US"/>
        </w:rPr>
      </w:pPr>
      <w:r w:rsidRPr="007B3DDB">
        <w:rPr>
          <w:rStyle w:val="FontStyle90"/>
          <w:sz w:val="24"/>
          <w:szCs w:val="24"/>
          <w:lang w:eastAsia="en-US"/>
        </w:rPr>
        <w:t xml:space="preserve">5.2.1.6 </w:t>
      </w:r>
      <w:r w:rsidR="002D67A2" w:rsidRPr="007B3DDB">
        <w:rPr>
          <w:rStyle w:val="FontStyle93"/>
          <w:sz w:val="24"/>
          <w:szCs w:val="24"/>
          <w:lang w:eastAsia="en-US"/>
        </w:rPr>
        <w:t>Если люди могут получить травмы в результате опасных движений во время наладки, устранения неисправностей в процессе работы и во время технического обслуживания, транспортные устройства должны быть сконструированы таким образом, чтобы эти работы можно было выполнять во время простоя. Если эти работы не могут быть выполнены во время остановки транспортного средства, для этих работ также должны применяться предохранительные устройства, требуемые для опасных точек. Если эти работы не могут быть выполнены во время простоя и если предохранительные устройства и устройства с функцией безопасности не могут быть применены, или если их степень защиты недостаточна, должны быть предусмотрены дополнительные устройства, которые</w:t>
      </w:r>
    </w:p>
    <w:p w:rsidR="002D67A2" w:rsidRPr="007B3DDB" w:rsidRDefault="002D67A2" w:rsidP="007B3DDB">
      <w:pPr>
        <w:pStyle w:val="Style37"/>
        <w:widowControl/>
        <w:ind w:firstLine="567"/>
        <w:jc w:val="both"/>
        <w:rPr>
          <w:rStyle w:val="FontStyle93"/>
          <w:sz w:val="24"/>
          <w:szCs w:val="24"/>
          <w:lang w:eastAsia="en-US"/>
        </w:rPr>
      </w:pPr>
      <w:r w:rsidRPr="007B3DDB">
        <w:rPr>
          <w:rStyle w:val="FontStyle93"/>
          <w:sz w:val="24"/>
          <w:szCs w:val="24"/>
          <w:lang w:eastAsia="en-US"/>
        </w:rPr>
        <w:t>1) не требуют действий в опасных точках,</w:t>
      </w:r>
    </w:p>
    <w:p w:rsidR="002D67A2" w:rsidRPr="007B3DDB" w:rsidRDefault="002D67A2" w:rsidP="007B3DDB">
      <w:pPr>
        <w:pStyle w:val="Style37"/>
        <w:widowControl/>
        <w:ind w:firstLine="567"/>
        <w:jc w:val="both"/>
        <w:rPr>
          <w:rStyle w:val="FontStyle93"/>
          <w:sz w:val="24"/>
          <w:szCs w:val="24"/>
          <w:lang w:eastAsia="en-US"/>
        </w:rPr>
      </w:pPr>
      <w:r w:rsidRPr="007B3DDB">
        <w:rPr>
          <w:rStyle w:val="FontStyle93"/>
          <w:sz w:val="24"/>
          <w:szCs w:val="24"/>
          <w:lang w:eastAsia="en-US"/>
        </w:rPr>
        <w:t>2) затруднить случайное попадание в близлежащие опасные точки,</w:t>
      </w:r>
    </w:p>
    <w:p w:rsidR="002D67A2" w:rsidRPr="007B3DDB" w:rsidRDefault="002D67A2" w:rsidP="007B3DDB">
      <w:pPr>
        <w:pStyle w:val="Style37"/>
        <w:widowControl/>
        <w:ind w:firstLine="567"/>
        <w:jc w:val="both"/>
        <w:rPr>
          <w:rStyle w:val="FontStyle93"/>
          <w:sz w:val="24"/>
          <w:szCs w:val="24"/>
          <w:lang w:eastAsia="en-US"/>
        </w:rPr>
      </w:pPr>
      <w:r w:rsidRPr="007B3DDB">
        <w:rPr>
          <w:rStyle w:val="FontStyle93"/>
          <w:sz w:val="24"/>
          <w:szCs w:val="24"/>
          <w:lang w:eastAsia="en-US"/>
        </w:rPr>
        <w:t>3) разрешить быструю остановку опасных движений, или</w:t>
      </w:r>
    </w:p>
    <w:p w:rsidR="00F4777F" w:rsidRPr="00F4777F" w:rsidRDefault="002D67A2" w:rsidP="00F4777F">
      <w:pPr>
        <w:pStyle w:val="Style37"/>
        <w:widowControl/>
        <w:ind w:firstLine="567"/>
        <w:jc w:val="both"/>
        <w:rPr>
          <w:rStyle w:val="FontStyle90"/>
          <w:b w:val="0"/>
          <w:bCs w:val="0"/>
          <w:sz w:val="24"/>
          <w:szCs w:val="24"/>
          <w:lang w:eastAsia="en-US"/>
        </w:rPr>
      </w:pPr>
      <w:r w:rsidRPr="007B3DDB">
        <w:rPr>
          <w:rStyle w:val="FontStyle93"/>
          <w:sz w:val="24"/>
          <w:szCs w:val="24"/>
          <w:lang w:eastAsia="en-US"/>
        </w:rPr>
        <w:t>4) позволяют снизить скорость опасных движений.</w:t>
      </w: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5.2.1.7 </w:t>
      </w:r>
      <w:r w:rsidR="00416966" w:rsidRPr="007B3DDB">
        <w:rPr>
          <w:rStyle w:val="FontStyle90"/>
          <w:sz w:val="24"/>
          <w:szCs w:val="24"/>
          <w:lang w:eastAsia="en-US"/>
        </w:rPr>
        <w:t>Предотвращение неожиданного закрытия или падения крышек и дверей</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Крышки и двери без питания должны быть защищены от падения под действием силы тяжести или неожиданного закрытия, если это создает опасность получения травмы.</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Это требование может быть достигнуто с помощью одной из следующих мер: — устройства для балансировки веса,</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пневматическая пружина,</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защелки, которые автоматически удерживают детали открытыми,</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обеспечение того, чтобы центр тяжести ограждения в открытом положении находился достаточно далеко позади оси вращения.</w:t>
      </w:r>
    </w:p>
    <w:p w:rsidR="00737ADF"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Крышки и двери с электроприводом в соответствии с </w:t>
      </w:r>
      <w:r w:rsidRPr="007B3DDB">
        <w:rPr>
          <w:rStyle w:val="FontStyle93"/>
          <w:sz w:val="24"/>
          <w:szCs w:val="24"/>
          <w:lang w:val="en-US" w:eastAsia="en-US"/>
        </w:rPr>
        <w:t>EN</w:t>
      </w:r>
      <w:r w:rsidRPr="007B3DDB">
        <w:rPr>
          <w:rStyle w:val="FontStyle93"/>
          <w:sz w:val="24"/>
          <w:szCs w:val="24"/>
          <w:lang w:eastAsia="en-US"/>
        </w:rPr>
        <w:t xml:space="preserve"> 12445 или </w:t>
      </w:r>
      <w:r w:rsidRPr="007B3DDB">
        <w:rPr>
          <w:rStyle w:val="FontStyle93"/>
          <w:sz w:val="24"/>
          <w:szCs w:val="24"/>
          <w:lang w:val="en-US" w:eastAsia="en-US"/>
        </w:rPr>
        <w:t>EN</w:t>
      </w:r>
      <w:r w:rsidRPr="007B3DDB">
        <w:rPr>
          <w:rStyle w:val="FontStyle93"/>
          <w:sz w:val="24"/>
          <w:szCs w:val="24"/>
          <w:lang w:eastAsia="en-US"/>
        </w:rPr>
        <w:t xml:space="preserve"> 12453, или </w:t>
      </w:r>
      <w:r w:rsidRPr="007B3DDB">
        <w:rPr>
          <w:rStyle w:val="FontStyle93"/>
          <w:sz w:val="24"/>
          <w:szCs w:val="24"/>
          <w:lang w:val="en-US" w:eastAsia="en-US"/>
        </w:rPr>
        <w:t>prEN</w:t>
      </w:r>
      <w:r w:rsidRPr="007B3DDB">
        <w:rPr>
          <w:rStyle w:val="FontStyle93"/>
          <w:sz w:val="24"/>
          <w:szCs w:val="24"/>
          <w:lang w:eastAsia="en-US"/>
        </w:rPr>
        <w:t xml:space="preserve"> 12650-1, или </w:t>
      </w:r>
      <w:r w:rsidRPr="007B3DDB">
        <w:rPr>
          <w:rStyle w:val="FontStyle93"/>
          <w:sz w:val="24"/>
          <w:szCs w:val="24"/>
          <w:lang w:val="en-US" w:eastAsia="en-US"/>
        </w:rPr>
        <w:t>prEN</w:t>
      </w:r>
      <w:r w:rsidRPr="007B3DDB">
        <w:rPr>
          <w:rStyle w:val="FontStyle93"/>
          <w:sz w:val="24"/>
          <w:szCs w:val="24"/>
          <w:lang w:eastAsia="en-US"/>
        </w:rPr>
        <w:t xml:space="preserve"> 12650-2, или </w:t>
      </w:r>
      <w:r w:rsidRPr="007B3DDB">
        <w:rPr>
          <w:rStyle w:val="FontStyle93"/>
          <w:sz w:val="24"/>
          <w:szCs w:val="24"/>
          <w:lang w:val="en-US" w:eastAsia="en-US"/>
        </w:rPr>
        <w:t>EN</w:t>
      </w:r>
      <w:r w:rsidRPr="007B3DDB">
        <w:rPr>
          <w:rStyle w:val="FontStyle93"/>
          <w:sz w:val="24"/>
          <w:szCs w:val="24"/>
          <w:lang w:eastAsia="en-US"/>
        </w:rPr>
        <w:t xml:space="preserve"> 12978 должны быть защищены устройствами удержания для запуска, расположенными на безопасном расстоянии.</w:t>
      </w:r>
    </w:p>
    <w:p w:rsidR="00F4777F" w:rsidRDefault="00F4777F" w:rsidP="007B3DDB">
      <w:pPr>
        <w:pStyle w:val="Style14"/>
        <w:widowControl/>
        <w:ind w:firstLine="567"/>
        <w:jc w:val="both"/>
        <w:rPr>
          <w:rStyle w:val="FontStyle90"/>
          <w:sz w:val="24"/>
          <w:szCs w:val="24"/>
          <w:lang w:eastAsia="en-US"/>
        </w:rPr>
      </w:pPr>
    </w:p>
    <w:p w:rsidR="00737ADF" w:rsidRPr="007B3DDB" w:rsidRDefault="00EC5EFF" w:rsidP="007B3DDB">
      <w:pPr>
        <w:pStyle w:val="Style14"/>
        <w:widowControl/>
        <w:ind w:firstLine="567"/>
        <w:jc w:val="both"/>
        <w:rPr>
          <w:rStyle w:val="FontStyle90"/>
          <w:sz w:val="24"/>
          <w:szCs w:val="24"/>
          <w:lang w:eastAsia="en-US"/>
        </w:rPr>
      </w:pPr>
      <w:r w:rsidRPr="007B3DDB">
        <w:rPr>
          <w:rStyle w:val="FontStyle90"/>
          <w:sz w:val="24"/>
          <w:szCs w:val="24"/>
          <w:lang w:eastAsia="en-US"/>
        </w:rPr>
        <w:t xml:space="preserve">5.2.2 </w:t>
      </w:r>
      <w:r w:rsidR="00416966" w:rsidRPr="007B3DDB">
        <w:rPr>
          <w:rStyle w:val="FontStyle90"/>
          <w:sz w:val="24"/>
          <w:szCs w:val="24"/>
          <w:lang w:eastAsia="en-US"/>
        </w:rPr>
        <w:t>Меры безопасности против потери стабильности (оборудования для нанесения покрытий методом погружения или электрофоретического нанесения покрытий и их частей)</w:t>
      </w:r>
    </w:p>
    <w:p w:rsidR="00F4777F" w:rsidRDefault="00F4777F" w:rsidP="007B3DDB">
      <w:pPr>
        <w:pStyle w:val="Style14"/>
        <w:widowControl/>
        <w:ind w:firstLine="567"/>
        <w:jc w:val="both"/>
        <w:rPr>
          <w:rStyle w:val="FontStyle90"/>
          <w:sz w:val="24"/>
          <w:szCs w:val="24"/>
          <w:lang w:eastAsia="en-US"/>
        </w:rPr>
      </w:pPr>
    </w:p>
    <w:p w:rsidR="00737ADF" w:rsidRPr="007B3DDB" w:rsidRDefault="00EC5EFF" w:rsidP="007B3DDB">
      <w:pPr>
        <w:pStyle w:val="Style14"/>
        <w:widowControl/>
        <w:ind w:firstLine="567"/>
        <w:jc w:val="both"/>
        <w:rPr>
          <w:rStyle w:val="FontStyle90"/>
          <w:sz w:val="24"/>
          <w:szCs w:val="24"/>
          <w:lang w:eastAsia="en-US"/>
        </w:rPr>
      </w:pPr>
      <w:r w:rsidRPr="007B3DDB">
        <w:rPr>
          <w:rStyle w:val="FontStyle90"/>
          <w:sz w:val="24"/>
          <w:szCs w:val="24"/>
          <w:lang w:eastAsia="en-US"/>
        </w:rPr>
        <w:t xml:space="preserve">5.2.2.1 </w:t>
      </w:r>
      <w:r w:rsidR="00416966" w:rsidRPr="007B3DDB">
        <w:rPr>
          <w:rStyle w:val="FontStyle90"/>
          <w:sz w:val="24"/>
          <w:szCs w:val="24"/>
          <w:lang w:eastAsia="en-US"/>
        </w:rPr>
        <w:t>Общие положения</w:t>
      </w:r>
    </w:p>
    <w:p w:rsidR="00F4777F" w:rsidRDefault="00F4777F" w:rsidP="007B3DDB">
      <w:pPr>
        <w:pStyle w:val="Style26"/>
        <w:widowControl/>
        <w:ind w:firstLine="567"/>
        <w:jc w:val="both"/>
        <w:rPr>
          <w:rStyle w:val="FontStyle93"/>
          <w:sz w:val="24"/>
          <w:szCs w:val="24"/>
          <w:lang w:eastAsia="en-US"/>
        </w:rPr>
      </w:pP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Оборудование для нанесения покрытий методом погружения или электрофоретического нанесения покрытий и их части должны быть спроектированы, изготовлены и установлены таким образом, чтобы обеспечивалась их устойчивость и не допускалась какая-либо постоянная или чрезмерная деформация при заполнении жидким органическим материалом для нанесения покрытий.</w:t>
      </w:r>
    </w:p>
    <w:p w:rsidR="00737ADF"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Конструкция должна учитывать предполагаемое или прогнозируемое использование в зависимости от характера и массы используемого жидкого органического материала для покрытия и предметов.</w:t>
      </w:r>
    </w:p>
    <w:p w:rsidR="00F4777F" w:rsidRDefault="00F4777F" w:rsidP="007B3DDB">
      <w:pPr>
        <w:pStyle w:val="Style14"/>
        <w:widowControl/>
        <w:ind w:firstLine="567"/>
        <w:jc w:val="both"/>
        <w:rPr>
          <w:rStyle w:val="FontStyle90"/>
          <w:sz w:val="24"/>
          <w:szCs w:val="24"/>
          <w:lang w:eastAsia="en-US"/>
        </w:rPr>
      </w:pPr>
    </w:p>
    <w:p w:rsidR="00737ADF" w:rsidRPr="007B3DDB" w:rsidRDefault="00EC5EFF" w:rsidP="007B3DDB">
      <w:pPr>
        <w:pStyle w:val="Style14"/>
        <w:widowControl/>
        <w:ind w:firstLine="567"/>
        <w:jc w:val="both"/>
        <w:rPr>
          <w:rStyle w:val="FontStyle90"/>
          <w:sz w:val="24"/>
          <w:szCs w:val="24"/>
          <w:lang w:eastAsia="en-US"/>
        </w:rPr>
      </w:pPr>
      <w:r w:rsidRPr="007B3DDB">
        <w:rPr>
          <w:rStyle w:val="FontStyle90"/>
          <w:sz w:val="24"/>
          <w:szCs w:val="24"/>
          <w:lang w:eastAsia="en-US"/>
        </w:rPr>
        <w:t xml:space="preserve">5.2.2.2 </w:t>
      </w:r>
      <w:r w:rsidR="00416966" w:rsidRPr="007B3DDB">
        <w:rPr>
          <w:rStyle w:val="FontStyle90"/>
          <w:sz w:val="24"/>
          <w:szCs w:val="24"/>
          <w:lang w:eastAsia="en-US"/>
        </w:rPr>
        <w:t>Меры безопасности против перегрузки</w:t>
      </w:r>
    </w:p>
    <w:p w:rsidR="00F4777F" w:rsidRDefault="00F4777F" w:rsidP="007B3DDB">
      <w:pPr>
        <w:pStyle w:val="Style22"/>
        <w:widowControl/>
        <w:ind w:firstLine="567"/>
        <w:jc w:val="both"/>
        <w:rPr>
          <w:rStyle w:val="FontStyle93"/>
          <w:sz w:val="24"/>
          <w:szCs w:val="24"/>
          <w:lang w:eastAsia="en-US"/>
        </w:rPr>
      </w:pPr>
    </w:p>
    <w:p w:rsidR="00416966" w:rsidRPr="007B3DDB" w:rsidRDefault="00416966" w:rsidP="007B3DDB">
      <w:pPr>
        <w:pStyle w:val="Style22"/>
        <w:widowControl/>
        <w:ind w:firstLine="567"/>
        <w:jc w:val="both"/>
        <w:rPr>
          <w:rStyle w:val="FontStyle93"/>
          <w:sz w:val="24"/>
          <w:szCs w:val="24"/>
          <w:lang w:eastAsia="en-US"/>
        </w:rPr>
      </w:pPr>
      <w:r w:rsidRPr="007B3DDB">
        <w:rPr>
          <w:rStyle w:val="FontStyle93"/>
          <w:sz w:val="24"/>
          <w:szCs w:val="24"/>
          <w:lang w:eastAsia="en-US"/>
        </w:rPr>
        <w:t>Перегрузка оборудования для нанесения погружных или электрофоретических покрытий должна предотвращаться путем:</w:t>
      </w:r>
    </w:p>
    <w:p w:rsidR="00416966" w:rsidRPr="007B3DDB" w:rsidRDefault="00416966" w:rsidP="007B3DDB">
      <w:pPr>
        <w:pStyle w:val="Style22"/>
        <w:widowControl/>
        <w:ind w:firstLine="567"/>
        <w:jc w:val="both"/>
        <w:rPr>
          <w:rStyle w:val="FontStyle93"/>
          <w:sz w:val="24"/>
          <w:szCs w:val="24"/>
          <w:lang w:eastAsia="en-US"/>
        </w:rPr>
      </w:pPr>
      <w:r w:rsidRPr="007B3DDB">
        <w:rPr>
          <w:rStyle w:val="FontStyle93"/>
          <w:sz w:val="24"/>
          <w:szCs w:val="24"/>
          <w:lang w:eastAsia="en-US"/>
        </w:rPr>
        <w:t>— устройства ограничения нагрузки;</w:t>
      </w:r>
    </w:p>
    <w:p w:rsidR="00416966" w:rsidRPr="007B3DDB" w:rsidRDefault="00416966" w:rsidP="007B3DDB">
      <w:pPr>
        <w:pStyle w:val="Style22"/>
        <w:widowControl/>
        <w:ind w:firstLine="567"/>
        <w:jc w:val="both"/>
        <w:rPr>
          <w:rStyle w:val="FontStyle93"/>
          <w:sz w:val="24"/>
          <w:szCs w:val="24"/>
          <w:lang w:eastAsia="en-US"/>
        </w:rPr>
      </w:pPr>
      <w:r w:rsidRPr="007B3DDB">
        <w:rPr>
          <w:rStyle w:val="FontStyle93"/>
          <w:sz w:val="24"/>
          <w:szCs w:val="24"/>
          <w:lang w:eastAsia="en-US"/>
        </w:rPr>
        <w:t>— соответствующая маркировка и предупреждение, указывающие максимально допустимую грузоподъемность оборудования для нанесения погружных или электрофоретических покрытий;</w:t>
      </w:r>
    </w:p>
    <w:p w:rsidR="00737ADF" w:rsidRPr="007B3DDB" w:rsidRDefault="00416966" w:rsidP="007B3DDB">
      <w:pPr>
        <w:pStyle w:val="Style22"/>
        <w:widowControl/>
        <w:ind w:firstLine="567"/>
        <w:jc w:val="both"/>
        <w:rPr>
          <w:rStyle w:val="FontStyle93"/>
          <w:sz w:val="24"/>
          <w:szCs w:val="24"/>
          <w:lang w:eastAsia="en-US"/>
        </w:rPr>
      </w:pPr>
      <w:r w:rsidRPr="007B3DDB">
        <w:rPr>
          <w:rStyle w:val="FontStyle93"/>
          <w:sz w:val="24"/>
          <w:szCs w:val="24"/>
          <w:lang w:eastAsia="en-US"/>
        </w:rPr>
        <w:t>— подробные указания приведены в руководстве по эксплуатации (</w:t>
      </w:r>
      <w:r w:rsidR="00E94E12">
        <w:rPr>
          <w:rStyle w:val="FontStyle93"/>
          <w:sz w:val="24"/>
          <w:szCs w:val="24"/>
          <w:lang w:eastAsia="en-US"/>
        </w:rPr>
        <w:t>см.</w:t>
      </w:r>
      <w:r w:rsidRPr="007B3DDB">
        <w:rPr>
          <w:rStyle w:val="FontStyle93"/>
          <w:sz w:val="24"/>
          <w:szCs w:val="24"/>
          <w:lang w:eastAsia="en-US"/>
        </w:rPr>
        <w:t xml:space="preserve"> 7.2).</w:t>
      </w:r>
    </w:p>
    <w:p w:rsidR="00F4777F" w:rsidRDefault="00F4777F" w:rsidP="007B3DDB">
      <w:pPr>
        <w:pStyle w:val="Style14"/>
        <w:widowControl/>
        <w:ind w:firstLine="567"/>
        <w:jc w:val="both"/>
        <w:rPr>
          <w:rStyle w:val="FontStyle90"/>
          <w:sz w:val="24"/>
          <w:szCs w:val="24"/>
          <w:lang w:eastAsia="en-US"/>
        </w:rPr>
      </w:pPr>
    </w:p>
    <w:p w:rsidR="00737ADF" w:rsidRPr="007B3DDB" w:rsidRDefault="00EC5EFF" w:rsidP="007B3DDB">
      <w:pPr>
        <w:pStyle w:val="Style14"/>
        <w:widowControl/>
        <w:ind w:firstLine="567"/>
        <w:jc w:val="both"/>
        <w:rPr>
          <w:rStyle w:val="FontStyle90"/>
          <w:sz w:val="24"/>
          <w:szCs w:val="24"/>
          <w:lang w:eastAsia="en-US"/>
        </w:rPr>
      </w:pPr>
      <w:r w:rsidRPr="007B3DDB">
        <w:rPr>
          <w:rStyle w:val="FontStyle90"/>
          <w:sz w:val="24"/>
          <w:szCs w:val="24"/>
          <w:lang w:eastAsia="en-US"/>
        </w:rPr>
        <w:t xml:space="preserve">5.2.2.3 </w:t>
      </w:r>
      <w:r w:rsidR="00416966" w:rsidRPr="007B3DDB">
        <w:rPr>
          <w:rStyle w:val="FontStyle90"/>
          <w:sz w:val="24"/>
          <w:szCs w:val="24"/>
          <w:lang w:eastAsia="en-US"/>
        </w:rPr>
        <w:t>Меры безопасности против переполнения</w:t>
      </w:r>
    </w:p>
    <w:p w:rsidR="00F4777F" w:rsidRDefault="00F4777F" w:rsidP="007B3DDB">
      <w:pPr>
        <w:pStyle w:val="Style26"/>
        <w:widowControl/>
        <w:ind w:firstLine="567"/>
        <w:jc w:val="both"/>
        <w:rPr>
          <w:rStyle w:val="FontStyle93"/>
          <w:sz w:val="24"/>
          <w:szCs w:val="24"/>
          <w:lang w:eastAsia="en-US"/>
        </w:rPr>
      </w:pP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Переполнение оборудования для нанесения погружного или электрофоретического покрытия должно предотвращаться путем:</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устройства ограничения заполнения;</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сливной патрубок, соединенный с резервуаром;</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соответствующая маркировка и предупреждение, указывающие максимально допустимую производительность оборудования для нанесения жидких органических покрытий методом погружения или электрофоретического нанесения покрытий;</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подробные указания приведены в руководстве по эксплуатации.</w:t>
      </w:r>
    </w:p>
    <w:p w:rsidR="00737ADF"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Кроме того, требуется обеспечить герметичную зону удержания/ловушки/ямы, которая должна быть способна удерживать количество органического жидкого материала покрытия, которое может вытекать.</w:t>
      </w:r>
    </w:p>
    <w:p w:rsidR="00F4777F" w:rsidRDefault="00F4777F" w:rsidP="007B3DDB">
      <w:pPr>
        <w:pStyle w:val="Style14"/>
        <w:widowControl/>
        <w:ind w:firstLine="567"/>
        <w:jc w:val="both"/>
        <w:rPr>
          <w:rStyle w:val="FontStyle90"/>
          <w:sz w:val="24"/>
          <w:szCs w:val="24"/>
          <w:lang w:eastAsia="en-US"/>
        </w:rPr>
      </w:pPr>
    </w:p>
    <w:p w:rsidR="00737ADF" w:rsidRPr="007B3DDB" w:rsidRDefault="00EC5EFF" w:rsidP="007B3DDB">
      <w:pPr>
        <w:pStyle w:val="Style14"/>
        <w:widowControl/>
        <w:ind w:firstLine="567"/>
        <w:jc w:val="both"/>
        <w:rPr>
          <w:rStyle w:val="FontStyle90"/>
          <w:sz w:val="24"/>
          <w:szCs w:val="24"/>
          <w:lang w:eastAsia="en-US"/>
        </w:rPr>
      </w:pPr>
      <w:r w:rsidRPr="007B3DDB">
        <w:rPr>
          <w:rStyle w:val="FontStyle90"/>
          <w:sz w:val="24"/>
          <w:szCs w:val="24"/>
          <w:lang w:eastAsia="en-US"/>
        </w:rPr>
        <w:t xml:space="preserve">5.2.3 </w:t>
      </w:r>
      <w:r w:rsidR="00416966" w:rsidRPr="007B3DDB">
        <w:rPr>
          <w:rStyle w:val="FontStyle90"/>
          <w:sz w:val="24"/>
          <w:szCs w:val="24"/>
          <w:lang w:eastAsia="en-US"/>
        </w:rPr>
        <w:t>Меры защиты от попадания в ловушку</w:t>
      </w:r>
    </w:p>
    <w:p w:rsidR="00F4777F" w:rsidRDefault="00F4777F" w:rsidP="007B3DDB">
      <w:pPr>
        <w:pStyle w:val="Style26"/>
        <w:widowControl/>
        <w:ind w:firstLine="567"/>
        <w:jc w:val="both"/>
        <w:rPr>
          <w:rStyle w:val="FontStyle93"/>
          <w:sz w:val="24"/>
          <w:szCs w:val="24"/>
          <w:lang w:eastAsia="en-US"/>
        </w:rPr>
      </w:pP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Любое помещение, доступное оператору, должно быть спроектировано таким образом, чтобы в случае чрезвычайной ситуации оператор мог покинуть помещение за минимальное время без препятствий или препятствий.</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Двери, предназначенные для персонала </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должны открываться и закрываться изнутри и снаружи;</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всегда должен открываться наружу;</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должна быть способна открываться изнутри простым нажатием;</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должен быть самозакрывающимся;</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должны иметь ширину не менее 800 мм и высоту не менее 2000 мм;</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должны быть установлены таким образом, чтобы для доступа к ним оператор должен был пересечь:</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не более 10 м при использовании жидкого материала покрытия на основе растворителя</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или не более 20 м при использовании жидкого материала покрытия на основе воды.</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Корпус, включающий резервуар с путями доступа с обеих сторон, должен быть </w:t>
      </w:r>
      <w:r w:rsidR="0051172E" w:rsidRPr="007B3DDB">
        <w:rPr>
          <w:rStyle w:val="FontStyle93"/>
          <w:sz w:val="24"/>
          <w:szCs w:val="24"/>
          <w:lang w:eastAsia="en-US"/>
        </w:rPr>
        <w:t>снабжен,</w:t>
      </w:r>
      <w:r w:rsidRPr="007B3DDB">
        <w:rPr>
          <w:rStyle w:val="FontStyle93"/>
          <w:sz w:val="24"/>
          <w:szCs w:val="24"/>
          <w:lang w:eastAsia="en-US"/>
        </w:rPr>
        <w:t xml:space="preserve"> по меньшей </w:t>
      </w:r>
      <w:r w:rsidR="0051172E" w:rsidRPr="007B3DDB">
        <w:rPr>
          <w:rStyle w:val="FontStyle93"/>
          <w:sz w:val="24"/>
          <w:szCs w:val="24"/>
          <w:lang w:eastAsia="en-US"/>
        </w:rPr>
        <w:t>мере,</w:t>
      </w:r>
      <w:r w:rsidRPr="007B3DDB">
        <w:rPr>
          <w:rStyle w:val="FontStyle93"/>
          <w:sz w:val="24"/>
          <w:szCs w:val="24"/>
          <w:lang w:eastAsia="en-US"/>
        </w:rPr>
        <w:t xml:space="preserve"> одной дверью, постоянно доступной с каждой стороны.</w:t>
      </w:r>
    </w:p>
    <w:p w:rsidR="00737ADF"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Если используется постоянное отверстие для загрузки рабочих предметов, а также персональная дверь, должен быть предусмотрен зазор 800 мм х 2000 мм, превышающий максимальную ширину рабочих предметов, как определено в 4.1 </w:t>
      </w:r>
      <w:r w:rsidRPr="007B3DDB">
        <w:rPr>
          <w:rStyle w:val="FontStyle93"/>
          <w:sz w:val="24"/>
          <w:szCs w:val="24"/>
          <w:lang w:val="en-US" w:eastAsia="en-US"/>
        </w:rPr>
        <w:t>EN</w:t>
      </w:r>
      <w:r w:rsidRPr="007B3DDB">
        <w:rPr>
          <w:rStyle w:val="FontStyle93"/>
          <w:sz w:val="24"/>
          <w:szCs w:val="24"/>
          <w:lang w:eastAsia="en-US"/>
        </w:rPr>
        <w:t xml:space="preserve"> 547-1 и 4.1 </w:t>
      </w:r>
      <w:r w:rsidRPr="007B3DDB">
        <w:rPr>
          <w:rStyle w:val="FontStyle93"/>
          <w:sz w:val="24"/>
          <w:szCs w:val="24"/>
          <w:lang w:val="en-US" w:eastAsia="en-US"/>
        </w:rPr>
        <w:t>EN</w:t>
      </w:r>
      <w:r w:rsidRPr="007B3DDB">
        <w:rPr>
          <w:rStyle w:val="FontStyle93"/>
          <w:sz w:val="24"/>
          <w:szCs w:val="24"/>
          <w:lang w:eastAsia="en-US"/>
        </w:rPr>
        <w:t xml:space="preserve"> 547-3.</w:t>
      </w:r>
    </w:p>
    <w:p w:rsidR="00F4777F" w:rsidRDefault="00F4777F" w:rsidP="007B3DDB">
      <w:pPr>
        <w:pStyle w:val="Style15"/>
        <w:widowControl/>
        <w:ind w:firstLine="567"/>
        <w:jc w:val="both"/>
        <w:rPr>
          <w:rStyle w:val="FontStyle90"/>
          <w:sz w:val="24"/>
          <w:szCs w:val="24"/>
          <w:lang w:eastAsia="en-US"/>
        </w:rPr>
      </w:pPr>
    </w:p>
    <w:p w:rsidR="00737ADF" w:rsidRPr="007B3DDB" w:rsidRDefault="005512DE"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5.2.4 </w:t>
      </w:r>
      <w:r w:rsidR="00416966" w:rsidRPr="007B3DDB">
        <w:rPr>
          <w:rStyle w:val="FontStyle90"/>
          <w:sz w:val="24"/>
          <w:szCs w:val="24"/>
          <w:lang w:eastAsia="en-US"/>
        </w:rPr>
        <w:t>Меры против скольжения, спотыкания и падения персонала</w:t>
      </w:r>
    </w:p>
    <w:p w:rsidR="00F4777F" w:rsidRDefault="00F4777F" w:rsidP="007B3DDB">
      <w:pPr>
        <w:pStyle w:val="Style26"/>
        <w:widowControl/>
        <w:ind w:firstLine="567"/>
        <w:jc w:val="both"/>
        <w:rPr>
          <w:rStyle w:val="FontStyle93"/>
          <w:sz w:val="24"/>
          <w:szCs w:val="24"/>
          <w:lang w:eastAsia="en-US"/>
        </w:rPr>
      </w:pP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Лестницы, проходы и поручни, которыми оснащено оборудование для нанесения покрытий методом погружения и электрофоретики, должны соответствовать </w:t>
      </w:r>
      <w:r w:rsidRPr="007B3DDB">
        <w:rPr>
          <w:rStyle w:val="FontStyle93"/>
          <w:sz w:val="24"/>
          <w:szCs w:val="24"/>
          <w:lang w:val="en-US" w:eastAsia="en-US"/>
        </w:rPr>
        <w:t>EN</w:t>
      </w:r>
      <w:r w:rsidRPr="007B3DDB">
        <w:rPr>
          <w:rStyle w:val="FontStyle93"/>
          <w:sz w:val="24"/>
          <w:szCs w:val="24"/>
          <w:lang w:eastAsia="en-US"/>
        </w:rPr>
        <w:t xml:space="preserve"> </w:t>
      </w:r>
      <w:r w:rsidRPr="007B3DDB">
        <w:rPr>
          <w:rStyle w:val="FontStyle93"/>
          <w:sz w:val="24"/>
          <w:szCs w:val="24"/>
          <w:lang w:val="en-US" w:eastAsia="en-US"/>
        </w:rPr>
        <w:t>ISO</w:t>
      </w:r>
      <w:r w:rsidRPr="007B3DDB">
        <w:rPr>
          <w:rStyle w:val="FontStyle93"/>
          <w:sz w:val="24"/>
          <w:szCs w:val="24"/>
          <w:lang w:eastAsia="en-US"/>
        </w:rPr>
        <w:t xml:space="preserve"> 14122-1, </w:t>
      </w:r>
      <w:r w:rsidRPr="007B3DDB">
        <w:rPr>
          <w:rStyle w:val="FontStyle93"/>
          <w:sz w:val="24"/>
          <w:szCs w:val="24"/>
          <w:lang w:val="en-US" w:eastAsia="en-US"/>
        </w:rPr>
        <w:t>EN</w:t>
      </w:r>
      <w:r w:rsidRPr="007B3DDB">
        <w:rPr>
          <w:rStyle w:val="FontStyle93"/>
          <w:sz w:val="24"/>
          <w:szCs w:val="24"/>
          <w:lang w:eastAsia="en-US"/>
        </w:rPr>
        <w:t xml:space="preserve"> </w:t>
      </w:r>
      <w:r w:rsidRPr="007B3DDB">
        <w:rPr>
          <w:rStyle w:val="FontStyle93"/>
          <w:sz w:val="24"/>
          <w:szCs w:val="24"/>
          <w:lang w:val="en-US" w:eastAsia="en-US"/>
        </w:rPr>
        <w:t>ISO</w:t>
      </w:r>
      <w:r w:rsidRPr="007B3DDB">
        <w:rPr>
          <w:rStyle w:val="FontStyle93"/>
          <w:sz w:val="24"/>
          <w:szCs w:val="24"/>
          <w:lang w:eastAsia="en-US"/>
        </w:rPr>
        <w:t xml:space="preserve"> 14122-2, </w:t>
      </w:r>
      <w:r w:rsidRPr="007B3DDB">
        <w:rPr>
          <w:rStyle w:val="FontStyle93"/>
          <w:sz w:val="24"/>
          <w:szCs w:val="24"/>
          <w:lang w:val="en-US" w:eastAsia="en-US"/>
        </w:rPr>
        <w:t>EN</w:t>
      </w:r>
      <w:r w:rsidRPr="007B3DDB">
        <w:rPr>
          <w:rStyle w:val="FontStyle93"/>
          <w:sz w:val="24"/>
          <w:szCs w:val="24"/>
          <w:lang w:eastAsia="en-US"/>
        </w:rPr>
        <w:t xml:space="preserve"> </w:t>
      </w:r>
      <w:r w:rsidRPr="007B3DDB">
        <w:rPr>
          <w:rStyle w:val="FontStyle93"/>
          <w:sz w:val="24"/>
          <w:szCs w:val="24"/>
          <w:lang w:val="en-US" w:eastAsia="en-US"/>
        </w:rPr>
        <w:t>ISO</w:t>
      </w:r>
      <w:r w:rsidRPr="007B3DDB">
        <w:rPr>
          <w:rStyle w:val="FontStyle93"/>
          <w:sz w:val="24"/>
          <w:szCs w:val="24"/>
          <w:lang w:eastAsia="en-US"/>
        </w:rPr>
        <w:t xml:space="preserve"> 14122-3 и </w:t>
      </w:r>
      <w:r w:rsidRPr="007B3DDB">
        <w:rPr>
          <w:rStyle w:val="FontStyle93"/>
          <w:sz w:val="24"/>
          <w:szCs w:val="24"/>
          <w:lang w:val="en-US" w:eastAsia="en-US"/>
        </w:rPr>
        <w:t>EN</w:t>
      </w:r>
      <w:r w:rsidRPr="007B3DDB">
        <w:rPr>
          <w:rStyle w:val="FontStyle93"/>
          <w:sz w:val="24"/>
          <w:szCs w:val="24"/>
          <w:lang w:eastAsia="en-US"/>
        </w:rPr>
        <w:t xml:space="preserve"> </w:t>
      </w:r>
      <w:r w:rsidRPr="007B3DDB">
        <w:rPr>
          <w:rStyle w:val="FontStyle93"/>
          <w:sz w:val="24"/>
          <w:szCs w:val="24"/>
          <w:lang w:val="en-US" w:eastAsia="en-US"/>
        </w:rPr>
        <w:t>ISO</w:t>
      </w:r>
      <w:r w:rsidRPr="007B3DDB">
        <w:rPr>
          <w:rStyle w:val="FontStyle93"/>
          <w:sz w:val="24"/>
          <w:szCs w:val="24"/>
          <w:lang w:eastAsia="en-US"/>
        </w:rPr>
        <w:t xml:space="preserve"> 14122-4.</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Соединения напольных решеток не должны иметь выступов или отверстий, способных споткнуться и/или помешать оператору. Пол и все проходы должны быть нескользящими (в соответствии с </w:t>
      </w:r>
      <w:r w:rsidRPr="007B3DDB">
        <w:rPr>
          <w:rStyle w:val="FontStyle93"/>
          <w:sz w:val="24"/>
          <w:szCs w:val="24"/>
          <w:lang w:val="en-US" w:eastAsia="en-US"/>
        </w:rPr>
        <w:t>EN</w:t>
      </w:r>
      <w:r w:rsidRPr="007B3DDB">
        <w:rPr>
          <w:rStyle w:val="FontStyle93"/>
          <w:sz w:val="24"/>
          <w:szCs w:val="24"/>
          <w:lang w:eastAsia="en-US"/>
        </w:rPr>
        <w:t xml:space="preserve"> </w:t>
      </w:r>
      <w:r w:rsidRPr="007B3DDB">
        <w:rPr>
          <w:rStyle w:val="FontStyle93"/>
          <w:sz w:val="24"/>
          <w:szCs w:val="24"/>
          <w:lang w:val="en-US" w:eastAsia="en-US"/>
        </w:rPr>
        <w:t>ISO</w:t>
      </w:r>
      <w:r w:rsidRPr="007B3DDB">
        <w:rPr>
          <w:rStyle w:val="FontStyle93"/>
          <w:sz w:val="24"/>
          <w:szCs w:val="24"/>
          <w:lang w:eastAsia="en-US"/>
        </w:rPr>
        <w:t xml:space="preserve"> 14122-2).</w:t>
      </w:r>
    </w:p>
    <w:p w:rsidR="00737ADF"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В тех случаях, когда бортик цистерны используется для предотвращения падения операторов в цистерну с прилегающего прохода, верхняя часть цистерны должна находиться на высоте не менее 1,1 м над уровнем личного прохода. В противном случае должны быть предусмотрены другие меры безопасности, такие как поручни тех же минимальных размеров.</w:t>
      </w:r>
    </w:p>
    <w:p w:rsidR="0051172E" w:rsidRPr="007B3DDB" w:rsidRDefault="0051172E" w:rsidP="007B3DDB">
      <w:pPr>
        <w:pStyle w:val="Style11"/>
        <w:widowControl/>
        <w:ind w:firstLine="567"/>
        <w:jc w:val="both"/>
        <w:rPr>
          <w:rStyle w:val="FontStyle94"/>
          <w:sz w:val="24"/>
          <w:szCs w:val="24"/>
          <w:lang w:eastAsia="en-US"/>
        </w:rPr>
      </w:pPr>
    </w:p>
    <w:p w:rsidR="00737ADF" w:rsidRPr="007B3DDB" w:rsidRDefault="0051172E" w:rsidP="007B3DDB">
      <w:pPr>
        <w:pStyle w:val="Style11"/>
        <w:widowControl/>
        <w:ind w:firstLine="567"/>
        <w:jc w:val="both"/>
        <w:rPr>
          <w:rStyle w:val="FontStyle94"/>
          <w:sz w:val="24"/>
          <w:szCs w:val="24"/>
          <w:lang w:eastAsia="en-US"/>
        </w:rPr>
      </w:pPr>
      <w:r w:rsidRPr="007B3DDB">
        <w:rPr>
          <w:rStyle w:val="FontStyle94"/>
          <w:sz w:val="24"/>
          <w:szCs w:val="24"/>
          <w:lang w:eastAsia="en-US"/>
        </w:rPr>
        <w:t xml:space="preserve">5.3 </w:t>
      </w:r>
      <w:r w:rsidR="00416966" w:rsidRPr="007B3DDB">
        <w:rPr>
          <w:rStyle w:val="FontStyle94"/>
          <w:sz w:val="24"/>
          <w:szCs w:val="24"/>
          <w:lang w:eastAsia="en-US"/>
        </w:rPr>
        <w:t>Требования электробезопасности</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5.3.1 </w:t>
      </w:r>
      <w:r w:rsidR="00416966" w:rsidRPr="007B3DDB">
        <w:rPr>
          <w:rStyle w:val="FontStyle90"/>
          <w:sz w:val="24"/>
          <w:szCs w:val="24"/>
          <w:lang w:eastAsia="en-US"/>
        </w:rPr>
        <w:t>Общие положения</w:t>
      </w:r>
    </w:p>
    <w:p w:rsidR="00F4777F" w:rsidRDefault="00F4777F" w:rsidP="007B3DDB">
      <w:pPr>
        <w:pStyle w:val="Style26"/>
        <w:widowControl/>
        <w:ind w:firstLine="567"/>
        <w:jc w:val="both"/>
        <w:rPr>
          <w:rStyle w:val="FontStyle93"/>
          <w:sz w:val="24"/>
          <w:szCs w:val="24"/>
          <w:lang w:eastAsia="en-US"/>
        </w:rPr>
      </w:pPr>
    </w:p>
    <w:p w:rsidR="00737ADF"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Электрооборудование должно соответствовать стандарту </w:t>
      </w:r>
      <w:r w:rsidRPr="007B3DDB">
        <w:rPr>
          <w:rStyle w:val="FontStyle93"/>
          <w:sz w:val="24"/>
          <w:szCs w:val="24"/>
          <w:lang w:val="en-US" w:eastAsia="en-US"/>
        </w:rPr>
        <w:t>EN</w:t>
      </w:r>
      <w:r w:rsidRPr="007B3DDB">
        <w:rPr>
          <w:rStyle w:val="FontStyle93"/>
          <w:sz w:val="24"/>
          <w:szCs w:val="24"/>
          <w:lang w:eastAsia="en-US"/>
        </w:rPr>
        <w:t xml:space="preserve"> 60204-1.</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5.3.2 </w:t>
      </w:r>
      <w:r w:rsidR="00416966" w:rsidRPr="007B3DDB">
        <w:rPr>
          <w:rStyle w:val="FontStyle90"/>
          <w:sz w:val="24"/>
          <w:szCs w:val="24"/>
          <w:lang w:eastAsia="en-US"/>
        </w:rPr>
        <w:t>Меры против поражения электрическим током</w:t>
      </w:r>
    </w:p>
    <w:p w:rsidR="00F4777F" w:rsidRDefault="00F4777F" w:rsidP="007B3DDB">
      <w:pPr>
        <w:pStyle w:val="Style26"/>
        <w:widowControl/>
        <w:ind w:firstLine="567"/>
        <w:jc w:val="both"/>
        <w:rPr>
          <w:rStyle w:val="FontStyle93"/>
          <w:sz w:val="24"/>
          <w:szCs w:val="24"/>
          <w:lang w:eastAsia="en-US"/>
        </w:rPr>
      </w:pP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Во время работы оборудования для нанесения электрофоретических покрытий (например, электродов для ванн) должен быть предотвращен доступ к участкам с токоведущими частями напряжением выше 60 В постоянного тока. Это должно быть достигнуто с помощью блокировок между блоком питания и одним или несколькими из следующих устройств: двери, ограждения.</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Защита операторов от поражения электрическим током при прямом или косвенном контакте должна обеспечиваться применением пункта 6 стандарта </w:t>
      </w:r>
      <w:r w:rsidRPr="007B3DDB">
        <w:rPr>
          <w:rStyle w:val="FontStyle93"/>
          <w:sz w:val="24"/>
          <w:szCs w:val="24"/>
          <w:lang w:val="en-US" w:eastAsia="en-US"/>
        </w:rPr>
        <w:t>EN</w:t>
      </w:r>
      <w:r w:rsidRPr="007B3DDB">
        <w:rPr>
          <w:rStyle w:val="FontStyle93"/>
          <w:sz w:val="24"/>
          <w:szCs w:val="24"/>
          <w:lang w:eastAsia="en-US"/>
        </w:rPr>
        <w:t xml:space="preserve"> 60204-1:1997.</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Изоляция электрооборудования должна быть устойчивой к воздействию растворителей и других агрессивных жидкостей. Электрооборудование должно быть защищено от внешнего механического воздействия.</w:t>
      </w: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В оборудовании для нанесения электрофоретического покрытия все металлические компоненты, подключенные к резервуару для нанесения электролита и контактирующие с жидкостями (например, трубы, клапаны, насосы, контрольно-измерительные приборы), должны быть заземлены (в соответствии с 8.2.1 и 8.2.3 стандарта EN 60204-1:1997), так как жидкости (краска, ультрафильтрат, анолит и т. д.) являются электрическими проводниками.</w:t>
      </w:r>
    </w:p>
    <w:p w:rsidR="00737ADF" w:rsidRPr="007B3DDB" w:rsidRDefault="00E94E12" w:rsidP="007B3DDB">
      <w:pPr>
        <w:pStyle w:val="Style26"/>
        <w:widowControl/>
        <w:ind w:firstLine="567"/>
        <w:jc w:val="both"/>
        <w:rPr>
          <w:rStyle w:val="FontStyle93"/>
          <w:sz w:val="24"/>
          <w:szCs w:val="24"/>
          <w:lang w:eastAsia="en-US"/>
        </w:rPr>
      </w:pPr>
      <w:r>
        <w:rPr>
          <w:rStyle w:val="FontStyle93"/>
          <w:sz w:val="24"/>
          <w:szCs w:val="24"/>
          <w:lang w:eastAsia="en-US"/>
        </w:rPr>
        <w:t>См.</w:t>
      </w:r>
      <w:r w:rsidR="00416966" w:rsidRPr="007B3DDB">
        <w:rPr>
          <w:rStyle w:val="FontStyle93"/>
          <w:sz w:val="24"/>
          <w:szCs w:val="24"/>
          <w:lang w:eastAsia="en-US"/>
        </w:rPr>
        <w:t xml:space="preserve"> также раздел 5.7.2.4.2 для электрооборудования.</w:t>
      </w:r>
    </w:p>
    <w:p w:rsidR="00F4777F" w:rsidRDefault="00F4777F" w:rsidP="007B3DDB">
      <w:pPr>
        <w:pStyle w:val="Style15"/>
        <w:widowControl/>
        <w:ind w:firstLine="567"/>
        <w:jc w:val="both"/>
        <w:rPr>
          <w:rStyle w:val="FontStyle90"/>
          <w:sz w:val="24"/>
          <w:szCs w:val="24"/>
          <w:lang w:eastAsia="en-US"/>
        </w:rPr>
      </w:pPr>
    </w:p>
    <w:p w:rsidR="00737ADF" w:rsidRPr="007B3DDB" w:rsidRDefault="0051172E"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5.3.3 </w:t>
      </w:r>
      <w:r w:rsidR="00416966" w:rsidRPr="007B3DDB">
        <w:rPr>
          <w:rStyle w:val="FontStyle90"/>
          <w:sz w:val="24"/>
          <w:szCs w:val="24"/>
          <w:lang w:eastAsia="en-US"/>
        </w:rPr>
        <w:t>Меры против внешнего воздействия на электрооборудование</w:t>
      </w:r>
    </w:p>
    <w:p w:rsidR="00F4777F" w:rsidRDefault="00F4777F" w:rsidP="007B3DDB">
      <w:pPr>
        <w:pStyle w:val="Style26"/>
        <w:widowControl/>
        <w:ind w:firstLine="567"/>
        <w:jc w:val="both"/>
        <w:rPr>
          <w:rStyle w:val="FontStyle93"/>
          <w:sz w:val="24"/>
          <w:szCs w:val="24"/>
          <w:lang w:eastAsia="en-US"/>
        </w:rPr>
      </w:pPr>
    </w:p>
    <w:p w:rsidR="00416966"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Все системы и устройства должны быть сконструированы таким образом, чтобы на них не влияло взаимодействие с электромагнитными полями (в соответствии с </w:t>
      </w:r>
      <w:r w:rsidRPr="007B3DDB">
        <w:rPr>
          <w:rStyle w:val="FontStyle93"/>
          <w:sz w:val="24"/>
          <w:szCs w:val="24"/>
          <w:lang w:val="en-US" w:eastAsia="en-US"/>
        </w:rPr>
        <w:t>EN</w:t>
      </w:r>
      <w:r w:rsidRPr="007B3DDB">
        <w:rPr>
          <w:rStyle w:val="FontStyle93"/>
          <w:sz w:val="24"/>
          <w:szCs w:val="24"/>
          <w:lang w:eastAsia="en-US"/>
        </w:rPr>
        <w:t xml:space="preserve"> 61000-6-1, </w:t>
      </w:r>
      <w:r w:rsidRPr="007B3DDB">
        <w:rPr>
          <w:rStyle w:val="FontStyle93"/>
          <w:sz w:val="24"/>
          <w:szCs w:val="24"/>
          <w:lang w:val="en-US" w:eastAsia="en-US"/>
        </w:rPr>
        <w:t>EN</w:t>
      </w:r>
      <w:r w:rsidRPr="007B3DDB">
        <w:rPr>
          <w:rStyle w:val="FontStyle93"/>
          <w:sz w:val="24"/>
          <w:szCs w:val="24"/>
          <w:lang w:eastAsia="en-US"/>
        </w:rPr>
        <w:t xml:space="preserve"> 61000-6-3, </w:t>
      </w:r>
      <w:r w:rsidRPr="007B3DDB">
        <w:rPr>
          <w:rStyle w:val="FontStyle93"/>
          <w:sz w:val="24"/>
          <w:szCs w:val="24"/>
          <w:lang w:val="en-US" w:eastAsia="en-US"/>
        </w:rPr>
        <w:t>EN</w:t>
      </w:r>
      <w:r w:rsidRPr="007B3DDB">
        <w:rPr>
          <w:rStyle w:val="FontStyle93"/>
          <w:sz w:val="24"/>
          <w:szCs w:val="24"/>
          <w:lang w:eastAsia="en-US"/>
        </w:rPr>
        <w:t xml:space="preserve"> 61000-6-4).</w:t>
      </w:r>
    </w:p>
    <w:p w:rsidR="00737ADF" w:rsidRPr="007B3DDB" w:rsidRDefault="00416966"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В соответствии с пунктами 4.4 и 20.6 стандарта </w:t>
      </w:r>
      <w:r w:rsidRPr="007B3DDB">
        <w:rPr>
          <w:rStyle w:val="FontStyle93"/>
          <w:sz w:val="24"/>
          <w:szCs w:val="24"/>
          <w:lang w:val="en-US" w:eastAsia="en-US"/>
        </w:rPr>
        <w:t>EN</w:t>
      </w:r>
      <w:r w:rsidRPr="007B3DDB">
        <w:rPr>
          <w:rStyle w:val="FontStyle93"/>
          <w:sz w:val="24"/>
          <w:szCs w:val="24"/>
          <w:lang w:eastAsia="en-US"/>
        </w:rPr>
        <w:t xml:space="preserve"> 60204-1:1997 необходимо учитывать физическое воздействие окружающей среды и условий эксплуатации.</w:t>
      </w:r>
    </w:p>
    <w:p w:rsidR="00687CAE" w:rsidRPr="007B3DDB" w:rsidRDefault="00687CAE" w:rsidP="007B3DDB">
      <w:pPr>
        <w:pStyle w:val="Style15"/>
        <w:widowControl/>
        <w:ind w:firstLine="567"/>
        <w:jc w:val="both"/>
        <w:rPr>
          <w:rStyle w:val="FontStyle90"/>
          <w:sz w:val="24"/>
          <w:szCs w:val="24"/>
          <w:lang w:eastAsia="en-US"/>
        </w:rPr>
      </w:pPr>
    </w:p>
    <w:p w:rsidR="00687CAE" w:rsidRPr="007B3DDB" w:rsidRDefault="0051172E"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5.4 </w:t>
      </w:r>
      <w:r w:rsidR="00416966" w:rsidRPr="007B3DDB">
        <w:rPr>
          <w:rStyle w:val="FontStyle90"/>
          <w:sz w:val="24"/>
          <w:szCs w:val="24"/>
          <w:lang w:eastAsia="en-US"/>
        </w:rPr>
        <w:t>Требования безопасности и меры по предотвращению термических опасностей</w:t>
      </w:r>
      <w:r w:rsidR="00EC5EFF" w:rsidRPr="007B3DDB">
        <w:rPr>
          <w:rStyle w:val="FontStyle90"/>
          <w:sz w:val="24"/>
          <w:szCs w:val="24"/>
          <w:lang w:eastAsia="en-US"/>
        </w:rPr>
        <w:t xml:space="preserve"> </w:t>
      </w:r>
    </w:p>
    <w:p w:rsidR="00F4777F" w:rsidRDefault="00F4777F" w:rsidP="007B3DDB">
      <w:pPr>
        <w:pStyle w:val="Style15"/>
        <w:widowControl/>
        <w:ind w:firstLine="567"/>
        <w:jc w:val="both"/>
        <w:rPr>
          <w:rStyle w:val="FontStyle90"/>
          <w:sz w:val="24"/>
          <w:szCs w:val="24"/>
          <w:lang w:eastAsia="en-US"/>
        </w:rPr>
      </w:pPr>
    </w:p>
    <w:p w:rsidR="00737ADF" w:rsidRPr="007B3DDB" w:rsidRDefault="0051172E"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5.4.1 </w:t>
      </w:r>
      <w:r w:rsidR="00416966" w:rsidRPr="007B3DDB">
        <w:rPr>
          <w:rStyle w:val="FontStyle90"/>
          <w:sz w:val="24"/>
          <w:szCs w:val="24"/>
          <w:lang w:eastAsia="en-US"/>
        </w:rPr>
        <w:t>Системы отопления</w:t>
      </w:r>
    </w:p>
    <w:p w:rsidR="00F4777F" w:rsidRDefault="00F4777F" w:rsidP="007B3DDB">
      <w:pPr>
        <w:pStyle w:val="Style51"/>
        <w:widowControl/>
        <w:ind w:firstLine="567"/>
        <w:jc w:val="both"/>
        <w:rPr>
          <w:rStyle w:val="FontStyle93"/>
          <w:sz w:val="24"/>
          <w:szCs w:val="24"/>
          <w:lang w:eastAsia="en-US"/>
        </w:rPr>
      </w:pP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Оборудование для нанесения покрытий методом погружения или электрофоретического нанесения должно быть спроектировано и изготовлено таким образом, чтобы свести к минимуму любой риск получения травм, вызванных контактом, излучением или конвекцией от горячих поверхностей оборудования и его частей или органического жидкого материала для нанесения покрытий и обрабатываемых изделий.</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xml:space="preserve">Должны соблюдаться пределы температур осязаемых поверхностей, указанные в </w:t>
      </w:r>
      <w:r w:rsidRPr="007B3DDB">
        <w:rPr>
          <w:rStyle w:val="FontStyle93"/>
          <w:sz w:val="24"/>
          <w:szCs w:val="24"/>
          <w:lang w:val="en-US" w:eastAsia="en-US"/>
        </w:rPr>
        <w:t>EN</w:t>
      </w:r>
      <w:r w:rsidRPr="007B3DDB">
        <w:rPr>
          <w:rStyle w:val="FontStyle93"/>
          <w:sz w:val="24"/>
          <w:szCs w:val="24"/>
          <w:lang w:eastAsia="en-US"/>
        </w:rPr>
        <w:t xml:space="preserve"> 563. Опасности могут быть охвачены, например, следующими мерами, одиночными или в сочетании:</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ограничение температуры материала покрытия из органической жидкости (</w:t>
      </w:r>
      <w:r w:rsidR="00E94E12">
        <w:rPr>
          <w:rStyle w:val="FontStyle93"/>
          <w:sz w:val="24"/>
          <w:szCs w:val="24"/>
          <w:lang w:eastAsia="en-US"/>
        </w:rPr>
        <w:t>см.</w:t>
      </w:r>
      <w:r w:rsidRPr="007B3DDB">
        <w:rPr>
          <w:rStyle w:val="FontStyle93"/>
          <w:sz w:val="24"/>
          <w:szCs w:val="24"/>
          <w:lang w:eastAsia="en-US"/>
        </w:rPr>
        <w:t xml:space="preserve"> также 5.4.4);</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снижение температуры поверхности за счет изоляции и защиты (</w:t>
      </w:r>
      <w:r w:rsidR="00E94E12">
        <w:rPr>
          <w:rStyle w:val="FontStyle93"/>
          <w:sz w:val="24"/>
          <w:szCs w:val="24"/>
          <w:lang w:eastAsia="en-US"/>
        </w:rPr>
        <w:t>см.</w:t>
      </w:r>
      <w:r w:rsidRPr="007B3DDB">
        <w:rPr>
          <w:rStyle w:val="FontStyle93"/>
          <w:sz w:val="24"/>
          <w:szCs w:val="24"/>
          <w:lang w:eastAsia="en-US"/>
        </w:rPr>
        <w:t xml:space="preserve"> также 5.4.2);</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xml:space="preserve">— ограждения (экран, барьер, согласно </w:t>
      </w:r>
      <w:r w:rsidRPr="007B3DDB">
        <w:rPr>
          <w:rStyle w:val="FontStyle93"/>
          <w:sz w:val="24"/>
          <w:szCs w:val="24"/>
          <w:lang w:val="en-US" w:eastAsia="en-US"/>
        </w:rPr>
        <w:t>EN</w:t>
      </w:r>
      <w:r w:rsidRPr="007B3DDB">
        <w:rPr>
          <w:rStyle w:val="FontStyle93"/>
          <w:sz w:val="24"/>
          <w:szCs w:val="24"/>
          <w:lang w:eastAsia="en-US"/>
        </w:rPr>
        <w:t xml:space="preserve"> 953). Далее с помощью дополнительных:</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xml:space="preserve">— маркировка и предупреждающие сигналы (в соответствии с </w:t>
      </w:r>
      <w:r w:rsidRPr="007B3DDB">
        <w:rPr>
          <w:rStyle w:val="FontStyle93"/>
          <w:sz w:val="24"/>
          <w:szCs w:val="24"/>
          <w:lang w:val="en-US" w:eastAsia="en-US"/>
        </w:rPr>
        <w:t>EN</w:t>
      </w:r>
      <w:r w:rsidRPr="007B3DDB">
        <w:rPr>
          <w:rStyle w:val="FontStyle93"/>
          <w:sz w:val="24"/>
          <w:szCs w:val="24"/>
          <w:lang w:eastAsia="en-US"/>
        </w:rPr>
        <w:t xml:space="preserve"> 894-1, </w:t>
      </w:r>
      <w:r w:rsidRPr="007B3DDB">
        <w:rPr>
          <w:rStyle w:val="FontStyle93"/>
          <w:sz w:val="24"/>
          <w:szCs w:val="24"/>
          <w:lang w:val="en-US" w:eastAsia="en-US"/>
        </w:rPr>
        <w:t>EN</w:t>
      </w:r>
      <w:r w:rsidRPr="007B3DDB">
        <w:rPr>
          <w:rStyle w:val="FontStyle93"/>
          <w:sz w:val="24"/>
          <w:szCs w:val="24"/>
          <w:lang w:eastAsia="en-US"/>
        </w:rPr>
        <w:t xml:space="preserve"> 894-2, </w:t>
      </w:r>
      <w:r w:rsidRPr="007B3DDB">
        <w:rPr>
          <w:rStyle w:val="FontStyle93"/>
          <w:sz w:val="24"/>
          <w:szCs w:val="24"/>
          <w:lang w:val="en-US" w:eastAsia="en-US"/>
        </w:rPr>
        <w:t>EN</w:t>
      </w:r>
      <w:r w:rsidRPr="007B3DDB">
        <w:rPr>
          <w:rStyle w:val="FontStyle93"/>
          <w:sz w:val="24"/>
          <w:szCs w:val="24"/>
          <w:lang w:eastAsia="en-US"/>
        </w:rPr>
        <w:t xml:space="preserve"> 894-3, </w:t>
      </w:r>
      <w:r w:rsidRPr="007B3DDB">
        <w:rPr>
          <w:rStyle w:val="FontStyle93"/>
          <w:sz w:val="24"/>
          <w:szCs w:val="24"/>
          <w:lang w:val="en-US" w:eastAsia="en-US"/>
        </w:rPr>
        <w:t>EN</w:t>
      </w:r>
      <w:r w:rsidRPr="007B3DDB">
        <w:rPr>
          <w:rStyle w:val="FontStyle93"/>
          <w:sz w:val="24"/>
          <w:szCs w:val="24"/>
          <w:lang w:eastAsia="en-US"/>
        </w:rPr>
        <w:t xml:space="preserve"> 61310-1, </w:t>
      </w:r>
      <w:r w:rsidRPr="007B3DDB">
        <w:rPr>
          <w:rStyle w:val="FontStyle93"/>
          <w:sz w:val="24"/>
          <w:szCs w:val="24"/>
          <w:lang w:val="en-US" w:eastAsia="en-US"/>
        </w:rPr>
        <w:t>EN</w:t>
      </w:r>
      <w:r w:rsidRPr="007B3DDB">
        <w:rPr>
          <w:rStyle w:val="FontStyle93"/>
          <w:sz w:val="24"/>
          <w:szCs w:val="24"/>
          <w:lang w:eastAsia="en-US"/>
        </w:rPr>
        <w:t xml:space="preserve"> 981);</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инструкция по применению;</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средства индивидуальной защиты.</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xml:space="preserve">Кроме того, оборудование для нанесения покрытий методом погружения или электрофоретического нанесения должно быть спроектировано и изготовлено таким образом, чтобы органический жидкий материал покрытия не превышал </w:t>
      </w:r>
      <w:r w:rsidR="003027D7" w:rsidRPr="007B3DDB">
        <w:rPr>
          <w:rStyle w:val="FontStyle93"/>
          <w:sz w:val="24"/>
          <w:szCs w:val="24"/>
          <w:lang w:eastAsia="en-US"/>
        </w:rPr>
        <w:t>«</w:t>
      </w:r>
      <w:r w:rsidRPr="007B3DDB">
        <w:rPr>
          <w:rStyle w:val="FontStyle93"/>
          <w:sz w:val="24"/>
          <w:szCs w:val="24"/>
          <w:lang w:eastAsia="en-US"/>
        </w:rPr>
        <w:t>максимально допустимую расчетную температуру</w:t>
      </w:r>
      <w:r w:rsidR="003027D7" w:rsidRPr="007B3DDB">
        <w:rPr>
          <w:rStyle w:val="FontStyle93"/>
          <w:sz w:val="24"/>
          <w:szCs w:val="24"/>
          <w:lang w:eastAsia="en-US"/>
        </w:rPr>
        <w:t>»</w:t>
      </w:r>
      <w:r w:rsidRPr="007B3DDB">
        <w:rPr>
          <w:rStyle w:val="FontStyle93"/>
          <w:sz w:val="24"/>
          <w:szCs w:val="24"/>
          <w:lang w:eastAsia="en-US"/>
        </w:rPr>
        <w:t>. Перегрева следует избегать с помощью</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устройства ограничения температуры и</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защиты максимального заданного значения с помощью ключевого замка или кодовой системы (</w:t>
      </w:r>
      <w:r w:rsidR="00E94E12">
        <w:rPr>
          <w:rStyle w:val="FontStyle93"/>
          <w:sz w:val="24"/>
          <w:szCs w:val="24"/>
          <w:lang w:eastAsia="en-US"/>
        </w:rPr>
        <w:t>см.</w:t>
      </w:r>
      <w:r w:rsidRPr="007B3DDB">
        <w:rPr>
          <w:rStyle w:val="FontStyle93"/>
          <w:sz w:val="24"/>
          <w:szCs w:val="24"/>
          <w:lang w:eastAsia="en-US"/>
        </w:rPr>
        <w:t xml:space="preserve"> также 5.4.4).</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Системы отопления и их компоненты должны быть спроектированы и изготовлены таким образом, чтобы избежать опасных ситуаций. Это относится к:</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используемые материалы и их совместимость с органическими жидкими лакокрасочными материалами;</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предсказуемый характер и характеристики используемого органического жидкого материала для покрытия;</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удельная поверхностная тепловая нагрузка, при которой может происходить химическое разложение;</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предусмотренная рабочая температура органического жидкого материала покрытия.</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Нагревательные элементы и датчик контроля температуры должны быть защищены регулятором низкого уровня органического жидкого материала покр</w:t>
      </w:r>
      <w:r w:rsidR="003027D7" w:rsidRPr="007B3DDB">
        <w:rPr>
          <w:rStyle w:val="FontStyle93"/>
          <w:sz w:val="24"/>
          <w:szCs w:val="24"/>
          <w:lang w:eastAsia="en-US"/>
        </w:rPr>
        <w:t>ытия с отключением и звуковой и/</w:t>
      </w:r>
      <w:r w:rsidRPr="007B3DDB">
        <w:rPr>
          <w:rStyle w:val="FontStyle93"/>
          <w:sz w:val="24"/>
          <w:szCs w:val="24"/>
          <w:lang w:eastAsia="en-US"/>
        </w:rPr>
        <w:t>или видимой сигнализацией, чтобы гарантировать, что они погружены в органический жидкий материал покрытия.</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Системы отопления и их компоненты, которые могут привести к опасным ситуациям из-за образования отложений (например, из-за снижения тепловыделения), должны быть демонтируемыми и доступными для технического обслуживания и осмотра без каких-либо физических препятствий. Это относится к:</w:t>
      </w:r>
    </w:p>
    <w:p w:rsidR="00416966"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электрические нагреватели и/или теплообменники горелок;</w:t>
      </w:r>
    </w:p>
    <w:p w:rsidR="00737ADF" w:rsidRPr="007B3DDB" w:rsidRDefault="00416966" w:rsidP="007B3DDB">
      <w:pPr>
        <w:pStyle w:val="Style51"/>
        <w:widowControl/>
        <w:ind w:firstLine="567"/>
        <w:jc w:val="both"/>
        <w:rPr>
          <w:rStyle w:val="FontStyle93"/>
          <w:sz w:val="24"/>
          <w:szCs w:val="24"/>
          <w:lang w:eastAsia="en-US"/>
        </w:rPr>
      </w:pPr>
      <w:r w:rsidRPr="007B3DDB">
        <w:rPr>
          <w:rStyle w:val="FontStyle93"/>
          <w:sz w:val="24"/>
          <w:szCs w:val="24"/>
          <w:lang w:eastAsia="en-US"/>
        </w:rPr>
        <w:t xml:space="preserve">— резервуары, содержащие органические жидкие материалы для покрытия, когда низкий уровень может привести к возникновению рисков. Местоположение, средства и периодичность технического обслуживания должны быть указаны в разделе </w:t>
      </w:r>
      <w:r w:rsidR="003027D7" w:rsidRPr="007B3DDB">
        <w:rPr>
          <w:rStyle w:val="FontStyle93"/>
          <w:sz w:val="24"/>
          <w:szCs w:val="24"/>
          <w:lang w:eastAsia="en-US"/>
        </w:rPr>
        <w:t>«</w:t>
      </w:r>
      <w:r w:rsidRPr="007B3DDB">
        <w:rPr>
          <w:rStyle w:val="FontStyle93"/>
          <w:sz w:val="24"/>
          <w:szCs w:val="24"/>
          <w:lang w:eastAsia="en-US"/>
        </w:rPr>
        <w:t>Информация для использования</w:t>
      </w:r>
      <w:r w:rsidR="003027D7" w:rsidRPr="007B3DDB">
        <w:rPr>
          <w:rStyle w:val="FontStyle93"/>
          <w:sz w:val="24"/>
          <w:szCs w:val="24"/>
          <w:lang w:eastAsia="en-US"/>
        </w:rPr>
        <w:t>»</w:t>
      </w:r>
      <w:r w:rsidRPr="007B3DDB">
        <w:rPr>
          <w:rStyle w:val="FontStyle93"/>
          <w:sz w:val="24"/>
          <w:szCs w:val="24"/>
          <w:lang w:eastAsia="en-US"/>
        </w:rPr>
        <w:t>.</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5.4.2 </w:t>
      </w:r>
      <w:r w:rsidR="003027D7" w:rsidRPr="007B3DDB">
        <w:rPr>
          <w:rStyle w:val="FontStyle90"/>
          <w:sz w:val="24"/>
          <w:szCs w:val="24"/>
          <w:lang w:eastAsia="en-US"/>
        </w:rPr>
        <w:t>Меры против контакта кожи с горячими поверхностями</w:t>
      </w:r>
    </w:p>
    <w:p w:rsidR="00F4777F" w:rsidRDefault="00F4777F" w:rsidP="007B3DDB">
      <w:pPr>
        <w:pStyle w:val="Style26"/>
        <w:widowControl/>
        <w:ind w:firstLine="567"/>
        <w:jc w:val="both"/>
        <w:rPr>
          <w:rStyle w:val="FontStyle93"/>
          <w:sz w:val="24"/>
          <w:szCs w:val="24"/>
          <w:lang w:eastAsia="en-US"/>
        </w:rPr>
      </w:pPr>
    </w:p>
    <w:p w:rsidR="00737ADF" w:rsidRPr="007B3DDB" w:rsidRDefault="003027D7"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Защита от ожогов горячими поверхностями должна обеспечиваться с помощью соответствующей изоляции или защиты от контакта всех элементов в пределах досягаемости руки и в пределах рабочей зоны. В соответствии с </w:t>
      </w:r>
      <w:r w:rsidRPr="007B3DDB">
        <w:rPr>
          <w:rStyle w:val="FontStyle93"/>
          <w:sz w:val="24"/>
          <w:szCs w:val="24"/>
          <w:lang w:val="en-US" w:eastAsia="en-US"/>
        </w:rPr>
        <w:t>EN</w:t>
      </w:r>
      <w:r w:rsidRPr="007B3DDB">
        <w:rPr>
          <w:rStyle w:val="FontStyle93"/>
          <w:sz w:val="24"/>
          <w:szCs w:val="24"/>
          <w:lang w:eastAsia="en-US"/>
        </w:rPr>
        <w:t xml:space="preserve"> 563 при температуре окружающей среды 20°</w:t>
      </w:r>
      <w:r w:rsidRPr="007B3DDB">
        <w:rPr>
          <w:rStyle w:val="FontStyle93"/>
          <w:sz w:val="24"/>
          <w:szCs w:val="24"/>
          <w:lang w:val="en-US" w:eastAsia="en-US"/>
        </w:rPr>
        <w:t>C</w:t>
      </w:r>
      <w:r w:rsidRPr="007B3DDB">
        <w:rPr>
          <w:rStyle w:val="FontStyle93"/>
          <w:sz w:val="24"/>
          <w:szCs w:val="24"/>
          <w:lang w:eastAsia="en-US"/>
        </w:rPr>
        <w:t xml:space="preserve"> температура поверхности должна быть менее 60°</w:t>
      </w:r>
      <w:r w:rsidRPr="007B3DDB">
        <w:rPr>
          <w:rStyle w:val="FontStyle93"/>
          <w:sz w:val="24"/>
          <w:szCs w:val="24"/>
          <w:lang w:val="en-US" w:eastAsia="en-US"/>
        </w:rPr>
        <w:t>C</w:t>
      </w:r>
      <w:r w:rsidRPr="007B3DDB">
        <w:rPr>
          <w:rStyle w:val="FontStyle93"/>
          <w:sz w:val="24"/>
          <w:szCs w:val="24"/>
          <w:lang w:eastAsia="en-US"/>
        </w:rPr>
        <w:t>. Исключения допустимы для небольших локализованных участков поверхности (например, фланцы горелок, болты, вал вентилятора и ролика).</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5.4.3 </w:t>
      </w:r>
      <w:r w:rsidR="003027D7" w:rsidRPr="007B3DDB">
        <w:rPr>
          <w:rStyle w:val="FontStyle90"/>
          <w:sz w:val="24"/>
          <w:szCs w:val="24"/>
          <w:lang w:eastAsia="en-US"/>
        </w:rPr>
        <w:t>Меры против излучения и/или конвекции тепла</w:t>
      </w:r>
    </w:p>
    <w:p w:rsidR="00F4777F" w:rsidRDefault="00F4777F" w:rsidP="007B3DDB">
      <w:pPr>
        <w:pStyle w:val="Style26"/>
        <w:widowControl/>
        <w:ind w:firstLine="567"/>
        <w:jc w:val="both"/>
        <w:rPr>
          <w:rStyle w:val="FontStyle93"/>
          <w:sz w:val="24"/>
          <w:szCs w:val="24"/>
          <w:lang w:eastAsia="en-US"/>
        </w:rPr>
      </w:pPr>
    </w:p>
    <w:p w:rsidR="003027D7" w:rsidRPr="007B3DDB" w:rsidRDefault="003027D7" w:rsidP="007B3DDB">
      <w:pPr>
        <w:pStyle w:val="Style26"/>
        <w:widowControl/>
        <w:ind w:firstLine="567"/>
        <w:jc w:val="both"/>
        <w:rPr>
          <w:rStyle w:val="FontStyle93"/>
          <w:sz w:val="24"/>
          <w:szCs w:val="24"/>
          <w:lang w:eastAsia="en-US"/>
        </w:rPr>
      </w:pPr>
      <w:r w:rsidRPr="007B3DDB">
        <w:rPr>
          <w:rStyle w:val="FontStyle93"/>
          <w:sz w:val="24"/>
          <w:szCs w:val="24"/>
          <w:lang w:eastAsia="en-US"/>
        </w:rPr>
        <w:t>Если излучение и/или конвекция тепла (например, ожоги, вызванные горячими струями) могут привести к опасным или вредным для здоровья ситуациям, создаваемым органическим жидким материалом для нанесения покрытий или частями оборудования для нанесения покрытий методом погружения или электрофоретического нанесения покрытий, проектные меры по снижению риска должны приниматься отдельно или комбинироваться путем:</w:t>
      </w:r>
    </w:p>
    <w:p w:rsidR="003027D7" w:rsidRPr="007B3DDB" w:rsidRDefault="003027D7"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 </w:t>
      </w:r>
      <w:r w:rsidR="002630C7" w:rsidRPr="007B3DDB">
        <w:rPr>
          <w:rStyle w:val="FontStyle93"/>
          <w:sz w:val="24"/>
          <w:szCs w:val="24"/>
          <w:lang w:eastAsia="en-US"/>
        </w:rPr>
        <w:t xml:space="preserve">искусственная </w:t>
      </w:r>
      <w:r w:rsidRPr="007B3DDB">
        <w:rPr>
          <w:rStyle w:val="FontStyle93"/>
          <w:sz w:val="24"/>
          <w:szCs w:val="24"/>
          <w:lang w:eastAsia="en-US"/>
        </w:rPr>
        <w:t>вентиляция;</w:t>
      </w:r>
    </w:p>
    <w:p w:rsidR="003027D7" w:rsidRPr="007B3DDB" w:rsidRDefault="003027D7" w:rsidP="007B3DDB">
      <w:pPr>
        <w:pStyle w:val="Style26"/>
        <w:widowControl/>
        <w:ind w:firstLine="567"/>
        <w:jc w:val="both"/>
        <w:rPr>
          <w:rStyle w:val="FontStyle93"/>
          <w:sz w:val="24"/>
          <w:szCs w:val="24"/>
          <w:lang w:eastAsia="en-US"/>
        </w:rPr>
      </w:pPr>
      <w:r w:rsidRPr="007B3DDB">
        <w:rPr>
          <w:rStyle w:val="FontStyle93"/>
          <w:sz w:val="24"/>
          <w:szCs w:val="24"/>
          <w:lang w:eastAsia="en-US"/>
        </w:rPr>
        <w:t>— система охлаждения;</w:t>
      </w:r>
    </w:p>
    <w:p w:rsidR="003027D7" w:rsidRPr="007B3DDB" w:rsidRDefault="003027D7" w:rsidP="007B3DDB">
      <w:pPr>
        <w:pStyle w:val="Style26"/>
        <w:widowControl/>
        <w:ind w:firstLine="567"/>
        <w:jc w:val="both"/>
        <w:rPr>
          <w:rStyle w:val="FontStyle93"/>
          <w:sz w:val="24"/>
          <w:szCs w:val="24"/>
          <w:lang w:eastAsia="en-US"/>
        </w:rPr>
      </w:pPr>
      <w:r w:rsidRPr="007B3DDB">
        <w:rPr>
          <w:rStyle w:val="FontStyle93"/>
          <w:sz w:val="24"/>
          <w:szCs w:val="24"/>
          <w:lang w:eastAsia="en-US"/>
        </w:rPr>
        <w:t>— крышки, крышки, двери;</w:t>
      </w:r>
    </w:p>
    <w:p w:rsidR="00737ADF" w:rsidRPr="007B3DDB" w:rsidRDefault="003027D7"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Дополнительные оптические и/или звуковые сигналы тревоги (в соответствии с </w:t>
      </w:r>
      <w:r w:rsidRPr="007B3DDB">
        <w:rPr>
          <w:rStyle w:val="FontStyle93"/>
          <w:sz w:val="24"/>
          <w:szCs w:val="24"/>
          <w:lang w:val="en-US" w:eastAsia="en-US"/>
        </w:rPr>
        <w:t>EN</w:t>
      </w:r>
      <w:r w:rsidRPr="007B3DDB">
        <w:rPr>
          <w:rStyle w:val="FontStyle93"/>
          <w:sz w:val="24"/>
          <w:szCs w:val="24"/>
          <w:lang w:eastAsia="en-US"/>
        </w:rPr>
        <w:t xml:space="preserve"> 981) должны указывать на все выявленные сбои в примерах систем, упомянутых выше.</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5.4.4 </w:t>
      </w:r>
      <w:r w:rsidR="003027D7" w:rsidRPr="007B3DDB">
        <w:rPr>
          <w:rStyle w:val="FontStyle90"/>
          <w:sz w:val="24"/>
          <w:szCs w:val="24"/>
          <w:lang w:eastAsia="en-US"/>
        </w:rPr>
        <w:t>Меры против перегрева органического жидкого материала покрытия</w:t>
      </w:r>
    </w:p>
    <w:p w:rsidR="00F4777F" w:rsidRDefault="00F4777F" w:rsidP="007B3DDB">
      <w:pPr>
        <w:pStyle w:val="Style26"/>
        <w:widowControl/>
        <w:ind w:firstLine="567"/>
        <w:jc w:val="both"/>
        <w:rPr>
          <w:rStyle w:val="FontStyle93"/>
          <w:sz w:val="24"/>
          <w:szCs w:val="24"/>
          <w:lang w:eastAsia="en-US"/>
        </w:rPr>
      </w:pPr>
    </w:p>
    <w:p w:rsidR="003027D7" w:rsidRPr="007B3DDB" w:rsidRDefault="003027D7"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В тех случаях, когда перегрев может создать дополнительные опасности, оборудование для нанесения покрытий методом погружения или электрофоретического нанесения должно быть оборудовано термическим отключением со звуковым и/или видимым сигналом в соответствии с </w:t>
      </w:r>
      <w:r w:rsidRPr="007B3DDB">
        <w:rPr>
          <w:rStyle w:val="FontStyle93"/>
          <w:sz w:val="24"/>
          <w:szCs w:val="24"/>
          <w:lang w:val="en-US" w:eastAsia="en-US"/>
        </w:rPr>
        <w:t>EN</w:t>
      </w:r>
      <w:r w:rsidRPr="007B3DDB">
        <w:rPr>
          <w:rStyle w:val="FontStyle93"/>
          <w:sz w:val="24"/>
          <w:szCs w:val="24"/>
          <w:lang w:eastAsia="en-US"/>
        </w:rPr>
        <w:t xml:space="preserve"> 981.</w:t>
      </w:r>
    </w:p>
    <w:p w:rsidR="003027D7" w:rsidRPr="007B3DDB" w:rsidRDefault="003027D7" w:rsidP="007B3DDB">
      <w:pPr>
        <w:pStyle w:val="Style26"/>
        <w:widowControl/>
        <w:ind w:firstLine="567"/>
        <w:jc w:val="both"/>
        <w:rPr>
          <w:rStyle w:val="FontStyle93"/>
          <w:sz w:val="24"/>
          <w:szCs w:val="24"/>
          <w:lang w:eastAsia="en-US"/>
        </w:rPr>
      </w:pPr>
      <w:r w:rsidRPr="007B3DDB">
        <w:rPr>
          <w:rStyle w:val="FontStyle93"/>
          <w:sz w:val="24"/>
          <w:szCs w:val="24"/>
          <w:lang w:eastAsia="en-US"/>
        </w:rPr>
        <w:t>Регулировка уставки должна быть доступна только компетентному лицу.</w:t>
      </w:r>
    </w:p>
    <w:p w:rsidR="003027D7" w:rsidRPr="007B3DDB" w:rsidRDefault="003027D7" w:rsidP="007B3DDB">
      <w:pPr>
        <w:pStyle w:val="Style26"/>
        <w:widowControl/>
        <w:ind w:firstLine="567"/>
        <w:jc w:val="both"/>
        <w:rPr>
          <w:rStyle w:val="FontStyle93"/>
          <w:sz w:val="24"/>
          <w:szCs w:val="24"/>
          <w:lang w:eastAsia="en-US"/>
        </w:rPr>
      </w:pPr>
      <w:r w:rsidRPr="007B3DDB">
        <w:rPr>
          <w:rStyle w:val="FontStyle93"/>
          <w:sz w:val="24"/>
          <w:szCs w:val="24"/>
          <w:lang w:eastAsia="en-US"/>
        </w:rPr>
        <w:t>Сброс отключения должен быть ручным, повторный запуск нагрева не должен выполняться автоматически.</w:t>
      </w:r>
    </w:p>
    <w:p w:rsidR="003027D7" w:rsidRPr="007B3DDB" w:rsidRDefault="003027D7" w:rsidP="007B3DDB">
      <w:pPr>
        <w:pStyle w:val="Style26"/>
        <w:widowControl/>
        <w:ind w:firstLine="567"/>
        <w:jc w:val="both"/>
        <w:rPr>
          <w:rStyle w:val="FontStyle93"/>
          <w:sz w:val="24"/>
          <w:szCs w:val="24"/>
          <w:lang w:eastAsia="en-US"/>
        </w:rPr>
      </w:pPr>
      <w:r w:rsidRPr="007B3DDB">
        <w:rPr>
          <w:rStyle w:val="FontStyle93"/>
          <w:sz w:val="24"/>
          <w:szCs w:val="24"/>
          <w:lang w:eastAsia="en-US"/>
        </w:rPr>
        <w:t>Устройства контроля температуры и устройства ограничения температуры должны быть независимыми друг от друга.</w:t>
      </w:r>
    </w:p>
    <w:p w:rsidR="00737ADF" w:rsidRPr="007B3DDB" w:rsidRDefault="003027D7"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Ограничение температуры не требуется, если теплоноситель, даже в случае сбоя в работе, не может поднять температуру выше </w:t>
      </w:r>
      <w:r w:rsidR="00E04EAF" w:rsidRPr="007B3DDB">
        <w:rPr>
          <w:rStyle w:val="FontStyle93"/>
          <w:sz w:val="24"/>
          <w:szCs w:val="24"/>
          <w:lang w:eastAsia="en-US"/>
        </w:rPr>
        <w:t>«</w:t>
      </w:r>
      <w:r w:rsidRPr="007B3DDB">
        <w:rPr>
          <w:rStyle w:val="FontStyle93"/>
          <w:sz w:val="24"/>
          <w:szCs w:val="24"/>
          <w:lang w:eastAsia="en-US"/>
        </w:rPr>
        <w:t>максимально допустимой расчетной температуры</w:t>
      </w:r>
      <w:r w:rsidR="00E04EAF" w:rsidRPr="007B3DDB">
        <w:rPr>
          <w:rStyle w:val="FontStyle93"/>
          <w:sz w:val="24"/>
          <w:szCs w:val="24"/>
          <w:lang w:eastAsia="en-US"/>
        </w:rPr>
        <w:t>»</w:t>
      </w:r>
      <w:r w:rsidRPr="007B3DDB">
        <w:rPr>
          <w:rStyle w:val="FontStyle93"/>
          <w:sz w:val="24"/>
          <w:szCs w:val="24"/>
          <w:lang w:eastAsia="en-US"/>
        </w:rPr>
        <w:t>.</w:t>
      </w:r>
    </w:p>
    <w:p w:rsidR="00687CAE" w:rsidRPr="007B3DDB" w:rsidRDefault="00687CAE" w:rsidP="007B3DDB">
      <w:pPr>
        <w:pStyle w:val="Style11"/>
        <w:widowControl/>
        <w:ind w:firstLine="567"/>
        <w:jc w:val="both"/>
        <w:rPr>
          <w:rStyle w:val="FontStyle94"/>
          <w:sz w:val="24"/>
          <w:szCs w:val="24"/>
          <w:lang w:eastAsia="en-US"/>
        </w:rPr>
      </w:pPr>
    </w:p>
    <w:p w:rsidR="00737ADF" w:rsidRPr="007B3DDB" w:rsidRDefault="00687CAE" w:rsidP="007B3DDB">
      <w:pPr>
        <w:pStyle w:val="Style11"/>
        <w:widowControl/>
        <w:ind w:firstLine="567"/>
        <w:jc w:val="both"/>
        <w:rPr>
          <w:rStyle w:val="FontStyle94"/>
          <w:sz w:val="24"/>
          <w:szCs w:val="24"/>
          <w:lang w:eastAsia="en-US"/>
        </w:rPr>
      </w:pPr>
      <w:r w:rsidRPr="007B3DDB">
        <w:rPr>
          <w:rStyle w:val="FontStyle94"/>
          <w:sz w:val="24"/>
          <w:szCs w:val="24"/>
          <w:lang w:eastAsia="en-US"/>
        </w:rPr>
        <w:t xml:space="preserve">5.5 </w:t>
      </w:r>
      <w:r w:rsidR="00E04EAF" w:rsidRPr="007B3DDB">
        <w:rPr>
          <w:rStyle w:val="FontStyle94"/>
          <w:sz w:val="24"/>
          <w:szCs w:val="24"/>
          <w:lang w:eastAsia="en-US"/>
        </w:rPr>
        <w:t>Требования безопасности и меры по борьбе с шумом</w:t>
      </w:r>
    </w:p>
    <w:p w:rsidR="00F4777F" w:rsidRDefault="00F4777F" w:rsidP="007B3DDB">
      <w:pPr>
        <w:pStyle w:val="Style22"/>
        <w:widowControl/>
        <w:ind w:firstLine="567"/>
        <w:jc w:val="both"/>
        <w:rPr>
          <w:rStyle w:val="FontStyle93"/>
          <w:sz w:val="24"/>
          <w:szCs w:val="24"/>
          <w:lang w:eastAsia="en-US"/>
        </w:rPr>
      </w:pPr>
    </w:p>
    <w:p w:rsidR="00E04EAF" w:rsidRPr="007B3DDB" w:rsidRDefault="00E04EAF" w:rsidP="007B3DDB">
      <w:pPr>
        <w:pStyle w:val="Style22"/>
        <w:widowControl/>
        <w:ind w:firstLine="567"/>
        <w:jc w:val="both"/>
        <w:rPr>
          <w:rStyle w:val="FontStyle93"/>
          <w:sz w:val="24"/>
          <w:szCs w:val="24"/>
          <w:lang w:eastAsia="en-US"/>
        </w:rPr>
      </w:pPr>
      <w:r w:rsidRPr="007B3DDB">
        <w:rPr>
          <w:rStyle w:val="FontStyle93"/>
          <w:sz w:val="24"/>
          <w:szCs w:val="24"/>
          <w:lang w:eastAsia="en-US"/>
        </w:rPr>
        <w:t>Оборудование для нанесения покрытий методом погружения или электрофоретического нанесения покрытий должно быть спроектировано и изготовлено таким образом, чтобы риски, связанные с излучением шума в воздухе, были снижены до минимального уровня с учетом технического прогресса и наличия средств снижения шума, особенно у источника.</w:t>
      </w:r>
    </w:p>
    <w:p w:rsidR="00E04EAF" w:rsidRPr="007B3DDB" w:rsidRDefault="00E04EAF" w:rsidP="007B3DDB">
      <w:pPr>
        <w:pStyle w:val="Style22"/>
        <w:widowControl/>
        <w:ind w:firstLine="567"/>
        <w:jc w:val="both"/>
        <w:rPr>
          <w:rStyle w:val="FontStyle93"/>
          <w:sz w:val="24"/>
          <w:szCs w:val="24"/>
          <w:lang w:eastAsia="en-US"/>
        </w:rPr>
      </w:pPr>
      <w:r w:rsidRPr="007B3DDB">
        <w:rPr>
          <w:rStyle w:val="FontStyle93"/>
          <w:sz w:val="24"/>
          <w:szCs w:val="24"/>
          <w:lang w:eastAsia="en-US"/>
        </w:rPr>
        <w:t>Например, могут быть приняты следующие меры:</w:t>
      </w:r>
    </w:p>
    <w:p w:rsidR="00E04EAF" w:rsidRPr="007B3DDB" w:rsidRDefault="00E04EAF" w:rsidP="007B3DDB">
      <w:pPr>
        <w:pStyle w:val="Style22"/>
        <w:widowControl/>
        <w:ind w:firstLine="567"/>
        <w:jc w:val="both"/>
        <w:rPr>
          <w:rStyle w:val="FontStyle93"/>
          <w:sz w:val="24"/>
          <w:szCs w:val="24"/>
          <w:lang w:eastAsia="en-US"/>
        </w:rPr>
      </w:pPr>
      <w:r w:rsidRPr="007B3DDB">
        <w:rPr>
          <w:rStyle w:val="FontStyle93"/>
          <w:sz w:val="24"/>
          <w:szCs w:val="24"/>
          <w:lang w:eastAsia="en-US"/>
        </w:rPr>
        <w:t>— оборудование, установленное на антивибрационных опорах;</w:t>
      </w:r>
    </w:p>
    <w:p w:rsidR="00E04EAF" w:rsidRPr="007B3DDB" w:rsidRDefault="00E04EAF" w:rsidP="007B3DDB">
      <w:pPr>
        <w:pStyle w:val="Style22"/>
        <w:widowControl/>
        <w:ind w:firstLine="567"/>
        <w:jc w:val="both"/>
        <w:rPr>
          <w:rStyle w:val="FontStyle93"/>
          <w:sz w:val="24"/>
          <w:szCs w:val="24"/>
          <w:lang w:eastAsia="en-US"/>
        </w:rPr>
      </w:pPr>
      <w:r w:rsidRPr="007B3DDB">
        <w:rPr>
          <w:rStyle w:val="FontStyle93"/>
          <w:sz w:val="24"/>
          <w:szCs w:val="24"/>
          <w:lang w:eastAsia="en-US"/>
        </w:rPr>
        <w:t>— гибкие соединения между воздуховодами и особенно между вентиляторами и воздуховодами;</w:t>
      </w:r>
    </w:p>
    <w:p w:rsidR="00E04EAF" w:rsidRPr="007B3DDB" w:rsidRDefault="00E04EAF" w:rsidP="007B3DDB">
      <w:pPr>
        <w:pStyle w:val="Style22"/>
        <w:widowControl/>
        <w:ind w:firstLine="567"/>
        <w:jc w:val="both"/>
        <w:rPr>
          <w:rStyle w:val="FontStyle93"/>
          <w:sz w:val="24"/>
          <w:szCs w:val="24"/>
          <w:lang w:eastAsia="en-US"/>
        </w:rPr>
      </w:pPr>
      <w:r w:rsidRPr="007B3DDB">
        <w:rPr>
          <w:rStyle w:val="FontStyle93"/>
          <w:sz w:val="24"/>
          <w:szCs w:val="24"/>
          <w:lang w:eastAsia="en-US"/>
        </w:rPr>
        <w:t>— выбор скорости вращения вентилятора в соответствии с наиболее благоприятными кривыми шума;</w:t>
      </w:r>
    </w:p>
    <w:p w:rsidR="00E04EAF" w:rsidRPr="007B3DDB" w:rsidRDefault="00E04EAF" w:rsidP="007B3DDB">
      <w:pPr>
        <w:pStyle w:val="Style22"/>
        <w:widowControl/>
        <w:ind w:firstLine="567"/>
        <w:jc w:val="both"/>
        <w:rPr>
          <w:rStyle w:val="FontStyle93"/>
          <w:sz w:val="24"/>
          <w:szCs w:val="24"/>
          <w:lang w:eastAsia="en-US"/>
        </w:rPr>
      </w:pPr>
      <w:r w:rsidRPr="007B3DDB">
        <w:rPr>
          <w:rStyle w:val="FontStyle93"/>
          <w:sz w:val="24"/>
          <w:szCs w:val="24"/>
          <w:lang w:eastAsia="en-US"/>
        </w:rPr>
        <w:t>— снижение скорости воздуха в воздуховодах;</w:t>
      </w:r>
    </w:p>
    <w:p w:rsidR="00E04EAF" w:rsidRPr="007B3DDB" w:rsidRDefault="00E04EAF" w:rsidP="007B3DDB">
      <w:pPr>
        <w:pStyle w:val="Style22"/>
        <w:widowControl/>
        <w:ind w:firstLine="567"/>
        <w:jc w:val="both"/>
        <w:rPr>
          <w:rStyle w:val="FontStyle93"/>
          <w:sz w:val="24"/>
          <w:szCs w:val="24"/>
          <w:lang w:eastAsia="en-US"/>
        </w:rPr>
      </w:pPr>
      <w:r w:rsidRPr="007B3DDB">
        <w:rPr>
          <w:rStyle w:val="FontStyle93"/>
          <w:sz w:val="24"/>
          <w:szCs w:val="24"/>
          <w:lang w:eastAsia="en-US"/>
        </w:rPr>
        <w:t>— звукоизоляция воздуховодов;</w:t>
      </w:r>
    </w:p>
    <w:p w:rsidR="00E04EAF" w:rsidRPr="007B3DDB" w:rsidRDefault="00E04EAF" w:rsidP="007B3DDB">
      <w:pPr>
        <w:pStyle w:val="Style22"/>
        <w:widowControl/>
        <w:ind w:firstLine="567"/>
        <w:jc w:val="both"/>
        <w:rPr>
          <w:rStyle w:val="FontStyle93"/>
          <w:sz w:val="24"/>
          <w:szCs w:val="24"/>
          <w:lang w:eastAsia="en-US"/>
        </w:rPr>
      </w:pPr>
      <w:r w:rsidRPr="007B3DDB">
        <w:rPr>
          <w:rStyle w:val="FontStyle93"/>
          <w:sz w:val="24"/>
          <w:szCs w:val="24"/>
          <w:lang w:eastAsia="en-US"/>
        </w:rPr>
        <w:t>— другие средства, позволяющие избежать распространения вибраций, резонанса и любого другого шума, создаваемого вспомогательным оборудованием, постоянно установленным и подключенным к оборудованию, на конструкцию установки.</w:t>
      </w:r>
    </w:p>
    <w:p w:rsidR="0051172E" w:rsidRPr="007B3DDB" w:rsidRDefault="0051172E" w:rsidP="007B3DDB">
      <w:pPr>
        <w:pStyle w:val="Style22"/>
        <w:widowControl/>
        <w:ind w:firstLine="567"/>
        <w:jc w:val="both"/>
        <w:rPr>
          <w:rStyle w:val="FontStyle93"/>
          <w:sz w:val="24"/>
          <w:szCs w:val="24"/>
          <w:lang w:eastAsia="en-US"/>
        </w:rPr>
      </w:pPr>
    </w:p>
    <w:p w:rsidR="00E04EAF" w:rsidRPr="00F4777F" w:rsidRDefault="00F4777F" w:rsidP="007B3DDB">
      <w:pPr>
        <w:pStyle w:val="Style22"/>
        <w:widowControl/>
        <w:ind w:firstLine="567"/>
        <w:jc w:val="both"/>
        <w:rPr>
          <w:rStyle w:val="FontStyle93"/>
          <w:sz w:val="20"/>
          <w:szCs w:val="20"/>
          <w:lang w:eastAsia="en-US"/>
        </w:rPr>
      </w:pPr>
      <w:r w:rsidRPr="00F4777F">
        <w:rPr>
          <w:rStyle w:val="FontStyle93"/>
          <w:spacing w:val="20"/>
          <w:sz w:val="20"/>
          <w:szCs w:val="20"/>
          <w:lang w:eastAsia="en-US"/>
        </w:rPr>
        <w:t>Примечание</w:t>
      </w:r>
      <w:r>
        <w:rPr>
          <w:rStyle w:val="FontStyle93"/>
          <w:sz w:val="20"/>
          <w:szCs w:val="20"/>
          <w:lang w:eastAsia="en-US"/>
        </w:rPr>
        <w:t xml:space="preserve"> 1 -</w:t>
      </w:r>
      <w:r w:rsidR="00E04EAF" w:rsidRPr="00F4777F">
        <w:rPr>
          <w:rStyle w:val="FontStyle93"/>
          <w:sz w:val="20"/>
          <w:szCs w:val="20"/>
          <w:lang w:eastAsia="en-US"/>
        </w:rPr>
        <w:t xml:space="preserve"> </w:t>
      </w:r>
      <w:r>
        <w:rPr>
          <w:rStyle w:val="FontStyle93"/>
          <w:sz w:val="20"/>
          <w:szCs w:val="20"/>
          <w:lang w:eastAsia="en-US"/>
        </w:rPr>
        <w:t>Данный</w:t>
      </w:r>
      <w:r w:rsidR="00E04EAF" w:rsidRPr="00F4777F">
        <w:rPr>
          <w:rStyle w:val="FontStyle93"/>
          <w:sz w:val="20"/>
          <w:szCs w:val="20"/>
          <w:lang w:eastAsia="en-US"/>
        </w:rPr>
        <w:t xml:space="preserve"> список не является исчерпывающим. Производитель может использовать другие альтернативные технические меры с такой же или большей эффективностью.</w:t>
      </w:r>
    </w:p>
    <w:p w:rsidR="0051172E" w:rsidRPr="007B3DDB" w:rsidRDefault="0051172E" w:rsidP="007B3DDB">
      <w:pPr>
        <w:pStyle w:val="Style22"/>
        <w:widowControl/>
        <w:ind w:firstLine="567"/>
        <w:jc w:val="both"/>
        <w:rPr>
          <w:rStyle w:val="FontStyle93"/>
          <w:sz w:val="24"/>
          <w:szCs w:val="24"/>
          <w:lang w:eastAsia="en-US"/>
        </w:rPr>
      </w:pPr>
    </w:p>
    <w:p w:rsidR="00E04EAF" w:rsidRPr="007B3DDB" w:rsidRDefault="00E04EAF" w:rsidP="007B3DDB">
      <w:pPr>
        <w:pStyle w:val="Style22"/>
        <w:widowControl/>
        <w:ind w:firstLine="567"/>
        <w:jc w:val="both"/>
        <w:rPr>
          <w:rStyle w:val="FontStyle93"/>
          <w:sz w:val="24"/>
          <w:szCs w:val="24"/>
          <w:lang w:eastAsia="en-US"/>
        </w:rPr>
      </w:pPr>
      <w:r w:rsidRPr="007B3DDB">
        <w:rPr>
          <w:rStyle w:val="FontStyle93"/>
          <w:sz w:val="24"/>
          <w:szCs w:val="24"/>
          <w:lang w:eastAsia="en-US"/>
        </w:rPr>
        <w:t xml:space="preserve">Должны быть приняты во внимание рекомендации по проектированию малошумных машин, приведенные в </w:t>
      </w:r>
      <w:r w:rsidRPr="007B3DDB">
        <w:rPr>
          <w:rStyle w:val="FontStyle93"/>
          <w:sz w:val="24"/>
          <w:szCs w:val="24"/>
          <w:lang w:val="en-US" w:eastAsia="en-US"/>
        </w:rPr>
        <w:t>EN</w:t>
      </w:r>
      <w:r w:rsidRPr="007B3DDB">
        <w:rPr>
          <w:rStyle w:val="FontStyle93"/>
          <w:sz w:val="24"/>
          <w:szCs w:val="24"/>
          <w:lang w:eastAsia="en-US"/>
        </w:rPr>
        <w:t xml:space="preserve"> </w:t>
      </w:r>
      <w:r w:rsidRPr="007B3DDB">
        <w:rPr>
          <w:rStyle w:val="FontStyle93"/>
          <w:sz w:val="24"/>
          <w:szCs w:val="24"/>
          <w:lang w:val="en-US" w:eastAsia="en-US"/>
        </w:rPr>
        <w:t>ISO</w:t>
      </w:r>
      <w:r w:rsidRPr="007B3DDB">
        <w:rPr>
          <w:rStyle w:val="FontStyle93"/>
          <w:sz w:val="24"/>
          <w:szCs w:val="24"/>
          <w:lang w:eastAsia="en-US"/>
        </w:rPr>
        <w:t xml:space="preserve"> 11688-1.</w:t>
      </w:r>
    </w:p>
    <w:p w:rsidR="0051172E" w:rsidRPr="007B3DDB" w:rsidRDefault="0051172E" w:rsidP="007B3DDB">
      <w:pPr>
        <w:pStyle w:val="Style22"/>
        <w:widowControl/>
        <w:ind w:firstLine="567"/>
        <w:jc w:val="both"/>
        <w:rPr>
          <w:rStyle w:val="FontStyle93"/>
          <w:sz w:val="24"/>
          <w:szCs w:val="24"/>
          <w:lang w:eastAsia="en-US"/>
        </w:rPr>
      </w:pPr>
    </w:p>
    <w:p w:rsidR="00E04EAF" w:rsidRPr="00F4777F" w:rsidRDefault="00F4777F" w:rsidP="007B3DDB">
      <w:pPr>
        <w:pStyle w:val="Style22"/>
        <w:widowControl/>
        <w:ind w:firstLine="567"/>
        <w:jc w:val="both"/>
        <w:rPr>
          <w:rStyle w:val="FontStyle93"/>
          <w:sz w:val="20"/>
          <w:szCs w:val="20"/>
          <w:lang w:eastAsia="en-US"/>
        </w:rPr>
      </w:pPr>
      <w:r w:rsidRPr="00F4777F">
        <w:rPr>
          <w:rStyle w:val="FontStyle93"/>
          <w:spacing w:val="20"/>
          <w:sz w:val="20"/>
          <w:szCs w:val="20"/>
          <w:lang w:eastAsia="en-US"/>
        </w:rPr>
        <w:t>Примечание</w:t>
      </w:r>
      <w:r w:rsidRPr="00F4777F">
        <w:rPr>
          <w:rStyle w:val="FontStyle93"/>
          <w:sz w:val="20"/>
          <w:szCs w:val="20"/>
          <w:lang w:eastAsia="en-US"/>
        </w:rPr>
        <w:t xml:space="preserve"> 2 -</w:t>
      </w:r>
      <w:r w:rsidR="00E04EAF" w:rsidRPr="00F4777F">
        <w:rPr>
          <w:rStyle w:val="FontStyle93"/>
          <w:sz w:val="20"/>
          <w:szCs w:val="20"/>
          <w:lang w:eastAsia="en-US"/>
        </w:rPr>
        <w:t xml:space="preserve"> </w:t>
      </w:r>
      <w:r w:rsidR="00E04EAF" w:rsidRPr="00F4777F">
        <w:rPr>
          <w:rStyle w:val="FontStyle93"/>
          <w:sz w:val="20"/>
          <w:szCs w:val="20"/>
          <w:lang w:val="en-US" w:eastAsia="en-US"/>
        </w:rPr>
        <w:t>EN</w:t>
      </w:r>
      <w:r w:rsidR="00E04EAF" w:rsidRPr="00F4777F">
        <w:rPr>
          <w:rStyle w:val="FontStyle93"/>
          <w:sz w:val="20"/>
          <w:szCs w:val="20"/>
          <w:lang w:eastAsia="en-US"/>
        </w:rPr>
        <w:t xml:space="preserve"> </w:t>
      </w:r>
      <w:r w:rsidR="00E04EAF" w:rsidRPr="00F4777F">
        <w:rPr>
          <w:rStyle w:val="FontStyle93"/>
          <w:sz w:val="20"/>
          <w:szCs w:val="20"/>
          <w:lang w:val="en-US" w:eastAsia="en-US"/>
        </w:rPr>
        <w:t>ISO</w:t>
      </w:r>
      <w:r w:rsidR="00E04EAF" w:rsidRPr="00F4777F">
        <w:rPr>
          <w:rStyle w:val="FontStyle93"/>
          <w:sz w:val="20"/>
          <w:szCs w:val="20"/>
          <w:lang w:eastAsia="en-US"/>
        </w:rPr>
        <w:t xml:space="preserve"> 11688-2 содержит полезную информацию о механизме создания шума в оборудовании.</w:t>
      </w:r>
    </w:p>
    <w:p w:rsidR="0051172E" w:rsidRPr="007B3DDB" w:rsidRDefault="0051172E" w:rsidP="007B3DDB">
      <w:pPr>
        <w:pStyle w:val="Style22"/>
        <w:widowControl/>
        <w:ind w:firstLine="567"/>
        <w:jc w:val="both"/>
        <w:rPr>
          <w:rStyle w:val="FontStyle93"/>
          <w:sz w:val="24"/>
          <w:szCs w:val="24"/>
          <w:lang w:eastAsia="en-US"/>
        </w:rPr>
      </w:pPr>
    </w:p>
    <w:p w:rsidR="00E04EAF" w:rsidRPr="007B3DDB" w:rsidRDefault="00E04EAF" w:rsidP="007B3DDB">
      <w:pPr>
        <w:pStyle w:val="Style22"/>
        <w:widowControl/>
        <w:ind w:firstLine="567"/>
        <w:jc w:val="both"/>
        <w:rPr>
          <w:rStyle w:val="FontStyle93"/>
          <w:sz w:val="24"/>
          <w:szCs w:val="24"/>
          <w:lang w:eastAsia="en-US"/>
        </w:rPr>
      </w:pPr>
      <w:r w:rsidRPr="007B3DDB">
        <w:rPr>
          <w:rStyle w:val="FontStyle93"/>
          <w:sz w:val="24"/>
          <w:szCs w:val="24"/>
          <w:lang w:eastAsia="en-US"/>
        </w:rPr>
        <w:t xml:space="preserve">Определение, объявление и проверка уровня шума, создаваемого оборудованием для нанесения покрытий методом погружения или электрофоретического нанесения покрытий, должны выполняться в соответствии с </w:t>
      </w:r>
      <w:r w:rsidRPr="007B3DDB">
        <w:rPr>
          <w:rStyle w:val="FontStyle93"/>
          <w:sz w:val="24"/>
          <w:szCs w:val="24"/>
          <w:lang w:val="en-US" w:eastAsia="en-US"/>
        </w:rPr>
        <w:t>EN</w:t>
      </w:r>
      <w:r w:rsidRPr="007B3DDB">
        <w:rPr>
          <w:rStyle w:val="FontStyle93"/>
          <w:sz w:val="24"/>
          <w:szCs w:val="24"/>
          <w:lang w:eastAsia="en-US"/>
        </w:rPr>
        <w:t xml:space="preserve"> 14462.</w:t>
      </w:r>
    </w:p>
    <w:p w:rsidR="00737ADF" w:rsidRPr="007B3DDB" w:rsidRDefault="00E04EAF" w:rsidP="007B3DDB">
      <w:pPr>
        <w:pStyle w:val="Style22"/>
        <w:widowControl/>
        <w:ind w:firstLine="567"/>
        <w:jc w:val="both"/>
        <w:rPr>
          <w:rStyle w:val="FontStyle93"/>
          <w:sz w:val="24"/>
          <w:szCs w:val="24"/>
          <w:lang w:eastAsia="en-US"/>
        </w:rPr>
      </w:pPr>
      <w:r w:rsidRPr="007B3DDB">
        <w:rPr>
          <w:rStyle w:val="FontStyle93"/>
          <w:sz w:val="24"/>
          <w:szCs w:val="24"/>
          <w:lang w:eastAsia="en-US"/>
        </w:rPr>
        <w:t>При необходимости изготовитель должен рекомендовать ношение средств защиты органов слуха (</w:t>
      </w:r>
      <w:r w:rsidR="00E94E12">
        <w:rPr>
          <w:rStyle w:val="FontStyle93"/>
          <w:sz w:val="24"/>
          <w:szCs w:val="24"/>
          <w:lang w:eastAsia="en-US"/>
        </w:rPr>
        <w:t>см.</w:t>
      </w:r>
      <w:r w:rsidRPr="007B3DDB">
        <w:rPr>
          <w:rStyle w:val="FontStyle93"/>
          <w:sz w:val="24"/>
          <w:szCs w:val="24"/>
          <w:lang w:eastAsia="en-US"/>
        </w:rPr>
        <w:t xml:space="preserve"> 7.2.1).</w:t>
      </w:r>
    </w:p>
    <w:p w:rsidR="00687CAE" w:rsidRPr="007B3DDB" w:rsidRDefault="00687CAE" w:rsidP="007B3DDB">
      <w:pPr>
        <w:pStyle w:val="Style11"/>
        <w:widowControl/>
        <w:ind w:firstLine="567"/>
        <w:jc w:val="both"/>
        <w:rPr>
          <w:rStyle w:val="FontStyle94"/>
          <w:sz w:val="24"/>
          <w:szCs w:val="24"/>
          <w:lang w:eastAsia="en-US"/>
        </w:rPr>
      </w:pPr>
    </w:p>
    <w:p w:rsidR="00737ADF" w:rsidRPr="007B3DDB" w:rsidRDefault="0051172E" w:rsidP="007B3DDB">
      <w:pPr>
        <w:pStyle w:val="Style11"/>
        <w:widowControl/>
        <w:ind w:firstLine="567"/>
        <w:jc w:val="both"/>
        <w:rPr>
          <w:rStyle w:val="FontStyle94"/>
          <w:sz w:val="24"/>
          <w:szCs w:val="24"/>
          <w:lang w:eastAsia="en-US"/>
        </w:rPr>
      </w:pPr>
      <w:r w:rsidRPr="007B3DDB">
        <w:rPr>
          <w:rStyle w:val="FontStyle94"/>
          <w:sz w:val="24"/>
          <w:szCs w:val="24"/>
          <w:lang w:eastAsia="en-US"/>
        </w:rPr>
        <w:t xml:space="preserve">5.6 </w:t>
      </w:r>
      <w:r w:rsidR="00E04EAF" w:rsidRPr="007B3DDB">
        <w:rPr>
          <w:rStyle w:val="FontStyle94"/>
          <w:sz w:val="24"/>
          <w:szCs w:val="24"/>
          <w:lang w:eastAsia="en-US"/>
        </w:rPr>
        <w:t>Требования безопасности в отношении опасных веществ</w:t>
      </w:r>
    </w:p>
    <w:p w:rsidR="00F4777F" w:rsidRDefault="00F4777F" w:rsidP="007B3DDB">
      <w:pPr>
        <w:pStyle w:val="Style15"/>
        <w:widowControl/>
        <w:ind w:firstLine="567"/>
        <w:jc w:val="both"/>
        <w:rPr>
          <w:rStyle w:val="FontStyle90"/>
          <w:sz w:val="24"/>
          <w:szCs w:val="24"/>
          <w:lang w:eastAsia="en-US"/>
        </w:rPr>
      </w:pPr>
    </w:p>
    <w:p w:rsidR="00737ADF" w:rsidRPr="007B3DDB" w:rsidRDefault="00EC5EFF"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5.6.1 </w:t>
      </w:r>
      <w:r w:rsidR="00E04EAF" w:rsidRPr="007B3DDB">
        <w:rPr>
          <w:rStyle w:val="FontStyle90"/>
          <w:sz w:val="24"/>
          <w:szCs w:val="24"/>
          <w:lang w:eastAsia="en-US"/>
        </w:rPr>
        <w:t>Меры против контакта с/или поглощением опасных жидкостей (органический жидкий материал для покрытия, растворители)</w:t>
      </w:r>
    </w:p>
    <w:p w:rsidR="00F4777F" w:rsidRDefault="00F4777F" w:rsidP="007B3DDB">
      <w:pPr>
        <w:pStyle w:val="Style21"/>
        <w:widowControl/>
        <w:ind w:firstLine="567"/>
        <w:jc w:val="both"/>
        <w:rPr>
          <w:rStyle w:val="FontStyle90"/>
          <w:sz w:val="24"/>
          <w:szCs w:val="24"/>
          <w:lang w:eastAsia="en-US"/>
        </w:rPr>
      </w:pPr>
    </w:p>
    <w:p w:rsidR="00737ADF"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5.6.1.1 </w:t>
      </w:r>
      <w:r w:rsidR="00E51192" w:rsidRPr="007B3DDB">
        <w:rPr>
          <w:rStyle w:val="FontStyle90"/>
          <w:sz w:val="24"/>
          <w:szCs w:val="24"/>
          <w:lang w:eastAsia="en-US"/>
        </w:rPr>
        <w:t>Конструкция резервуара и вспомогательного оборудования</w:t>
      </w:r>
    </w:p>
    <w:p w:rsidR="00F4777F" w:rsidRPr="007B3DDB" w:rsidRDefault="00F4777F" w:rsidP="007B3DDB">
      <w:pPr>
        <w:pStyle w:val="Style21"/>
        <w:widowControl/>
        <w:ind w:firstLine="567"/>
        <w:jc w:val="both"/>
        <w:rPr>
          <w:rStyle w:val="FontStyle90"/>
          <w:sz w:val="24"/>
          <w:szCs w:val="24"/>
          <w:lang w:eastAsia="en-US"/>
        </w:rPr>
      </w:pPr>
    </w:p>
    <w:p w:rsidR="00737ADF" w:rsidRPr="007B3DDB" w:rsidRDefault="00F4777F" w:rsidP="007B3DDB">
      <w:pPr>
        <w:pStyle w:val="Style15"/>
        <w:widowControl/>
        <w:ind w:firstLine="567"/>
        <w:jc w:val="both"/>
        <w:rPr>
          <w:rStyle w:val="FontStyle90"/>
          <w:sz w:val="24"/>
          <w:szCs w:val="24"/>
          <w:lang w:eastAsia="en-US"/>
        </w:rPr>
      </w:pPr>
      <w:r>
        <w:rPr>
          <w:rStyle w:val="FontStyle90"/>
          <w:sz w:val="24"/>
          <w:szCs w:val="24"/>
          <w:lang w:eastAsia="en-US"/>
        </w:rPr>
        <w:t>-</w:t>
      </w:r>
      <w:r w:rsidR="00EC5EFF" w:rsidRPr="007B3DDB">
        <w:rPr>
          <w:rStyle w:val="FontStyle90"/>
          <w:sz w:val="24"/>
          <w:szCs w:val="24"/>
          <w:lang w:eastAsia="en-US"/>
        </w:rPr>
        <w:t xml:space="preserve"> </w:t>
      </w:r>
      <w:r w:rsidR="00E51192" w:rsidRPr="007B3DDB">
        <w:rPr>
          <w:rStyle w:val="FontStyle90"/>
          <w:sz w:val="24"/>
          <w:szCs w:val="24"/>
          <w:lang w:eastAsia="en-US"/>
        </w:rPr>
        <w:t>Конструкция резервуара</w:t>
      </w:r>
    </w:p>
    <w:p w:rsidR="00F4777F" w:rsidRDefault="00F4777F" w:rsidP="007B3DDB">
      <w:pPr>
        <w:pStyle w:val="Style26"/>
        <w:widowControl/>
        <w:ind w:firstLine="567"/>
        <w:jc w:val="both"/>
        <w:rPr>
          <w:rStyle w:val="FontStyle93"/>
          <w:sz w:val="24"/>
          <w:szCs w:val="24"/>
          <w:lang w:eastAsia="en-US"/>
        </w:rPr>
      </w:pP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Объем резервуара должен быть минимальным, но должен быть достаточным для удержания вытесненного органического жидкого материала покрытия, вызванного погружением рабочего элемента.</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Материал для изготовления резервуара должен быть выбран таким образом, чтобы обеспечить соответствие органическому жидкому материалу покрытия, указанному для использования в оборудовании для нанесения покрытий методом погружения.</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Цистерны не должны иметь утечек.</w:t>
      </w:r>
    </w:p>
    <w:p w:rsidR="00737ADF"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Электрохимические процессы, влияющие на конструкцию резервуара, должны быть сведены к минимуму.</w:t>
      </w:r>
    </w:p>
    <w:p w:rsidR="00F4777F" w:rsidRPr="007B3DDB" w:rsidRDefault="00F4777F" w:rsidP="007B3DDB">
      <w:pPr>
        <w:pStyle w:val="Style26"/>
        <w:widowControl/>
        <w:ind w:firstLine="567"/>
        <w:jc w:val="both"/>
        <w:rPr>
          <w:rStyle w:val="FontStyle93"/>
          <w:sz w:val="24"/>
          <w:szCs w:val="24"/>
          <w:lang w:eastAsia="en-US"/>
        </w:rPr>
      </w:pPr>
    </w:p>
    <w:p w:rsidR="00737ADF" w:rsidRDefault="00F4777F" w:rsidP="007B3DDB">
      <w:pPr>
        <w:pStyle w:val="Style15"/>
        <w:widowControl/>
        <w:ind w:firstLine="567"/>
        <w:jc w:val="both"/>
        <w:rPr>
          <w:rStyle w:val="FontStyle90"/>
          <w:sz w:val="24"/>
          <w:szCs w:val="24"/>
          <w:lang w:eastAsia="en-US"/>
        </w:rPr>
      </w:pPr>
      <w:r>
        <w:rPr>
          <w:rStyle w:val="FontStyle90"/>
          <w:sz w:val="24"/>
          <w:szCs w:val="24"/>
          <w:lang w:eastAsia="en-US"/>
        </w:rPr>
        <w:t>-</w:t>
      </w:r>
      <w:r w:rsidR="00EC5EFF" w:rsidRPr="007B3DDB">
        <w:rPr>
          <w:rStyle w:val="FontStyle90"/>
          <w:sz w:val="24"/>
          <w:szCs w:val="24"/>
          <w:lang w:eastAsia="en-US"/>
        </w:rPr>
        <w:t xml:space="preserve"> </w:t>
      </w:r>
      <w:r w:rsidR="00E51192" w:rsidRPr="007B3DDB">
        <w:rPr>
          <w:rStyle w:val="FontStyle90"/>
          <w:sz w:val="24"/>
          <w:szCs w:val="24"/>
          <w:lang w:eastAsia="en-US"/>
        </w:rPr>
        <w:t>Системы циркуляции/фильтрации</w:t>
      </w:r>
    </w:p>
    <w:p w:rsidR="00F4777F" w:rsidRPr="007B3DDB" w:rsidRDefault="00F4777F" w:rsidP="007B3DDB">
      <w:pPr>
        <w:pStyle w:val="Style15"/>
        <w:widowControl/>
        <w:ind w:firstLine="567"/>
        <w:jc w:val="both"/>
        <w:rPr>
          <w:rStyle w:val="FontStyle90"/>
          <w:sz w:val="24"/>
          <w:szCs w:val="24"/>
          <w:lang w:eastAsia="en-US"/>
        </w:rPr>
      </w:pP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Клапаны, трубопроводы и фитинги должны быть изготовлены из материалов, устойчивых к коррозии под действием органического жидкого материала покрытия. Они должны быть способны выдерживать преобладающие давления и температуры текучей среды.</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Все соединения должны быть герметичными, например, материалы для уплотнений должны соответствовать используемым материалам для нанесения органических жидких покрытий.</w:t>
      </w:r>
    </w:p>
    <w:p w:rsidR="00737ADF"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Расположение труб для подачи органических жидких материалов для покрытия в резервуары и/или давление жидкости должны быть такими, чтобы образование брызг было сведено к минимуму. Там, где невозможно избежать брызг, должны быть предусмотрены экраны.</w:t>
      </w:r>
    </w:p>
    <w:p w:rsidR="00F4777F" w:rsidRDefault="00F4777F" w:rsidP="007B3DDB">
      <w:pPr>
        <w:pStyle w:val="Style15"/>
        <w:widowControl/>
        <w:ind w:firstLine="567"/>
        <w:jc w:val="both"/>
        <w:rPr>
          <w:rStyle w:val="FontStyle90"/>
          <w:sz w:val="24"/>
          <w:szCs w:val="24"/>
          <w:lang w:eastAsia="en-US"/>
        </w:rPr>
      </w:pPr>
    </w:p>
    <w:p w:rsidR="00737ADF" w:rsidRDefault="00F4777F" w:rsidP="007B3DDB">
      <w:pPr>
        <w:pStyle w:val="Style15"/>
        <w:widowControl/>
        <w:ind w:firstLine="567"/>
        <w:jc w:val="both"/>
        <w:rPr>
          <w:rStyle w:val="FontStyle90"/>
          <w:sz w:val="24"/>
          <w:szCs w:val="24"/>
          <w:lang w:eastAsia="en-US"/>
        </w:rPr>
      </w:pPr>
      <w:r>
        <w:rPr>
          <w:rStyle w:val="FontStyle90"/>
          <w:sz w:val="24"/>
          <w:szCs w:val="24"/>
          <w:lang w:eastAsia="en-US"/>
        </w:rPr>
        <w:t>-</w:t>
      </w:r>
      <w:r w:rsidR="00EC5EFF" w:rsidRPr="007B3DDB">
        <w:rPr>
          <w:rStyle w:val="FontStyle90"/>
          <w:sz w:val="24"/>
          <w:szCs w:val="24"/>
          <w:lang w:eastAsia="en-US"/>
        </w:rPr>
        <w:t xml:space="preserve"> </w:t>
      </w:r>
      <w:r w:rsidR="00E51192" w:rsidRPr="007B3DDB">
        <w:rPr>
          <w:rStyle w:val="FontStyle90"/>
          <w:sz w:val="24"/>
          <w:szCs w:val="24"/>
          <w:lang w:eastAsia="en-US"/>
        </w:rPr>
        <w:t>Зоны слива</w:t>
      </w:r>
    </w:p>
    <w:p w:rsidR="00F4777F" w:rsidRPr="007B3DDB" w:rsidRDefault="00F4777F" w:rsidP="007B3DDB">
      <w:pPr>
        <w:pStyle w:val="Style15"/>
        <w:widowControl/>
        <w:ind w:firstLine="567"/>
        <w:jc w:val="both"/>
        <w:rPr>
          <w:rStyle w:val="FontStyle90"/>
          <w:sz w:val="24"/>
          <w:szCs w:val="24"/>
          <w:lang w:eastAsia="en-US"/>
        </w:rPr>
      </w:pP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Следует избегать вымывания органических жидких материалов покрытия капающими рабочими предметами. Это может быть достигнуто, например:</w:t>
      </w:r>
    </w:p>
    <w:p w:rsidR="00E51192" w:rsidRPr="007B3DDB" w:rsidRDefault="0051172E" w:rsidP="007B3DDB">
      <w:pPr>
        <w:pStyle w:val="Style26"/>
        <w:widowControl/>
        <w:ind w:firstLine="567"/>
        <w:jc w:val="both"/>
        <w:rPr>
          <w:rStyle w:val="FontStyle93"/>
          <w:sz w:val="24"/>
          <w:szCs w:val="24"/>
          <w:lang w:eastAsia="en-US"/>
        </w:rPr>
      </w:pPr>
      <w:r w:rsidRPr="007B3DDB">
        <w:rPr>
          <w:rStyle w:val="FontStyle90"/>
          <w:sz w:val="24"/>
          <w:szCs w:val="24"/>
          <w:lang w:eastAsia="en-US"/>
        </w:rPr>
        <w:t>—</w:t>
      </w:r>
      <w:r w:rsidR="00E51192" w:rsidRPr="007B3DDB">
        <w:rPr>
          <w:rStyle w:val="FontStyle93"/>
          <w:sz w:val="24"/>
          <w:szCs w:val="24"/>
          <w:lang w:eastAsia="en-US"/>
        </w:rPr>
        <w:t xml:space="preserve"> достаточное время осушения рабочих элементов, покрытых погружением, над резервуаром для погружения и/или</w:t>
      </w:r>
    </w:p>
    <w:p w:rsidR="00E51192" w:rsidRPr="007B3DDB" w:rsidRDefault="0051172E" w:rsidP="007B3DDB">
      <w:pPr>
        <w:pStyle w:val="Style26"/>
        <w:widowControl/>
        <w:ind w:firstLine="567"/>
        <w:jc w:val="both"/>
        <w:rPr>
          <w:rStyle w:val="FontStyle93"/>
          <w:sz w:val="24"/>
          <w:szCs w:val="24"/>
          <w:lang w:eastAsia="en-US"/>
        </w:rPr>
      </w:pPr>
      <w:r w:rsidRPr="007B3DDB">
        <w:rPr>
          <w:rStyle w:val="FontStyle90"/>
          <w:sz w:val="24"/>
          <w:szCs w:val="24"/>
          <w:lang w:eastAsia="en-US"/>
        </w:rPr>
        <w:t>—</w:t>
      </w:r>
      <w:r w:rsidR="00E51192" w:rsidRPr="007B3DDB">
        <w:rPr>
          <w:rStyle w:val="FontStyle93"/>
          <w:sz w:val="24"/>
          <w:szCs w:val="24"/>
          <w:lang w:eastAsia="en-US"/>
        </w:rPr>
        <w:t xml:space="preserve"> наружная дренажная зона.</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Там, где рабочие элементы погружаются в органический жидкий материал покрытия с помощью прерывистого конвейера с устройством вертикального хода, погружной резервуар может использоваться для улавливания капель. Такое погружное устройство должно быть оборудовано таймером, позволяющим слить продукт до того, как он выйдет за пределы резервуара.</w:t>
      </w:r>
    </w:p>
    <w:p w:rsidR="00737ADF"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Если оборудование для нанесения покрытия погружением оснащено внешней зоной слива, размеры зоны слива должны быть рассчитаны в соответствии с размером обрабатываемых элементов, скоростью конвейерной системы и вязкостью органического жидкого материала покрытия. Зона слива должна возвращать органический жидкий материал покрытия в погружной резервуар или отдельный контейнер.</w:t>
      </w: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5.6.1.2 </w:t>
      </w:r>
      <w:r w:rsidR="00E51192" w:rsidRPr="007B3DDB">
        <w:rPr>
          <w:rStyle w:val="FontStyle90"/>
          <w:sz w:val="24"/>
          <w:szCs w:val="24"/>
          <w:lang w:eastAsia="en-US"/>
        </w:rPr>
        <w:t>Средства индивидуальной защиты</w:t>
      </w:r>
    </w:p>
    <w:p w:rsidR="00F4777F" w:rsidRDefault="00F4777F" w:rsidP="007B3DDB">
      <w:pPr>
        <w:pStyle w:val="Style26"/>
        <w:widowControl/>
        <w:ind w:firstLine="567"/>
        <w:jc w:val="both"/>
        <w:rPr>
          <w:rStyle w:val="FontStyle93"/>
          <w:sz w:val="24"/>
          <w:szCs w:val="24"/>
          <w:lang w:eastAsia="en-US"/>
        </w:rPr>
      </w:pPr>
    </w:p>
    <w:p w:rsidR="00737ADF"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Изготовитель должен информировать пользователя об использовании соответствующего личного снаряжения в соответствии с положениями 7.2.2.</w:t>
      </w:r>
    </w:p>
    <w:p w:rsidR="00F4777F" w:rsidRDefault="00F4777F" w:rsidP="007B3DDB">
      <w:pPr>
        <w:pStyle w:val="Style15"/>
        <w:widowControl/>
        <w:ind w:firstLine="567"/>
        <w:jc w:val="both"/>
        <w:rPr>
          <w:rStyle w:val="FontStyle90"/>
          <w:sz w:val="24"/>
          <w:szCs w:val="24"/>
          <w:lang w:eastAsia="en-US"/>
        </w:rPr>
      </w:pPr>
    </w:p>
    <w:p w:rsidR="00737ADF" w:rsidRPr="007B3DDB" w:rsidRDefault="0051172E"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5.6.2 </w:t>
      </w:r>
      <w:r w:rsidR="00E51192" w:rsidRPr="007B3DDB">
        <w:rPr>
          <w:rStyle w:val="FontStyle90"/>
          <w:sz w:val="24"/>
          <w:szCs w:val="24"/>
          <w:lang w:eastAsia="en-US"/>
        </w:rPr>
        <w:t>Меры против вдыхания опасных летучих веществ</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5.6.2.1 </w:t>
      </w:r>
      <w:r w:rsidR="00E51192" w:rsidRPr="007B3DDB">
        <w:rPr>
          <w:rStyle w:val="FontStyle90"/>
          <w:sz w:val="24"/>
          <w:szCs w:val="24"/>
          <w:lang w:eastAsia="en-US"/>
        </w:rPr>
        <w:t>Искусственная вентиляция</w:t>
      </w:r>
    </w:p>
    <w:p w:rsidR="00F4777F" w:rsidRDefault="00F4777F" w:rsidP="007B3DDB">
      <w:pPr>
        <w:pStyle w:val="Style26"/>
        <w:widowControl/>
        <w:ind w:firstLine="567"/>
        <w:jc w:val="both"/>
        <w:rPr>
          <w:rStyle w:val="FontStyle93"/>
          <w:sz w:val="24"/>
          <w:szCs w:val="24"/>
          <w:lang w:eastAsia="en-US"/>
        </w:rPr>
      </w:pP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В оборудовании для нанесения покрытий методом погружения или электрофоретического нанесения предотвращение вдыхания опасных летучих веществ должно осуществляться путем снижения концентрации в рабочей зоне оператора ниже допустимых предельных значений воздействия (</w:t>
      </w:r>
      <w:r w:rsidR="00E94E12">
        <w:rPr>
          <w:rStyle w:val="FontStyle93"/>
          <w:sz w:val="24"/>
          <w:szCs w:val="24"/>
          <w:lang w:eastAsia="en-US"/>
        </w:rPr>
        <w:t>см.</w:t>
      </w:r>
      <w:r w:rsidRPr="007B3DDB">
        <w:rPr>
          <w:rStyle w:val="FontStyle93"/>
          <w:sz w:val="24"/>
          <w:szCs w:val="24"/>
          <w:lang w:eastAsia="en-US"/>
        </w:rPr>
        <w:t xml:space="preserve"> Приложение Е). Это должно быть достигнуто за счет </w:t>
      </w:r>
      <w:r w:rsidR="002630C7" w:rsidRPr="007B3DDB">
        <w:rPr>
          <w:rStyle w:val="FontStyle93"/>
          <w:sz w:val="24"/>
          <w:szCs w:val="24"/>
          <w:lang w:eastAsia="en-US"/>
        </w:rPr>
        <w:t xml:space="preserve">искусственной </w:t>
      </w:r>
      <w:r w:rsidRPr="007B3DDB">
        <w:rPr>
          <w:rStyle w:val="FontStyle93"/>
          <w:sz w:val="24"/>
          <w:szCs w:val="24"/>
          <w:lang w:eastAsia="en-US"/>
        </w:rPr>
        <w:t xml:space="preserve">вентиляции оборудования для нанесения покрытий методом погружения или электрофоретического нанесения, соответствующей типу нанесения, размеру и форме обрабатываемых изделий, количеству опасных летучих веществ, пределам их воздействия и всем условиям применения. Должны быть установлены устройства и/или приняты методы работы для контроля эффективности </w:t>
      </w:r>
      <w:r w:rsidR="002630C7" w:rsidRPr="007B3DDB">
        <w:rPr>
          <w:rStyle w:val="FontStyle93"/>
          <w:sz w:val="24"/>
          <w:szCs w:val="24"/>
          <w:lang w:eastAsia="en-US"/>
        </w:rPr>
        <w:t xml:space="preserve">искусственной </w:t>
      </w:r>
      <w:r w:rsidRPr="007B3DDB">
        <w:rPr>
          <w:rStyle w:val="FontStyle93"/>
          <w:sz w:val="24"/>
          <w:szCs w:val="24"/>
          <w:lang w:eastAsia="en-US"/>
        </w:rPr>
        <w:t>вентиляции или выбросов летучих веществ (</w:t>
      </w:r>
      <w:r w:rsidR="00E94E12">
        <w:rPr>
          <w:rStyle w:val="FontStyle93"/>
          <w:sz w:val="24"/>
          <w:szCs w:val="24"/>
          <w:lang w:eastAsia="en-US"/>
        </w:rPr>
        <w:t>см.</w:t>
      </w:r>
      <w:r w:rsidRPr="007B3DDB">
        <w:rPr>
          <w:rStyle w:val="FontStyle93"/>
          <w:sz w:val="24"/>
          <w:szCs w:val="24"/>
          <w:lang w:eastAsia="en-US"/>
        </w:rPr>
        <w:t xml:space="preserve"> 5.6.2.6).</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Изготовитель должен предоставить пользователю информацию об ограничениях рабочей зоны в соответствии с положениями 7.2.1.</w:t>
      </w:r>
    </w:p>
    <w:p w:rsidR="00737ADF"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Операции по техническому обслуживанию и очистке </w:t>
      </w:r>
      <w:r w:rsidR="00E94E12">
        <w:rPr>
          <w:rStyle w:val="FontStyle93"/>
          <w:sz w:val="24"/>
          <w:szCs w:val="24"/>
          <w:lang w:eastAsia="en-US"/>
        </w:rPr>
        <w:t>см.</w:t>
      </w:r>
      <w:r w:rsidRPr="007B3DDB">
        <w:rPr>
          <w:rStyle w:val="FontStyle93"/>
          <w:sz w:val="24"/>
          <w:szCs w:val="24"/>
          <w:lang w:eastAsia="en-US"/>
        </w:rPr>
        <w:t xml:space="preserve"> в разделе 7.2.3.</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5.6.2.2 </w:t>
      </w:r>
      <w:r w:rsidR="00E51192" w:rsidRPr="007B3DDB">
        <w:rPr>
          <w:rStyle w:val="FontStyle90"/>
          <w:sz w:val="24"/>
          <w:szCs w:val="24"/>
          <w:lang w:eastAsia="en-US"/>
        </w:rPr>
        <w:t>Оборудование для нанесения покрытий методом погружения без специального корпуса - с оператором или без него (</w:t>
      </w:r>
      <w:r w:rsidR="00E94E12">
        <w:rPr>
          <w:rStyle w:val="FontStyle90"/>
          <w:sz w:val="24"/>
          <w:szCs w:val="24"/>
          <w:lang w:eastAsia="en-US"/>
        </w:rPr>
        <w:t>см.</w:t>
      </w:r>
      <w:r w:rsidR="00F4777F">
        <w:rPr>
          <w:rStyle w:val="FontStyle90"/>
          <w:sz w:val="24"/>
          <w:szCs w:val="24"/>
          <w:lang w:eastAsia="en-US"/>
        </w:rPr>
        <w:t xml:space="preserve"> Р</w:t>
      </w:r>
      <w:r w:rsidR="00E51192" w:rsidRPr="007B3DDB">
        <w:rPr>
          <w:rStyle w:val="FontStyle90"/>
          <w:sz w:val="24"/>
          <w:szCs w:val="24"/>
          <w:lang w:eastAsia="en-US"/>
        </w:rPr>
        <w:t xml:space="preserve">исунок </w:t>
      </w:r>
      <w:r w:rsidR="00E51192" w:rsidRPr="007B3DDB">
        <w:rPr>
          <w:rStyle w:val="FontStyle90"/>
          <w:sz w:val="24"/>
          <w:szCs w:val="24"/>
          <w:lang w:val="en-US" w:eastAsia="en-US"/>
        </w:rPr>
        <w:t>C</w:t>
      </w:r>
      <w:r w:rsidR="00E51192" w:rsidRPr="007B3DDB">
        <w:rPr>
          <w:rStyle w:val="FontStyle90"/>
          <w:sz w:val="24"/>
          <w:szCs w:val="24"/>
          <w:lang w:eastAsia="en-US"/>
        </w:rPr>
        <w:t>.1)</w:t>
      </w:r>
    </w:p>
    <w:p w:rsidR="00F4777F" w:rsidRDefault="00F4777F" w:rsidP="007B3DDB">
      <w:pPr>
        <w:pStyle w:val="Style26"/>
        <w:widowControl/>
        <w:ind w:firstLine="567"/>
        <w:jc w:val="both"/>
        <w:rPr>
          <w:rStyle w:val="FontStyle93"/>
          <w:sz w:val="24"/>
          <w:szCs w:val="24"/>
          <w:lang w:eastAsia="en-US"/>
        </w:rPr>
      </w:pP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Оборудование для нанесения покрытий методом погружения без специального ограждения - с оператором или без него - должно быть оборудовано искусственной вентиляцией во избежание опасных концентраций опасных веществ. Это должно быть достигнуто предпочтительно с помощью одной из следующих мер:</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а) Резервуары для предполагаемого использования содержащего растворители органического жидкого материала для покрытия с площадью поверхности менее 6 м</w:t>
      </w:r>
      <w:r w:rsidRPr="007B3DDB">
        <w:rPr>
          <w:rStyle w:val="FontStyle93"/>
          <w:sz w:val="24"/>
          <w:szCs w:val="24"/>
          <w:vertAlign w:val="superscript"/>
          <w:lang w:eastAsia="en-US"/>
        </w:rPr>
        <w:t>2</w:t>
      </w:r>
      <w:r w:rsidRPr="007B3DDB">
        <w:rPr>
          <w:rStyle w:val="FontStyle93"/>
          <w:sz w:val="24"/>
          <w:szCs w:val="24"/>
          <w:lang w:eastAsia="en-US"/>
        </w:rPr>
        <w:t xml:space="preserve"> должны быть оборудованы отводом кромки с одной стороны, если ширина составляет менее 900 мм;</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 с обеих сторон, если ширина более 900 мм и менее 1200 мм;</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 с одной стороны и обдув с противоположной стороны, если ширина более 1200 мм и менее 2000 мм;</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Для резервуаров с площадью поверхности более 6 м</w:t>
      </w:r>
      <w:r w:rsidRPr="007B3DDB">
        <w:rPr>
          <w:rStyle w:val="FontStyle93"/>
          <w:sz w:val="24"/>
          <w:szCs w:val="24"/>
          <w:vertAlign w:val="superscript"/>
          <w:lang w:eastAsia="en-US"/>
        </w:rPr>
        <w:t>2</w:t>
      </w:r>
      <w:r w:rsidRPr="007B3DDB">
        <w:rPr>
          <w:rStyle w:val="FontStyle93"/>
          <w:sz w:val="24"/>
          <w:szCs w:val="24"/>
          <w:lang w:eastAsia="en-US"/>
        </w:rPr>
        <w:t xml:space="preserve"> </w:t>
      </w:r>
      <w:r w:rsidR="00E94E12">
        <w:rPr>
          <w:rStyle w:val="FontStyle93"/>
          <w:sz w:val="24"/>
          <w:szCs w:val="24"/>
          <w:lang w:eastAsia="en-US"/>
        </w:rPr>
        <w:t>см.</w:t>
      </w:r>
      <w:r w:rsidRPr="007B3DDB">
        <w:rPr>
          <w:rStyle w:val="FontStyle93"/>
          <w:sz w:val="24"/>
          <w:szCs w:val="24"/>
          <w:lang w:eastAsia="en-US"/>
        </w:rPr>
        <w:t xml:space="preserve"> пункт 5.6.2.3 и рисунок </w:t>
      </w:r>
      <w:r w:rsidRPr="007B3DDB">
        <w:rPr>
          <w:rStyle w:val="FontStyle93"/>
          <w:sz w:val="24"/>
          <w:szCs w:val="24"/>
          <w:lang w:val="en-US" w:eastAsia="en-US"/>
        </w:rPr>
        <w:t>C</w:t>
      </w:r>
      <w:r w:rsidRPr="007B3DDB">
        <w:rPr>
          <w:rStyle w:val="FontStyle93"/>
          <w:sz w:val="24"/>
          <w:szCs w:val="24"/>
          <w:lang w:eastAsia="en-US"/>
        </w:rPr>
        <w:t>.2.</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val="en-US" w:eastAsia="en-US"/>
        </w:rPr>
        <w:t>b</w:t>
      </w:r>
      <w:r w:rsidRPr="007B3DDB">
        <w:rPr>
          <w:rStyle w:val="FontStyle93"/>
          <w:sz w:val="24"/>
          <w:szCs w:val="24"/>
          <w:lang w:eastAsia="en-US"/>
        </w:rPr>
        <w:t>) Резервуары для предполагаемого использования материала покрытия, переносимого водой, должны быть оборудованы системой отвода воды или должны применяться меры сопоставимого уровня безопасности для предотвращения превышения предела (пределов) воздействия веществ, испаряющихся из материала покрытия.</w:t>
      </w:r>
    </w:p>
    <w:p w:rsidR="00737ADF"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В любом случае зона слива должна быть заключена в туннель с рассчитанным воздушным потоком, отвечающий требованиям пункта 5.6.2.3.</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5.6.2.3 </w:t>
      </w:r>
      <w:r w:rsidR="00E51192" w:rsidRPr="007B3DDB">
        <w:rPr>
          <w:rStyle w:val="FontStyle90"/>
          <w:sz w:val="24"/>
          <w:szCs w:val="24"/>
          <w:lang w:eastAsia="en-US"/>
        </w:rPr>
        <w:t>Оборудование для нанесения покрытий методом погружения со специальным корпусом с оператором или без него (</w:t>
      </w:r>
      <w:r w:rsidR="00E94E12">
        <w:rPr>
          <w:rStyle w:val="FontStyle90"/>
          <w:sz w:val="24"/>
          <w:szCs w:val="24"/>
          <w:lang w:eastAsia="en-US"/>
        </w:rPr>
        <w:t>см.</w:t>
      </w:r>
      <w:r w:rsidR="00F4777F">
        <w:rPr>
          <w:rStyle w:val="FontStyle90"/>
          <w:sz w:val="24"/>
          <w:szCs w:val="24"/>
          <w:lang w:eastAsia="en-US"/>
        </w:rPr>
        <w:t xml:space="preserve"> Р</w:t>
      </w:r>
      <w:r w:rsidR="00E51192" w:rsidRPr="007B3DDB">
        <w:rPr>
          <w:rStyle w:val="FontStyle90"/>
          <w:sz w:val="24"/>
          <w:szCs w:val="24"/>
          <w:lang w:eastAsia="en-US"/>
        </w:rPr>
        <w:t xml:space="preserve">исунок </w:t>
      </w:r>
      <w:r w:rsidR="00E51192" w:rsidRPr="007B3DDB">
        <w:rPr>
          <w:rStyle w:val="FontStyle90"/>
          <w:sz w:val="24"/>
          <w:szCs w:val="24"/>
          <w:lang w:val="en-US" w:eastAsia="en-US"/>
        </w:rPr>
        <w:t>C</w:t>
      </w:r>
      <w:r w:rsidR="00E51192" w:rsidRPr="007B3DDB">
        <w:rPr>
          <w:rStyle w:val="FontStyle90"/>
          <w:sz w:val="24"/>
          <w:szCs w:val="24"/>
          <w:lang w:eastAsia="en-US"/>
        </w:rPr>
        <w:t>.2)</w:t>
      </w:r>
    </w:p>
    <w:p w:rsidR="00F4777F" w:rsidRDefault="00F4777F" w:rsidP="007B3DDB">
      <w:pPr>
        <w:pStyle w:val="Style26"/>
        <w:widowControl/>
        <w:ind w:firstLine="567"/>
        <w:jc w:val="both"/>
        <w:rPr>
          <w:rStyle w:val="FontStyle93"/>
          <w:sz w:val="24"/>
          <w:szCs w:val="24"/>
          <w:lang w:eastAsia="en-US"/>
        </w:rPr>
      </w:pP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Требуется специальное ограждение</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 для любого резервуара, содержащего лакокрасочный материал на основе растворителя, и</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 с площадью поверхности более 6 м</w:t>
      </w:r>
      <w:r w:rsidRPr="007B3DDB">
        <w:rPr>
          <w:rStyle w:val="FontStyle93"/>
          <w:sz w:val="24"/>
          <w:szCs w:val="24"/>
          <w:vertAlign w:val="superscript"/>
          <w:lang w:eastAsia="en-US"/>
        </w:rPr>
        <w:t>2</w:t>
      </w:r>
      <w:r w:rsidRPr="007B3DDB">
        <w:rPr>
          <w:rStyle w:val="FontStyle93"/>
          <w:sz w:val="24"/>
          <w:szCs w:val="24"/>
          <w:lang w:eastAsia="en-US"/>
        </w:rPr>
        <w:t>.</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Искусственная вентиляция должна быть спроектирована таким образом, чтобы концентрация паров опасного растворителя в рабочей зоне любого оператора не превышала предельных значений воздействия (</w:t>
      </w:r>
      <w:r w:rsidR="00E94E12">
        <w:rPr>
          <w:rStyle w:val="FontStyle93"/>
          <w:sz w:val="24"/>
          <w:szCs w:val="24"/>
          <w:lang w:eastAsia="en-US"/>
        </w:rPr>
        <w:t>см.</w:t>
      </w:r>
      <w:r w:rsidRPr="007B3DDB">
        <w:rPr>
          <w:rStyle w:val="FontStyle93"/>
          <w:sz w:val="24"/>
          <w:szCs w:val="24"/>
          <w:lang w:eastAsia="en-US"/>
        </w:rPr>
        <w:t xml:space="preserve"> Приложение Е).</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а) с оператором, работающим внутри корпуса</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Направление воздушного потока должно исключать попадание оператора в атмосферу, загрязненную опасными веществами.</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Поток воздуха должен быть как можно более равномерным по всей рабочей зоне оператора.</w:t>
      </w: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Следует избегать попадания воздуха из оборудования в мастерскую, например, с помощью самозакрывающихся дверей (</w:t>
      </w:r>
      <w:r w:rsidR="00E94E12">
        <w:rPr>
          <w:rStyle w:val="FontStyle93"/>
          <w:sz w:val="24"/>
          <w:szCs w:val="24"/>
          <w:lang w:eastAsia="en-US"/>
        </w:rPr>
        <w:t>см.</w:t>
      </w:r>
      <w:r w:rsidRPr="007B3DDB">
        <w:rPr>
          <w:rStyle w:val="FontStyle93"/>
          <w:sz w:val="24"/>
          <w:szCs w:val="24"/>
          <w:lang w:eastAsia="en-US"/>
        </w:rPr>
        <w:t xml:space="preserve"> 5.2.3).</w:t>
      </w:r>
    </w:p>
    <w:p w:rsidR="00E51192" w:rsidRPr="007B3DDB" w:rsidRDefault="0051172E" w:rsidP="007B3DDB">
      <w:pPr>
        <w:pStyle w:val="Style26"/>
        <w:widowControl/>
        <w:ind w:firstLine="567"/>
        <w:jc w:val="both"/>
        <w:rPr>
          <w:rStyle w:val="FontStyle93"/>
          <w:sz w:val="24"/>
          <w:szCs w:val="24"/>
          <w:lang w:eastAsia="en-US"/>
        </w:rPr>
      </w:pPr>
      <w:r w:rsidRPr="007B3DDB">
        <w:rPr>
          <w:rStyle w:val="FontStyle93"/>
          <w:sz w:val="24"/>
          <w:szCs w:val="24"/>
          <w:lang w:val="en-US" w:eastAsia="en-US"/>
        </w:rPr>
        <w:t>b</w:t>
      </w:r>
      <w:r w:rsidR="00E51192" w:rsidRPr="007B3DDB">
        <w:rPr>
          <w:rStyle w:val="FontStyle93"/>
          <w:sz w:val="24"/>
          <w:szCs w:val="24"/>
          <w:lang w:eastAsia="en-US"/>
        </w:rPr>
        <w:t>) без оператора внутри корпуса</w:t>
      </w:r>
    </w:p>
    <w:p w:rsidR="00737ADF"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В случае оборудования без оператора опасность вдыхания существует только тогда, когда оператор входит внутрь установки с целью осмотра или технического обслуживания. В этом случае - перед входом в оборудование для нанесения покрытий методом погружения - следует избегать образования опасных паров растворителя (ограничение концентрации опасных веществ в воздухе) путем увеличения </w:t>
      </w:r>
      <w:r w:rsidR="002630C7" w:rsidRPr="007B3DDB">
        <w:rPr>
          <w:rStyle w:val="FontStyle93"/>
          <w:sz w:val="24"/>
          <w:szCs w:val="24"/>
          <w:lang w:eastAsia="en-US"/>
        </w:rPr>
        <w:t xml:space="preserve">искусственной </w:t>
      </w:r>
      <w:r w:rsidRPr="007B3DDB">
        <w:rPr>
          <w:rStyle w:val="FontStyle93"/>
          <w:sz w:val="24"/>
          <w:szCs w:val="24"/>
          <w:lang w:eastAsia="en-US"/>
        </w:rPr>
        <w:t>вентиляции. Дополнительная информация о дополнительном использовании средств индивидуальной защиты (СИЗ) должна быть приведена в инструкции по использованию (</w:t>
      </w:r>
      <w:r w:rsidR="00E94E12">
        <w:rPr>
          <w:rStyle w:val="FontStyle93"/>
          <w:sz w:val="24"/>
          <w:szCs w:val="24"/>
          <w:lang w:eastAsia="en-US"/>
        </w:rPr>
        <w:t>см.</w:t>
      </w:r>
      <w:r w:rsidRPr="007B3DDB">
        <w:rPr>
          <w:rStyle w:val="FontStyle93"/>
          <w:sz w:val="24"/>
          <w:szCs w:val="24"/>
          <w:lang w:eastAsia="en-US"/>
        </w:rPr>
        <w:t xml:space="preserve"> 7.2.2).</w:t>
      </w:r>
    </w:p>
    <w:p w:rsidR="00F4777F" w:rsidRDefault="00F4777F" w:rsidP="007B3DDB">
      <w:pPr>
        <w:pStyle w:val="Style15"/>
        <w:widowControl/>
        <w:ind w:firstLine="567"/>
        <w:jc w:val="both"/>
        <w:rPr>
          <w:rStyle w:val="FontStyle90"/>
          <w:sz w:val="24"/>
          <w:szCs w:val="24"/>
          <w:lang w:eastAsia="en-US"/>
        </w:rPr>
      </w:pPr>
    </w:p>
    <w:p w:rsidR="00737ADF" w:rsidRPr="007B3DDB" w:rsidRDefault="0051172E"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5.6.2.4 </w:t>
      </w:r>
      <w:r w:rsidR="00E51192" w:rsidRPr="007B3DDB">
        <w:rPr>
          <w:rStyle w:val="FontStyle90"/>
          <w:sz w:val="24"/>
          <w:szCs w:val="24"/>
          <w:lang w:eastAsia="en-US"/>
        </w:rPr>
        <w:t>Оборудование для нанесения электрофоретических покрытий без специального корпуса - с оператором или без него (</w:t>
      </w:r>
      <w:r w:rsidR="00E94E12">
        <w:rPr>
          <w:rStyle w:val="FontStyle90"/>
          <w:sz w:val="24"/>
          <w:szCs w:val="24"/>
          <w:lang w:eastAsia="en-US"/>
        </w:rPr>
        <w:t>см.</w:t>
      </w:r>
      <w:r w:rsidR="00E51192" w:rsidRPr="007B3DDB">
        <w:rPr>
          <w:rStyle w:val="FontStyle90"/>
          <w:sz w:val="24"/>
          <w:szCs w:val="24"/>
          <w:lang w:eastAsia="en-US"/>
        </w:rPr>
        <w:t xml:space="preserve"> рисунок </w:t>
      </w:r>
      <w:r w:rsidR="00EC5EFF" w:rsidRPr="007B3DDB">
        <w:rPr>
          <w:rStyle w:val="FontStyle90"/>
          <w:sz w:val="24"/>
          <w:szCs w:val="24"/>
          <w:lang w:val="en-US" w:eastAsia="en-US"/>
        </w:rPr>
        <w:t>C</w:t>
      </w:r>
      <w:r w:rsidR="00EC5EFF" w:rsidRPr="007B3DDB">
        <w:rPr>
          <w:rStyle w:val="FontStyle90"/>
          <w:sz w:val="24"/>
          <w:szCs w:val="24"/>
          <w:lang w:eastAsia="en-US"/>
        </w:rPr>
        <w:t>.3)</w:t>
      </w:r>
    </w:p>
    <w:p w:rsidR="00F4777F" w:rsidRDefault="00F4777F" w:rsidP="007B3DDB">
      <w:pPr>
        <w:pStyle w:val="Style26"/>
        <w:widowControl/>
        <w:ind w:firstLine="567"/>
        <w:jc w:val="both"/>
        <w:rPr>
          <w:rStyle w:val="FontStyle93"/>
          <w:sz w:val="24"/>
          <w:szCs w:val="24"/>
          <w:lang w:eastAsia="en-US"/>
        </w:rPr>
      </w:pP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Направление воздушного потока должно исключать попадание оператора в атмосферу, загрязненную опасными веществами.</w:t>
      </w:r>
    </w:p>
    <w:p w:rsidR="00737ADF"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Концентрация опасных веществ в зоне дыхания оператора не должна превышать предельных значений воздействия.</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5.6.2.5 </w:t>
      </w:r>
      <w:r w:rsidR="00E51192" w:rsidRPr="007B3DDB">
        <w:rPr>
          <w:rStyle w:val="FontStyle90"/>
          <w:sz w:val="24"/>
          <w:szCs w:val="24"/>
          <w:lang w:eastAsia="en-US"/>
        </w:rPr>
        <w:t>Оборудование для нанесения электрофоретических покрытий, заключенное в туннель для обработки - без оператора (</w:t>
      </w:r>
      <w:r w:rsidR="00E94E12">
        <w:rPr>
          <w:rStyle w:val="FontStyle90"/>
          <w:sz w:val="24"/>
          <w:szCs w:val="24"/>
          <w:lang w:eastAsia="en-US"/>
        </w:rPr>
        <w:t>см.</w:t>
      </w:r>
      <w:r w:rsidR="00E51192" w:rsidRPr="007B3DDB">
        <w:rPr>
          <w:rStyle w:val="FontStyle90"/>
          <w:sz w:val="24"/>
          <w:szCs w:val="24"/>
          <w:lang w:eastAsia="en-US"/>
        </w:rPr>
        <w:t xml:space="preserve"> рисунок </w:t>
      </w:r>
      <w:r w:rsidRPr="007B3DDB">
        <w:rPr>
          <w:rStyle w:val="FontStyle90"/>
          <w:sz w:val="24"/>
          <w:szCs w:val="24"/>
          <w:lang w:val="en-US" w:eastAsia="en-US"/>
        </w:rPr>
        <w:t>C</w:t>
      </w:r>
      <w:r w:rsidRPr="007B3DDB">
        <w:rPr>
          <w:rStyle w:val="FontStyle90"/>
          <w:sz w:val="24"/>
          <w:szCs w:val="24"/>
          <w:lang w:eastAsia="en-US"/>
        </w:rPr>
        <w:t>.4)</w:t>
      </w:r>
    </w:p>
    <w:p w:rsidR="00F4777F" w:rsidRDefault="00F4777F" w:rsidP="007B3DDB">
      <w:pPr>
        <w:pStyle w:val="Style26"/>
        <w:widowControl/>
        <w:ind w:firstLine="567"/>
        <w:jc w:val="both"/>
        <w:rPr>
          <w:rStyle w:val="FontStyle93"/>
          <w:sz w:val="24"/>
          <w:szCs w:val="24"/>
          <w:lang w:eastAsia="en-US"/>
        </w:rPr>
      </w:pPr>
    </w:p>
    <w:p w:rsidR="00E51192"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В случае оборудования без оператора опасность вдыхания существует только тогда, когда оператор входит внутрь установки для осмотра или технического обслуживания. В этом случае - перед входом в оборудование для нанесения электрофоретических покрытий - следует избегать образования опасных паров растворителя (ограничение концентрации опасных веществ в воздухе) путем увеличения </w:t>
      </w:r>
      <w:r w:rsidR="002630C7" w:rsidRPr="007B3DDB">
        <w:rPr>
          <w:rStyle w:val="FontStyle93"/>
          <w:sz w:val="24"/>
          <w:szCs w:val="24"/>
          <w:lang w:eastAsia="en-US"/>
        </w:rPr>
        <w:t xml:space="preserve">искусственной </w:t>
      </w:r>
      <w:r w:rsidRPr="007B3DDB">
        <w:rPr>
          <w:rStyle w:val="FontStyle93"/>
          <w:sz w:val="24"/>
          <w:szCs w:val="24"/>
          <w:lang w:eastAsia="en-US"/>
        </w:rPr>
        <w:t>вентиляции. Дополнительная информация о дополнительном использовании средств индивидуальной защиты (СИЗ) должна быть приведена в инструкции по использованию (</w:t>
      </w:r>
      <w:r w:rsidR="00E94E12">
        <w:rPr>
          <w:rStyle w:val="FontStyle93"/>
          <w:sz w:val="24"/>
          <w:szCs w:val="24"/>
          <w:lang w:eastAsia="en-US"/>
        </w:rPr>
        <w:t>см.</w:t>
      </w:r>
      <w:r w:rsidRPr="007B3DDB">
        <w:rPr>
          <w:rStyle w:val="FontStyle93"/>
          <w:sz w:val="24"/>
          <w:szCs w:val="24"/>
          <w:lang w:eastAsia="en-US"/>
        </w:rPr>
        <w:t xml:space="preserve"> 7.2.1).</w:t>
      </w:r>
    </w:p>
    <w:p w:rsidR="00737ADF" w:rsidRPr="007B3DDB" w:rsidRDefault="00E51192"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Помещение должно быть оборудовано системой </w:t>
      </w:r>
      <w:r w:rsidR="002630C7" w:rsidRPr="007B3DDB">
        <w:rPr>
          <w:rStyle w:val="FontStyle93"/>
          <w:sz w:val="24"/>
          <w:szCs w:val="24"/>
          <w:lang w:eastAsia="en-US"/>
        </w:rPr>
        <w:t>искусственной</w:t>
      </w:r>
      <w:r w:rsidRPr="007B3DDB">
        <w:rPr>
          <w:rStyle w:val="FontStyle93"/>
          <w:sz w:val="24"/>
          <w:szCs w:val="24"/>
          <w:lang w:eastAsia="en-US"/>
        </w:rPr>
        <w:t xml:space="preserve"> вентиляции (</w:t>
      </w:r>
      <w:r w:rsidR="00E94E12">
        <w:rPr>
          <w:rStyle w:val="FontStyle93"/>
          <w:sz w:val="24"/>
          <w:szCs w:val="24"/>
          <w:lang w:eastAsia="en-US"/>
        </w:rPr>
        <w:t>см.</w:t>
      </w:r>
      <w:r w:rsidRPr="007B3DDB">
        <w:rPr>
          <w:rStyle w:val="FontStyle93"/>
          <w:sz w:val="24"/>
          <w:szCs w:val="24"/>
          <w:lang w:eastAsia="en-US"/>
        </w:rPr>
        <w:t xml:space="preserve"> Приложение А).</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5.6.2.6 </w:t>
      </w:r>
      <w:r w:rsidR="002630C7" w:rsidRPr="007B3DDB">
        <w:rPr>
          <w:rStyle w:val="FontStyle90"/>
          <w:sz w:val="24"/>
          <w:szCs w:val="24"/>
          <w:lang w:eastAsia="en-US"/>
        </w:rPr>
        <w:t>Предохранительные устройства</w:t>
      </w:r>
    </w:p>
    <w:p w:rsidR="00F4777F" w:rsidRDefault="00F4777F" w:rsidP="007B3DDB">
      <w:pPr>
        <w:pStyle w:val="Style15"/>
        <w:widowControl/>
        <w:ind w:firstLine="567"/>
        <w:jc w:val="both"/>
        <w:rPr>
          <w:rStyle w:val="FontStyle90"/>
          <w:sz w:val="24"/>
          <w:szCs w:val="24"/>
          <w:lang w:eastAsia="en-US"/>
        </w:rPr>
      </w:pPr>
    </w:p>
    <w:p w:rsidR="00737ADF" w:rsidRPr="007B3DDB" w:rsidRDefault="0051172E"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5.6.2.6.1 </w:t>
      </w:r>
      <w:r w:rsidR="002630C7" w:rsidRPr="007B3DDB">
        <w:rPr>
          <w:rStyle w:val="FontStyle90"/>
          <w:sz w:val="24"/>
          <w:szCs w:val="24"/>
          <w:lang w:eastAsia="en-US"/>
        </w:rPr>
        <w:t>Предотвращение недостаточной искусственной вентиляции</w:t>
      </w:r>
    </w:p>
    <w:p w:rsidR="00F4777F" w:rsidRDefault="00F4777F" w:rsidP="007B3DDB">
      <w:pPr>
        <w:pStyle w:val="Style26"/>
        <w:widowControl/>
        <w:ind w:firstLine="567"/>
        <w:jc w:val="both"/>
        <w:rPr>
          <w:rStyle w:val="FontStyle93"/>
          <w:sz w:val="24"/>
          <w:szCs w:val="24"/>
          <w:lang w:eastAsia="en-US"/>
        </w:rPr>
      </w:pPr>
    </w:p>
    <w:p w:rsidR="002630C7" w:rsidRPr="007B3DDB" w:rsidRDefault="002630C7" w:rsidP="007B3DDB">
      <w:pPr>
        <w:pStyle w:val="Style26"/>
        <w:widowControl/>
        <w:ind w:firstLine="567"/>
        <w:jc w:val="both"/>
        <w:rPr>
          <w:rStyle w:val="FontStyle93"/>
          <w:sz w:val="24"/>
          <w:szCs w:val="24"/>
          <w:lang w:eastAsia="en-US"/>
        </w:rPr>
      </w:pPr>
      <w:r w:rsidRPr="007B3DDB">
        <w:rPr>
          <w:rStyle w:val="FontStyle93"/>
          <w:sz w:val="24"/>
          <w:szCs w:val="24"/>
          <w:lang w:eastAsia="en-US"/>
        </w:rPr>
        <w:t>Минимальный расход через оборудование для нанесения покрытий методом погружения с использованием материала для нанесения покрытий на основе растворителя должен контролироваться устройствами регулирования расхода.</w:t>
      </w:r>
    </w:p>
    <w:p w:rsidR="002630C7" w:rsidRPr="007B3DDB" w:rsidRDefault="002630C7" w:rsidP="007B3DDB">
      <w:pPr>
        <w:pStyle w:val="Style26"/>
        <w:widowControl/>
        <w:ind w:firstLine="567"/>
        <w:jc w:val="both"/>
        <w:rPr>
          <w:rStyle w:val="FontStyle93"/>
          <w:sz w:val="24"/>
          <w:szCs w:val="24"/>
          <w:lang w:eastAsia="en-US"/>
        </w:rPr>
      </w:pPr>
      <w:r w:rsidRPr="007B3DDB">
        <w:rPr>
          <w:rStyle w:val="FontStyle93"/>
          <w:sz w:val="24"/>
          <w:szCs w:val="24"/>
          <w:lang w:eastAsia="en-US"/>
        </w:rPr>
        <w:t>Устройства управления потоком должны быть сблокированы с переключателями положения заслонок, которые используются для регулирования потока через оборудование для нанесения покрытий методом погружения с использованием материала для нанесения покрытий, содержащего растворитель, и сблокированы с транспортной системой. Они должны быть сконструированы таким образом, чтобы любое возможное положение заслонок обеспечивало минимальный объемный расход, необходимый для поддержания безопасной работы оборудования для нанесения покрытий методом погружения. Регулируемые вручную заслонки должны быть установлены после ввода в эксплуатацию.</w:t>
      </w:r>
    </w:p>
    <w:p w:rsidR="002630C7" w:rsidRPr="007B3DDB" w:rsidRDefault="002630C7" w:rsidP="007B3DDB">
      <w:pPr>
        <w:pStyle w:val="Style26"/>
        <w:widowControl/>
        <w:ind w:firstLine="567"/>
        <w:jc w:val="both"/>
        <w:rPr>
          <w:rStyle w:val="FontStyle93"/>
          <w:sz w:val="24"/>
          <w:szCs w:val="24"/>
          <w:lang w:eastAsia="en-US"/>
        </w:rPr>
      </w:pPr>
      <w:r w:rsidRPr="007B3DDB">
        <w:rPr>
          <w:rStyle w:val="FontStyle93"/>
          <w:sz w:val="24"/>
          <w:szCs w:val="24"/>
          <w:lang w:eastAsia="en-US"/>
        </w:rPr>
        <w:t>Если для регулирования потока через оборудование для нанесения покрытий используются вентиляторы с переменной скоростью, регулирование скорости вентилятора должно быть взаимосвязано с регулированием объемного расхода. Должен быть обеспечен минимальный расход.</w:t>
      </w:r>
    </w:p>
    <w:p w:rsidR="00F4777F" w:rsidRDefault="00F4777F" w:rsidP="007B3DDB">
      <w:pPr>
        <w:pStyle w:val="Style26"/>
        <w:widowControl/>
        <w:ind w:firstLine="567"/>
        <w:jc w:val="both"/>
        <w:rPr>
          <w:rStyle w:val="FontStyle93"/>
          <w:sz w:val="24"/>
          <w:szCs w:val="24"/>
          <w:lang w:eastAsia="en-US"/>
        </w:rPr>
      </w:pPr>
    </w:p>
    <w:p w:rsidR="002630C7" w:rsidRPr="00F4777F" w:rsidRDefault="00F4777F" w:rsidP="007B3DDB">
      <w:pPr>
        <w:pStyle w:val="Style26"/>
        <w:widowControl/>
        <w:ind w:firstLine="567"/>
        <w:jc w:val="both"/>
        <w:rPr>
          <w:rStyle w:val="FontStyle93"/>
          <w:sz w:val="20"/>
          <w:szCs w:val="20"/>
          <w:lang w:eastAsia="en-US"/>
        </w:rPr>
      </w:pPr>
      <w:r w:rsidRPr="00F4777F">
        <w:rPr>
          <w:rStyle w:val="FontStyle93"/>
          <w:spacing w:val="20"/>
          <w:sz w:val="20"/>
          <w:szCs w:val="20"/>
          <w:lang w:eastAsia="en-US"/>
        </w:rPr>
        <w:t>Примечание</w:t>
      </w:r>
      <w:r w:rsidRPr="00F4777F">
        <w:rPr>
          <w:rStyle w:val="FontStyle93"/>
          <w:sz w:val="20"/>
          <w:szCs w:val="20"/>
          <w:lang w:eastAsia="en-US"/>
        </w:rPr>
        <w:t xml:space="preserve"> -</w:t>
      </w:r>
      <w:r w:rsidR="002630C7" w:rsidRPr="00F4777F">
        <w:rPr>
          <w:rStyle w:val="FontStyle93"/>
          <w:sz w:val="20"/>
          <w:szCs w:val="20"/>
          <w:lang w:eastAsia="en-US"/>
        </w:rPr>
        <w:t xml:space="preserve"> </w:t>
      </w:r>
      <w:r w:rsidR="0051172E" w:rsidRPr="00F4777F">
        <w:rPr>
          <w:rStyle w:val="FontStyle93"/>
          <w:sz w:val="20"/>
          <w:szCs w:val="20"/>
          <w:lang w:eastAsia="en-US"/>
        </w:rPr>
        <w:t>С</w:t>
      </w:r>
      <w:r w:rsidR="002630C7" w:rsidRPr="00F4777F">
        <w:rPr>
          <w:rStyle w:val="FontStyle93"/>
          <w:sz w:val="20"/>
          <w:szCs w:val="20"/>
          <w:lang w:eastAsia="en-US"/>
        </w:rPr>
        <w:t>корость вращения вентилятора может регулироваться контрольным устройством, например, путем определения заданного минимального значения на преобразователе частоты. Расход можно контролировать, например, с помощью переключателя перепада давления.</w:t>
      </w:r>
    </w:p>
    <w:p w:rsidR="0051172E" w:rsidRPr="007B3DDB" w:rsidRDefault="0051172E" w:rsidP="007B3DDB">
      <w:pPr>
        <w:pStyle w:val="Style26"/>
        <w:widowControl/>
        <w:ind w:firstLine="567"/>
        <w:jc w:val="both"/>
        <w:rPr>
          <w:rStyle w:val="FontStyle93"/>
          <w:sz w:val="24"/>
          <w:szCs w:val="24"/>
          <w:lang w:eastAsia="en-US"/>
        </w:rPr>
      </w:pPr>
    </w:p>
    <w:p w:rsidR="002630C7" w:rsidRPr="007B3DDB" w:rsidRDefault="002630C7"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Транспортная система должна работать только в том случае, если </w:t>
      </w:r>
      <w:r w:rsidR="00AB06AD" w:rsidRPr="007B3DDB">
        <w:rPr>
          <w:rStyle w:val="FontStyle93"/>
          <w:sz w:val="24"/>
          <w:szCs w:val="24"/>
          <w:lang w:eastAsia="en-US"/>
        </w:rPr>
        <w:t>искусственная</w:t>
      </w:r>
      <w:r w:rsidRPr="007B3DDB">
        <w:rPr>
          <w:rStyle w:val="FontStyle93"/>
          <w:sz w:val="24"/>
          <w:szCs w:val="24"/>
          <w:lang w:eastAsia="en-US"/>
        </w:rPr>
        <w:t xml:space="preserve"> вентиляция работает эффективно.</w:t>
      </w:r>
    </w:p>
    <w:p w:rsidR="00737ADF" w:rsidRPr="007B3DDB" w:rsidRDefault="002630C7" w:rsidP="007B3DDB">
      <w:pPr>
        <w:pStyle w:val="Style26"/>
        <w:widowControl/>
        <w:ind w:firstLine="567"/>
        <w:jc w:val="both"/>
        <w:rPr>
          <w:rStyle w:val="FontStyle93"/>
          <w:sz w:val="24"/>
          <w:szCs w:val="24"/>
          <w:lang w:eastAsia="en-US"/>
        </w:rPr>
      </w:pPr>
      <w:r w:rsidRPr="007B3DDB">
        <w:rPr>
          <w:rStyle w:val="FontStyle93"/>
          <w:sz w:val="24"/>
          <w:szCs w:val="24"/>
          <w:lang w:eastAsia="en-US"/>
        </w:rPr>
        <w:t>В случае недостаточного отказа искусственной вентиляции операция погружения (транспортная система) должна автоматически прекращаться и возобновляться только после восстановления искусственной вентиляции. Перезапуск операции погружения не должен быть автоматическим.</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5.6.2.6.2 </w:t>
      </w:r>
      <w:r w:rsidR="002630C7" w:rsidRPr="007B3DDB">
        <w:rPr>
          <w:rStyle w:val="FontStyle90"/>
          <w:sz w:val="24"/>
          <w:szCs w:val="24"/>
          <w:lang w:eastAsia="en-US"/>
        </w:rPr>
        <w:t>Устройства управления и их исполнительные механизмы, станции управления</w:t>
      </w:r>
    </w:p>
    <w:p w:rsidR="00F4777F" w:rsidRDefault="00F4777F" w:rsidP="007B3DDB">
      <w:pPr>
        <w:pStyle w:val="Style57"/>
        <w:widowControl/>
        <w:ind w:firstLine="567"/>
        <w:jc w:val="both"/>
        <w:rPr>
          <w:rStyle w:val="FontStyle93"/>
          <w:sz w:val="24"/>
          <w:szCs w:val="24"/>
          <w:lang w:eastAsia="en-US"/>
        </w:rPr>
      </w:pPr>
    </w:p>
    <w:p w:rsidR="00737ADF" w:rsidRPr="007B3DDB" w:rsidRDefault="00EC5EFF" w:rsidP="007B3DDB">
      <w:pPr>
        <w:pStyle w:val="Style57"/>
        <w:widowControl/>
        <w:ind w:firstLine="567"/>
        <w:jc w:val="both"/>
        <w:rPr>
          <w:rStyle w:val="FontStyle93"/>
          <w:sz w:val="24"/>
          <w:szCs w:val="24"/>
          <w:lang w:eastAsia="en-US"/>
        </w:rPr>
      </w:pPr>
      <w:r w:rsidRPr="007B3DDB">
        <w:rPr>
          <w:rStyle w:val="FontStyle93"/>
          <w:sz w:val="24"/>
          <w:szCs w:val="24"/>
          <w:lang w:val="en-US" w:eastAsia="en-US"/>
        </w:rPr>
        <w:t>a</w:t>
      </w:r>
      <w:r w:rsidRPr="007B3DDB">
        <w:rPr>
          <w:rStyle w:val="FontStyle93"/>
          <w:sz w:val="24"/>
          <w:szCs w:val="24"/>
          <w:lang w:eastAsia="en-US"/>
        </w:rPr>
        <w:t xml:space="preserve">) </w:t>
      </w:r>
      <w:r w:rsidR="002630C7" w:rsidRPr="007B3DDB">
        <w:rPr>
          <w:rStyle w:val="FontStyle93"/>
          <w:sz w:val="24"/>
          <w:szCs w:val="24"/>
          <w:lang w:eastAsia="en-US"/>
        </w:rPr>
        <w:t>Каждая транспортная система с опасными перевозками должна быть оборудована собственными устройствами управления для запуска и остановки, срабатывание которых может определять начало и конец опасных перевозок.</w:t>
      </w:r>
    </w:p>
    <w:p w:rsidR="00737ADF" w:rsidRPr="007B3DDB" w:rsidRDefault="00EC5EFF" w:rsidP="007B3DDB">
      <w:pPr>
        <w:pStyle w:val="Style57"/>
        <w:widowControl/>
        <w:ind w:firstLine="567"/>
        <w:jc w:val="both"/>
        <w:rPr>
          <w:rStyle w:val="FontStyle93"/>
          <w:sz w:val="24"/>
          <w:szCs w:val="24"/>
          <w:lang w:eastAsia="en-US"/>
        </w:rPr>
      </w:pPr>
      <w:r w:rsidRPr="007B3DDB">
        <w:rPr>
          <w:rStyle w:val="FontStyle93"/>
          <w:sz w:val="24"/>
          <w:szCs w:val="24"/>
          <w:lang w:val="en-US" w:eastAsia="en-US"/>
        </w:rPr>
        <w:t>b</w:t>
      </w:r>
      <w:r w:rsidRPr="007B3DDB">
        <w:rPr>
          <w:rStyle w:val="FontStyle93"/>
          <w:sz w:val="24"/>
          <w:szCs w:val="24"/>
          <w:lang w:eastAsia="en-US"/>
        </w:rPr>
        <w:t xml:space="preserve">) </w:t>
      </w:r>
      <w:r w:rsidR="002630C7" w:rsidRPr="007B3DDB">
        <w:rPr>
          <w:rStyle w:val="FontStyle93"/>
          <w:sz w:val="24"/>
          <w:szCs w:val="24"/>
          <w:lang w:eastAsia="en-US"/>
        </w:rPr>
        <w:t xml:space="preserve">Устройства управления для запуска опасных движений должны быть защищены от непреднамеренного срабатывания. Применяется предотвращение неожиданного запуска в соответствии с </w:t>
      </w:r>
      <w:r w:rsidR="002630C7" w:rsidRPr="007B3DDB">
        <w:rPr>
          <w:rStyle w:val="FontStyle93"/>
          <w:sz w:val="24"/>
          <w:szCs w:val="24"/>
          <w:lang w:val="en-US" w:eastAsia="en-US"/>
        </w:rPr>
        <w:t>EN</w:t>
      </w:r>
      <w:r w:rsidR="002630C7" w:rsidRPr="007B3DDB">
        <w:rPr>
          <w:rStyle w:val="FontStyle93"/>
          <w:sz w:val="24"/>
          <w:szCs w:val="24"/>
          <w:lang w:eastAsia="en-US"/>
        </w:rPr>
        <w:t xml:space="preserve"> 1037.</w:t>
      </w:r>
    </w:p>
    <w:p w:rsidR="00737ADF" w:rsidRPr="007B3DDB" w:rsidRDefault="00EC5EFF" w:rsidP="007B3DDB">
      <w:pPr>
        <w:pStyle w:val="Style57"/>
        <w:widowControl/>
        <w:ind w:firstLine="567"/>
        <w:jc w:val="both"/>
        <w:rPr>
          <w:rStyle w:val="FontStyle93"/>
          <w:sz w:val="24"/>
          <w:szCs w:val="24"/>
          <w:lang w:eastAsia="en-US"/>
        </w:rPr>
      </w:pPr>
      <w:r w:rsidRPr="007B3DDB">
        <w:rPr>
          <w:rStyle w:val="FontStyle93"/>
          <w:sz w:val="24"/>
          <w:szCs w:val="24"/>
          <w:lang w:val="en-US" w:eastAsia="en-US"/>
        </w:rPr>
        <w:t>c</w:t>
      </w:r>
      <w:r w:rsidRPr="007B3DDB">
        <w:rPr>
          <w:rStyle w:val="FontStyle93"/>
          <w:sz w:val="24"/>
          <w:szCs w:val="24"/>
          <w:lang w:eastAsia="en-US"/>
        </w:rPr>
        <w:t xml:space="preserve">) </w:t>
      </w:r>
      <w:r w:rsidR="002630C7" w:rsidRPr="007B3DDB">
        <w:rPr>
          <w:rStyle w:val="FontStyle93"/>
          <w:sz w:val="24"/>
          <w:szCs w:val="24"/>
          <w:lang w:eastAsia="en-US"/>
        </w:rPr>
        <w:t>Устройства управления для неавтоматически управляемых перемещений транспортной системы должны быть сконструированы таким образом, чтобы транспортная система автоматически останавливалась после освобождения устройств управления (устройств удержания до запуска).</w:t>
      </w:r>
    </w:p>
    <w:p w:rsidR="002630C7" w:rsidRPr="007B3DDB" w:rsidRDefault="00EC5EFF" w:rsidP="007B3DDB">
      <w:pPr>
        <w:pStyle w:val="Style57"/>
        <w:widowControl/>
        <w:ind w:firstLine="567"/>
        <w:jc w:val="both"/>
        <w:rPr>
          <w:rStyle w:val="FontStyle93"/>
          <w:sz w:val="24"/>
          <w:szCs w:val="24"/>
          <w:lang w:eastAsia="en-US"/>
        </w:rPr>
      </w:pPr>
      <w:r w:rsidRPr="007B3DDB">
        <w:rPr>
          <w:rStyle w:val="FontStyle93"/>
          <w:sz w:val="24"/>
          <w:szCs w:val="24"/>
          <w:lang w:val="en-US" w:eastAsia="en-US"/>
        </w:rPr>
        <w:t>d</w:t>
      </w:r>
      <w:r w:rsidRPr="007B3DDB">
        <w:rPr>
          <w:rStyle w:val="FontStyle93"/>
          <w:sz w:val="24"/>
          <w:szCs w:val="24"/>
          <w:lang w:eastAsia="en-US"/>
        </w:rPr>
        <w:t xml:space="preserve">) </w:t>
      </w:r>
      <w:r w:rsidR="002630C7" w:rsidRPr="007B3DDB">
        <w:rPr>
          <w:rStyle w:val="FontStyle93"/>
          <w:sz w:val="24"/>
          <w:szCs w:val="24"/>
          <w:lang w:eastAsia="en-US"/>
        </w:rPr>
        <w:t>Устройства управления в транспортной системе с ручным управлением или программным управлением должны быть взаимосвязаны с искусственной вентиляцией. Система транспортного средства должна быть защищена от несанкционированного приведения в действие.</w:t>
      </w:r>
    </w:p>
    <w:p w:rsidR="0051172E" w:rsidRPr="007B3DDB" w:rsidRDefault="0051172E" w:rsidP="007B3DDB">
      <w:pPr>
        <w:pStyle w:val="Style57"/>
        <w:widowControl/>
        <w:ind w:firstLine="567"/>
        <w:jc w:val="both"/>
        <w:rPr>
          <w:rStyle w:val="FontStyle93"/>
          <w:sz w:val="24"/>
          <w:szCs w:val="24"/>
          <w:lang w:eastAsia="en-US"/>
        </w:rPr>
      </w:pPr>
    </w:p>
    <w:p w:rsidR="002630C7" w:rsidRPr="00F4777F" w:rsidRDefault="00F4777F" w:rsidP="007B3DDB">
      <w:pPr>
        <w:pStyle w:val="Style57"/>
        <w:widowControl/>
        <w:ind w:firstLine="567"/>
        <w:jc w:val="both"/>
        <w:rPr>
          <w:rStyle w:val="FontStyle93"/>
          <w:sz w:val="20"/>
          <w:szCs w:val="20"/>
          <w:lang w:eastAsia="en-US"/>
        </w:rPr>
      </w:pPr>
      <w:r w:rsidRPr="00F4777F">
        <w:rPr>
          <w:rStyle w:val="FontStyle93"/>
          <w:spacing w:val="20"/>
          <w:sz w:val="20"/>
          <w:szCs w:val="20"/>
          <w:lang w:eastAsia="en-US"/>
        </w:rPr>
        <w:t>Примечание</w:t>
      </w:r>
      <w:r w:rsidRPr="00F4777F">
        <w:rPr>
          <w:rStyle w:val="FontStyle93"/>
          <w:sz w:val="20"/>
          <w:szCs w:val="20"/>
          <w:lang w:eastAsia="en-US"/>
        </w:rPr>
        <w:t xml:space="preserve"> -</w:t>
      </w:r>
      <w:r w:rsidR="002630C7" w:rsidRPr="00F4777F">
        <w:rPr>
          <w:rStyle w:val="FontStyle93"/>
          <w:sz w:val="20"/>
          <w:szCs w:val="20"/>
          <w:lang w:eastAsia="en-US"/>
        </w:rPr>
        <w:t xml:space="preserve"> </w:t>
      </w:r>
      <w:r w:rsidR="0051172E" w:rsidRPr="00F4777F">
        <w:rPr>
          <w:rStyle w:val="FontStyle93"/>
          <w:sz w:val="20"/>
          <w:szCs w:val="20"/>
          <w:lang w:eastAsia="en-US"/>
        </w:rPr>
        <w:t>Е</w:t>
      </w:r>
      <w:r w:rsidR="002630C7" w:rsidRPr="00F4777F">
        <w:rPr>
          <w:rStyle w:val="FontStyle93"/>
          <w:sz w:val="20"/>
          <w:szCs w:val="20"/>
          <w:lang w:eastAsia="en-US"/>
        </w:rPr>
        <w:t>сли необходимо достичь центра ванны, это может быть достигнуто путем одновременного размещения двух приводов управляющих устройств (например, движение вперед и определение положения центра).</w:t>
      </w:r>
    </w:p>
    <w:p w:rsidR="0051172E" w:rsidRPr="007B3DDB" w:rsidRDefault="0051172E" w:rsidP="007B3DDB">
      <w:pPr>
        <w:pStyle w:val="Style57"/>
        <w:widowControl/>
        <w:ind w:firstLine="567"/>
        <w:jc w:val="both"/>
        <w:rPr>
          <w:rStyle w:val="FontStyle93"/>
          <w:sz w:val="24"/>
          <w:szCs w:val="24"/>
          <w:lang w:eastAsia="en-US"/>
        </w:rPr>
      </w:pPr>
    </w:p>
    <w:p w:rsidR="002630C7" w:rsidRPr="007B3DDB" w:rsidRDefault="00EC5EFF" w:rsidP="007B3DDB">
      <w:pPr>
        <w:pStyle w:val="Style57"/>
        <w:widowControl/>
        <w:ind w:firstLine="567"/>
        <w:jc w:val="both"/>
        <w:rPr>
          <w:rStyle w:val="FontStyle93"/>
          <w:sz w:val="24"/>
          <w:szCs w:val="24"/>
          <w:lang w:eastAsia="en-US"/>
        </w:rPr>
      </w:pPr>
      <w:r w:rsidRPr="007B3DDB">
        <w:rPr>
          <w:rStyle w:val="FontStyle93"/>
          <w:sz w:val="24"/>
          <w:szCs w:val="24"/>
          <w:lang w:val="en-US" w:eastAsia="en-US"/>
        </w:rPr>
        <w:t>e</w:t>
      </w:r>
      <w:r w:rsidRPr="007B3DDB">
        <w:rPr>
          <w:rStyle w:val="FontStyle93"/>
          <w:sz w:val="24"/>
          <w:szCs w:val="24"/>
          <w:lang w:eastAsia="en-US"/>
        </w:rPr>
        <w:t xml:space="preserve">) </w:t>
      </w:r>
      <w:r w:rsidR="002630C7" w:rsidRPr="007B3DDB">
        <w:rPr>
          <w:rStyle w:val="FontStyle93"/>
          <w:sz w:val="24"/>
          <w:szCs w:val="24"/>
          <w:lang w:eastAsia="en-US"/>
        </w:rPr>
        <w:t>Станции и устройства управления должны быть спроектированы и расположены таким образом, чтобы транспортная система могла безопасно эксплуатироваться.</w:t>
      </w:r>
    </w:p>
    <w:p w:rsidR="0051172E" w:rsidRPr="007B3DDB" w:rsidRDefault="0051172E" w:rsidP="007B3DDB">
      <w:pPr>
        <w:pStyle w:val="Style57"/>
        <w:widowControl/>
        <w:ind w:firstLine="567"/>
        <w:jc w:val="both"/>
        <w:rPr>
          <w:rStyle w:val="FontStyle93"/>
          <w:sz w:val="24"/>
          <w:szCs w:val="24"/>
          <w:lang w:eastAsia="en-US"/>
        </w:rPr>
      </w:pPr>
    </w:p>
    <w:p w:rsidR="00737ADF" w:rsidRPr="00F4777F" w:rsidRDefault="00F4777F" w:rsidP="007B3DDB">
      <w:pPr>
        <w:pStyle w:val="Style57"/>
        <w:widowControl/>
        <w:ind w:firstLine="567"/>
        <w:jc w:val="both"/>
        <w:rPr>
          <w:rStyle w:val="FontStyle73"/>
          <w:sz w:val="20"/>
          <w:szCs w:val="20"/>
          <w:lang w:eastAsia="en-US"/>
        </w:rPr>
      </w:pPr>
      <w:r w:rsidRPr="00F4777F">
        <w:rPr>
          <w:rStyle w:val="FontStyle93"/>
          <w:spacing w:val="20"/>
          <w:sz w:val="20"/>
          <w:szCs w:val="20"/>
          <w:lang w:eastAsia="en-US"/>
        </w:rPr>
        <w:t>Примечание</w:t>
      </w:r>
      <w:r w:rsidRPr="00F4777F">
        <w:rPr>
          <w:rStyle w:val="FontStyle93"/>
          <w:sz w:val="20"/>
          <w:szCs w:val="20"/>
          <w:lang w:eastAsia="en-US"/>
        </w:rPr>
        <w:t xml:space="preserve"> -</w:t>
      </w:r>
      <w:r w:rsidR="002630C7" w:rsidRPr="00F4777F">
        <w:rPr>
          <w:rStyle w:val="FontStyle93"/>
          <w:sz w:val="20"/>
          <w:szCs w:val="20"/>
          <w:lang w:eastAsia="en-US"/>
        </w:rPr>
        <w:t xml:space="preserve"> </w:t>
      </w:r>
      <w:r w:rsidR="0051172E" w:rsidRPr="00F4777F">
        <w:rPr>
          <w:rStyle w:val="FontStyle93"/>
          <w:sz w:val="20"/>
          <w:szCs w:val="20"/>
          <w:lang w:eastAsia="en-US"/>
        </w:rPr>
        <w:t>П</w:t>
      </w:r>
      <w:r w:rsidR="002630C7" w:rsidRPr="00F4777F">
        <w:rPr>
          <w:rStyle w:val="FontStyle93"/>
          <w:sz w:val="20"/>
          <w:szCs w:val="20"/>
          <w:lang w:eastAsia="en-US"/>
        </w:rPr>
        <w:t>осты управления - это те места, с которых приводятся в действие устройства управления транспортной системой (стенд управления).</w:t>
      </w:r>
    </w:p>
    <w:p w:rsidR="0051172E" w:rsidRPr="007B3DDB" w:rsidRDefault="0051172E" w:rsidP="007B3DDB">
      <w:pPr>
        <w:pStyle w:val="Style57"/>
        <w:widowControl/>
        <w:ind w:firstLine="567"/>
        <w:jc w:val="both"/>
        <w:rPr>
          <w:rStyle w:val="FontStyle93"/>
          <w:sz w:val="24"/>
          <w:szCs w:val="24"/>
          <w:lang w:eastAsia="en-US"/>
        </w:rPr>
      </w:pPr>
    </w:p>
    <w:p w:rsidR="00737ADF" w:rsidRPr="007B3DDB" w:rsidRDefault="00EC5EFF" w:rsidP="007B3DDB">
      <w:pPr>
        <w:pStyle w:val="Style57"/>
        <w:widowControl/>
        <w:ind w:firstLine="567"/>
        <w:jc w:val="both"/>
        <w:rPr>
          <w:rStyle w:val="FontStyle93"/>
          <w:sz w:val="24"/>
          <w:szCs w:val="24"/>
          <w:lang w:eastAsia="en-US"/>
        </w:rPr>
      </w:pPr>
      <w:r w:rsidRPr="007B3DDB">
        <w:rPr>
          <w:rStyle w:val="FontStyle93"/>
          <w:sz w:val="24"/>
          <w:szCs w:val="24"/>
          <w:lang w:val="en-US" w:eastAsia="en-US"/>
        </w:rPr>
        <w:t>f</w:t>
      </w:r>
      <w:r w:rsidRPr="007B3DDB">
        <w:rPr>
          <w:rStyle w:val="FontStyle93"/>
          <w:sz w:val="24"/>
          <w:szCs w:val="24"/>
          <w:lang w:eastAsia="en-US"/>
        </w:rPr>
        <w:t xml:space="preserve">) </w:t>
      </w:r>
      <w:r w:rsidR="002630C7" w:rsidRPr="007B3DDB">
        <w:rPr>
          <w:rStyle w:val="FontStyle93"/>
          <w:sz w:val="24"/>
          <w:szCs w:val="24"/>
          <w:lang w:eastAsia="en-US"/>
        </w:rPr>
        <w:t>Приводы устройств управления для транспортной системы должны быть расположены таким образом, чтобы с постов управления можно было не замечать опасных перемещений в пределах соответствующей рабочей зоны. Если существует несколько опасных зон, должны быть созданы свободные частичные зоны, в которых установлены соответствующие контрольные устройства.</w:t>
      </w:r>
    </w:p>
    <w:p w:rsidR="002630C7" w:rsidRPr="007B3DDB" w:rsidRDefault="00EC5EFF" w:rsidP="007B3DDB">
      <w:pPr>
        <w:pStyle w:val="Style57"/>
        <w:widowControl/>
        <w:ind w:firstLine="567"/>
        <w:jc w:val="both"/>
        <w:rPr>
          <w:rStyle w:val="FontStyle93"/>
          <w:sz w:val="24"/>
          <w:szCs w:val="24"/>
          <w:lang w:eastAsia="en-US"/>
        </w:rPr>
      </w:pPr>
      <w:r w:rsidRPr="007B3DDB">
        <w:rPr>
          <w:rStyle w:val="FontStyle93"/>
          <w:sz w:val="24"/>
          <w:szCs w:val="24"/>
          <w:lang w:val="en-US" w:eastAsia="en-US"/>
        </w:rPr>
        <w:t>g</w:t>
      </w:r>
      <w:r w:rsidRPr="007B3DDB">
        <w:rPr>
          <w:rStyle w:val="FontStyle93"/>
          <w:sz w:val="24"/>
          <w:szCs w:val="24"/>
          <w:lang w:eastAsia="en-US"/>
        </w:rPr>
        <w:t xml:space="preserve">) </w:t>
      </w:r>
      <w:r w:rsidR="002630C7" w:rsidRPr="007B3DDB">
        <w:rPr>
          <w:rStyle w:val="FontStyle93"/>
          <w:sz w:val="24"/>
          <w:szCs w:val="24"/>
          <w:lang w:eastAsia="en-US"/>
        </w:rPr>
        <w:t xml:space="preserve">пункт </w:t>
      </w:r>
      <w:r w:rsidR="002630C7" w:rsidRPr="007B3DDB">
        <w:rPr>
          <w:rStyle w:val="FontStyle93"/>
          <w:sz w:val="24"/>
          <w:szCs w:val="24"/>
          <w:lang w:val="en-US" w:eastAsia="en-US"/>
        </w:rPr>
        <w:t>f</w:t>
      </w:r>
      <w:r w:rsidR="002630C7" w:rsidRPr="007B3DDB">
        <w:rPr>
          <w:rStyle w:val="FontStyle93"/>
          <w:sz w:val="24"/>
          <w:szCs w:val="24"/>
          <w:lang w:eastAsia="en-US"/>
        </w:rPr>
        <w:t>) не применяется к транспортной системе с программным управлением и к транспортной системе непрерывного конвейерного типа.</w:t>
      </w:r>
    </w:p>
    <w:p w:rsidR="00737ADF" w:rsidRPr="007B3DDB" w:rsidRDefault="002630C7" w:rsidP="007B3DDB">
      <w:pPr>
        <w:pStyle w:val="Style57"/>
        <w:widowControl/>
        <w:ind w:firstLine="567"/>
        <w:jc w:val="both"/>
        <w:rPr>
          <w:rStyle w:val="FontStyle93"/>
          <w:sz w:val="24"/>
          <w:szCs w:val="24"/>
          <w:lang w:eastAsia="en-US"/>
        </w:rPr>
      </w:pPr>
      <w:r w:rsidRPr="007B3DDB">
        <w:rPr>
          <w:rStyle w:val="FontStyle93"/>
          <w:sz w:val="24"/>
          <w:szCs w:val="24"/>
          <w:lang w:val="en-US" w:eastAsia="en-US"/>
        </w:rPr>
        <w:t>h</w:t>
      </w:r>
      <w:r w:rsidRPr="007B3DDB">
        <w:rPr>
          <w:rStyle w:val="FontStyle93"/>
          <w:sz w:val="24"/>
          <w:szCs w:val="24"/>
          <w:lang w:eastAsia="en-US"/>
        </w:rPr>
        <w:t>) Приводы и устройства управления для запуска и остановки опасных перемещений должны быть легко и безопасно доступны и приводиться в действие с поста управления.</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5.6.2.6.3 </w:t>
      </w:r>
      <w:r w:rsidR="002630C7" w:rsidRPr="007B3DDB">
        <w:rPr>
          <w:rStyle w:val="FontStyle90"/>
          <w:sz w:val="24"/>
          <w:szCs w:val="24"/>
          <w:lang w:eastAsia="en-US"/>
        </w:rPr>
        <w:t>Устройства аварийного управления</w:t>
      </w:r>
    </w:p>
    <w:p w:rsidR="00F4777F" w:rsidRDefault="00F4777F" w:rsidP="007B3DDB">
      <w:pPr>
        <w:pStyle w:val="Style26"/>
        <w:widowControl/>
        <w:ind w:firstLine="567"/>
        <w:jc w:val="both"/>
        <w:rPr>
          <w:rStyle w:val="FontStyle93"/>
          <w:sz w:val="24"/>
          <w:szCs w:val="24"/>
          <w:lang w:eastAsia="en-US"/>
        </w:rPr>
      </w:pPr>
    </w:p>
    <w:p w:rsidR="002630C7" w:rsidRPr="007B3DDB" w:rsidRDefault="002630C7"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Каждая транспортная система должна быть оборудована устройствами аварийного управления в соответствии с требованиями </w:t>
      </w:r>
      <w:r w:rsidRPr="007B3DDB">
        <w:rPr>
          <w:rStyle w:val="FontStyle93"/>
          <w:sz w:val="24"/>
          <w:szCs w:val="24"/>
          <w:lang w:val="en-US" w:eastAsia="en-US"/>
        </w:rPr>
        <w:t>EN</w:t>
      </w:r>
      <w:r w:rsidRPr="007B3DDB">
        <w:rPr>
          <w:rStyle w:val="FontStyle93"/>
          <w:sz w:val="24"/>
          <w:szCs w:val="24"/>
          <w:lang w:eastAsia="en-US"/>
        </w:rPr>
        <w:t xml:space="preserve"> 418, чтобы устранить или уменьшить неминуемую, или немедленно возникающую опасность, с помощью которой опасное движение прекращается или устраняется иным образом. Приводы устройств аварийного управления должны быть установлены по крайней мере на каждом контрольном посту.</w:t>
      </w:r>
    </w:p>
    <w:p w:rsidR="00737ADF" w:rsidRPr="007B3DDB" w:rsidRDefault="002630C7" w:rsidP="007B3DDB">
      <w:pPr>
        <w:pStyle w:val="Style26"/>
        <w:widowControl/>
        <w:ind w:firstLine="567"/>
        <w:jc w:val="both"/>
        <w:rPr>
          <w:rStyle w:val="FontStyle93"/>
          <w:sz w:val="24"/>
          <w:szCs w:val="24"/>
          <w:lang w:eastAsia="en-US"/>
        </w:rPr>
      </w:pPr>
      <w:r w:rsidRPr="007B3DDB">
        <w:rPr>
          <w:rStyle w:val="FontStyle93"/>
          <w:sz w:val="24"/>
          <w:szCs w:val="24"/>
          <w:lang w:eastAsia="en-US"/>
        </w:rPr>
        <w:t>Повторный запуск без сброса аварийной остановки должен быть невозможен.</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5.6.2.6.4 </w:t>
      </w:r>
      <w:r w:rsidR="002630C7" w:rsidRPr="007B3DDB">
        <w:rPr>
          <w:rStyle w:val="FontStyle90"/>
          <w:sz w:val="24"/>
          <w:szCs w:val="24"/>
          <w:lang w:eastAsia="en-US"/>
        </w:rPr>
        <w:t>Устройства, ограничивающие движение</w:t>
      </w:r>
    </w:p>
    <w:p w:rsidR="00F4777F" w:rsidRDefault="00F4777F" w:rsidP="007B3DDB">
      <w:pPr>
        <w:pStyle w:val="Style26"/>
        <w:widowControl/>
        <w:ind w:firstLine="567"/>
        <w:jc w:val="both"/>
        <w:rPr>
          <w:rStyle w:val="FontStyle93"/>
          <w:sz w:val="24"/>
          <w:szCs w:val="24"/>
          <w:lang w:eastAsia="en-US"/>
        </w:rPr>
      </w:pPr>
    </w:p>
    <w:p w:rsidR="002630C7" w:rsidRPr="007B3DDB" w:rsidRDefault="002630C7" w:rsidP="007B3DDB">
      <w:pPr>
        <w:pStyle w:val="Style26"/>
        <w:widowControl/>
        <w:ind w:firstLine="567"/>
        <w:jc w:val="both"/>
        <w:rPr>
          <w:rStyle w:val="FontStyle93"/>
          <w:sz w:val="24"/>
          <w:szCs w:val="24"/>
          <w:lang w:eastAsia="en-US"/>
        </w:rPr>
      </w:pPr>
      <w:r w:rsidRPr="007B3DDB">
        <w:rPr>
          <w:rStyle w:val="FontStyle93"/>
          <w:sz w:val="24"/>
          <w:szCs w:val="24"/>
          <w:lang w:eastAsia="en-US"/>
        </w:rPr>
        <w:t>При необходимости перемещение частей, приводимых в действие с помощью электропривода (например, подъем и опускание транспортной системы, линейное перемещение транспортной системы), должно ограничиваться ограничителем перемещения, сблокированным с источником питания приводной системы.</w:t>
      </w:r>
    </w:p>
    <w:p w:rsidR="002630C7" w:rsidRPr="007B3DDB" w:rsidRDefault="002630C7" w:rsidP="007B3DDB">
      <w:pPr>
        <w:pStyle w:val="Style26"/>
        <w:widowControl/>
        <w:ind w:firstLine="567"/>
        <w:jc w:val="both"/>
        <w:rPr>
          <w:rStyle w:val="FontStyle93"/>
          <w:sz w:val="24"/>
          <w:szCs w:val="24"/>
          <w:lang w:eastAsia="en-US"/>
        </w:rPr>
      </w:pPr>
      <w:r w:rsidRPr="007B3DDB">
        <w:rPr>
          <w:rStyle w:val="FontStyle93"/>
          <w:sz w:val="24"/>
          <w:szCs w:val="24"/>
          <w:lang w:eastAsia="en-US"/>
        </w:rPr>
        <w:t>Электрическое торможение не должно осуществляться обратным током.</w:t>
      </w:r>
    </w:p>
    <w:p w:rsidR="00737ADF" w:rsidRPr="007B3DDB" w:rsidRDefault="002630C7" w:rsidP="007B3DDB">
      <w:pPr>
        <w:pStyle w:val="Style26"/>
        <w:widowControl/>
        <w:ind w:firstLine="567"/>
        <w:jc w:val="both"/>
        <w:rPr>
          <w:rStyle w:val="FontStyle93"/>
          <w:sz w:val="24"/>
          <w:szCs w:val="24"/>
          <w:lang w:eastAsia="en-US"/>
        </w:rPr>
      </w:pPr>
      <w:r w:rsidRPr="007B3DDB">
        <w:rPr>
          <w:rStyle w:val="FontStyle93"/>
          <w:sz w:val="24"/>
          <w:szCs w:val="24"/>
          <w:lang w:eastAsia="en-US"/>
        </w:rPr>
        <w:t>Включение ограничителя хода не должно препятствовать, при необходимости, началу движения в обратном направлении.</w:t>
      </w:r>
    </w:p>
    <w:p w:rsidR="00F4777F" w:rsidRDefault="00F4777F" w:rsidP="007B3DDB">
      <w:pPr>
        <w:pStyle w:val="Style15"/>
        <w:widowControl/>
        <w:ind w:firstLine="567"/>
        <w:jc w:val="both"/>
        <w:rPr>
          <w:rStyle w:val="FontStyle90"/>
          <w:sz w:val="24"/>
          <w:szCs w:val="24"/>
          <w:lang w:eastAsia="en-US"/>
        </w:rPr>
      </w:pPr>
    </w:p>
    <w:p w:rsidR="00737ADF" w:rsidRPr="007B3DDB" w:rsidRDefault="0051172E"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5.6.2.6.5 </w:t>
      </w:r>
      <w:r w:rsidR="002630C7" w:rsidRPr="007B3DDB">
        <w:rPr>
          <w:rStyle w:val="FontStyle90"/>
          <w:sz w:val="24"/>
          <w:szCs w:val="24"/>
          <w:lang w:eastAsia="en-US"/>
        </w:rPr>
        <w:t>Устройства для отключения источника питания</w:t>
      </w:r>
    </w:p>
    <w:p w:rsidR="00F4777F" w:rsidRDefault="00F4777F" w:rsidP="007B3DDB">
      <w:pPr>
        <w:pStyle w:val="Style33"/>
        <w:widowControl/>
        <w:ind w:firstLine="567"/>
        <w:jc w:val="both"/>
        <w:rPr>
          <w:rStyle w:val="FontStyle93"/>
          <w:sz w:val="24"/>
          <w:szCs w:val="24"/>
          <w:lang w:eastAsia="en-US"/>
        </w:rPr>
      </w:pPr>
    </w:p>
    <w:p w:rsidR="00737ADF" w:rsidRPr="007B3DDB" w:rsidRDefault="00EC5EFF" w:rsidP="007B3DDB">
      <w:pPr>
        <w:pStyle w:val="Style33"/>
        <w:widowControl/>
        <w:ind w:firstLine="567"/>
        <w:jc w:val="both"/>
        <w:rPr>
          <w:rStyle w:val="FontStyle93"/>
          <w:sz w:val="24"/>
          <w:szCs w:val="24"/>
          <w:lang w:eastAsia="en-US"/>
        </w:rPr>
      </w:pPr>
      <w:r w:rsidRPr="007B3DDB">
        <w:rPr>
          <w:rStyle w:val="FontStyle93"/>
          <w:sz w:val="24"/>
          <w:szCs w:val="24"/>
          <w:lang w:val="en-US" w:eastAsia="en-US"/>
        </w:rPr>
        <w:t>a</w:t>
      </w:r>
      <w:r w:rsidRPr="007B3DDB">
        <w:rPr>
          <w:rStyle w:val="FontStyle93"/>
          <w:sz w:val="24"/>
          <w:szCs w:val="24"/>
          <w:lang w:eastAsia="en-US"/>
        </w:rPr>
        <w:t xml:space="preserve">) </w:t>
      </w:r>
      <w:r w:rsidR="002630C7" w:rsidRPr="007B3DDB">
        <w:rPr>
          <w:rStyle w:val="FontStyle93"/>
          <w:sz w:val="24"/>
          <w:szCs w:val="24"/>
          <w:lang w:eastAsia="en-US"/>
        </w:rPr>
        <w:t xml:space="preserve">Установка для нанесения покрытия методом погружения и, при необходимости, составные части (например, система транспортировки, система искусственной вентиляции) должны быть оборудованы устройствами отключения электропитания в соответствии с </w:t>
      </w:r>
      <w:r w:rsidR="002630C7" w:rsidRPr="007B3DDB">
        <w:rPr>
          <w:rStyle w:val="FontStyle93"/>
          <w:sz w:val="24"/>
          <w:szCs w:val="24"/>
          <w:lang w:val="en-US" w:eastAsia="en-US"/>
        </w:rPr>
        <w:t>EN</w:t>
      </w:r>
      <w:r w:rsidR="002630C7" w:rsidRPr="007B3DDB">
        <w:rPr>
          <w:rStyle w:val="FontStyle93"/>
          <w:sz w:val="24"/>
          <w:szCs w:val="24"/>
          <w:lang w:eastAsia="en-US"/>
        </w:rPr>
        <w:t xml:space="preserve"> 60204-1:1997, 5.3.2.</w:t>
      </w:r>
      <w:r w:rsidR="002630C7" w:rsidRPr="007B3DDB">
        <w:rPr>
          <w:rStyle w:val="FontStyle93"/>
          <w:sz w:val="24"/>
          <w:szCs w:val="24"/>
          <w:lang w:val="en-US" w:eastAsia="en-US"/>
        </w:rPr>
        <w:t>a</w:t>
      </w:r>
      <w:r w:rsidR="002630C7" w:rsidRPr="007B3DDB">
        <w:rPr>
          <w:rStyle w:val="FontStyle93"/>
          <w:sz w:val="24"/>
          <w:szCs w:val="24"/>
          <w:lang w:eastAsia="en-US"/>
        </w:rPr>
        <w:t xml:space="preserve">), </w:t>
      </w:r>
      <w:r w:rsidR="002630C7" w:rsidRPr="007B3DDB">
        <w:rPr>
          <w:rStyle w:val="FontStyle93"/>
          <w:sz w:val="24"/>
          <w:szCs w:val="24"/>
          <w:lang w:val="en-US" w:eastAsia="en-US"/>
        </w:rPr>
        <w:t>b</w:t>
      </w:r>
      <w:r w:rsidR="002630C7" w:rsidRPr="007B3DDB">
        <w:rPr>
          <w:rStyle w:val="FontStyle93"/>
          <w:sz w:val="24"/>
          <w:szCs w:val="24"/>
          <w:lang w:eastAsia="en-US"/>
        </w:rPr>
        <w:t xml:space="preserve">), </w:t>
      </w:r>
      <w:r w:rsidR="002630C7" w:rsidRPr="007B3DDB">
        <w:rPr>
          <w:rStyle w:val="FontStyle93"/>
          <w:sz w:val="24"/>
          <w:szCs w:val="24"/>
          <w:lang w:val="en-US" w:eastAsia="en-US"/>
        </w:rPr>
        <w:t>c</w:t>
      </w:r>
      <w:r w:rsidR="002630C7" w:rsidRPr="007B3DDB">
        <w:rPr>
          <w:rStyle w:val="FontStyle93"/>
          <w:sz w:val="24"/>
          <w:szCs w:val="24"/>
          <w:lang w:eastAsia="en-US"/>
        </w:rPr>
        <w:t xml:space="preserve">) или </w:t>
      </w:r>
      <w:r w:rsidR="002630C7" w:rsidRPr="007B3DDB">
        <w:rPr>
          <w:rStyle w:val="FontStyle93"/>
          <w:sz w:val="24"/>
          <w:szCs w:val="24"/>
          <w:lang w:val="en-US" w:eastAsia="en-US"/>
        </w:rPr>
        <w:t>d</w:t>
      </w:r>
      <w:r w:rsidR="002630C7" w:rsidRPr="007B3DDB">
        <w:rPr>
          <w:rStyle w:val="FontStyle93"/>
          <w:sz w:val="24"/>
          <w:szCs w:val="24"/>
          <w:lang w:eastAsia="en-US"/>
        </w:rPr>
        <w:t>).</w:t>
      </w:r>
      <w:r w:rsidR="007014A6" w:rsidRPr="007B3DDB">
        <w:rPr>
          <w:rStyle w:val="FontStyle93"/>
          <w:sz w:val="24"/>
          <w:szCs w:val="24"/>
          <w:lang w:eastAsia="en-US"/>
        </w:rPr>
        <w:t xml:space="preserve"> </w:t>
      </w:r>
    </w:p>
    <w:p w:rsidR="00737ADF" w:rsidRPr="007B3DDB" w:rsidRDefault="00EC5EFF" w:rsidP="007B3DDB">
      <w:pPr>
        <w:pStyle w:val="Style33"/>
        <w:widowControl/>
        <w:ind w:firstLine="567"/>
        <w:jc w:val="both"/>
        <w:rPr>
          <w:rStyle w:val="FontStyle93"/>
          <w:sz w:val="24"/>
          <w:szCs w:val="24"/>
          <w:lang w:eastAsia="en-US"/>
        </w:rPr>
      </w:pPr>
      <w:r w:rsidRPr="007B3DDB">
        <w:rPr>
          <w:rStyle w:val="FontStyle93"/>
          <w:sz w:val="24"/>
          <w:szCs w:val="24"/>
          <w:lang w:val="en-US" w:eastAsia="en-US"/>
        </w:rPr>
        <w:t>b</w:t>
      </w:r>
      <w:r w:rsidRPr="007B3DDB">
        <w:rPr>
          <w:rStyle w:val="FontStyle93"/>
          <w:sz w:val="24"/>
          <w:szCs w:val="24"/>
          <w:lang w:eastAsia="en-US"/>
        </w:rPr>
        <w:t xml:space="preserve">) </w:t>
      </w:r>
      <w:r w:rsidR="007014A6" w:rsidRPr="007B3DDB">
        <w:rPr>
          <w:rStyle w:val="FontStyle93"/>
          <w:sz w:val="24"/>
          <w:szCs w:val="24"/>
          <w:lang w:eastAsia="en-US"/>
        </w:rPr>
        <w:t>Устройства отключения питания должны быть четко обозначены, легкодоступны и защищены от несанкционированного и случайного включения.</w:t>
      </w: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5.6.3 </w:t>
      </w:r>
      <w:r w:rsidR="00AB06AD" w:rsidRPr="007B3DDB">
        <w:rPr>
          <w:rStyle w:val="FontStyle90"/>
          <w:sz w:val="24"/>
          <w:szCs w:val="24"/>
          <w:lang w:eastAsia="en-US"/>
        </w:rPr>
        <w:t>Меры против вдыхания токсичных газов, выделяемых нагревательным устройством</w:t>
      </w:r>
    </w:p>
    <w:p w:rsidR="00F4777F" w:rsidRDefault="00F4777F" w:rsidP="007B3DDB">
      <w:pPr>
        <w:pStyle w:val="Style26"/>
        <w:widowControl/>
        <w:ind w:firstLine="567"/>
        <w:jc w:val="both"/>
        <w:rPr>
          <w:rStyle w:val="FontStyle93"/>
          <w:sz w:val="24"/>
          <w:szCs w:val="24"/>
          <w:lang w:eastAsia="en-US"/>
        </w:rPr>
      </w:pPr>
    </w:p>
    <w:p w:rsidR="00AB06AD"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В машинах, оборудованных системой подпитки воздуха с прямым газовым нагревом, концентрация токсичных газов при горении должна поддерживаться ниже пределов воздействия, требуемых законодательством о гигиене труда (примеры </w:t>
      </w:r>
      <w:r w:rsidR="00E94E12">
        <w:rPr>
          <w:rStyle w:val="FontStyle93"/>
          <w:sz w:val="24"/>
          <w:szCs w:val="24"/>
          <w:lang w:eastAsia="en-US"/>
        </w:rPr>
        <w:t>см.</w:t>
      </w:r>
      <w:r w:rsidRPr="007B3DDB">
        <w:rPr>
          <w:rStyle w:val="FontStyle93"/>
          <w:sz w:val="24"/>
          <w:szCs w:val="24"/>
          <w:lang w:eastAsia="en-US"/>
        </w:rPr>
        <w:t xml:space="preserve"> в Приложении Е).</w:t>
      </w:r>
    </w:p>
    <w:p w:rsidR="00AB06AD"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Это достигается за счет использования системы прямого газового отопления в соответствии с </w:t>
      </w:r>
      <w:r w:rsidRPr="007B3DDB">
        <w:rPr>
          <w:rStyle w:val="FontStyle93"/>
          <w:sz w:val="24"/>
          <w:szCs w:val="24"/>
          <w:lang w:val="en-US" w:eastAsia="en-US"/>
        </w:rPr>
        <w:t>EN</w:t>
      </w:r>
      <w:r w:rsidRPr="007B3DDB">
        <w:rPr>
          <w:rStyle w:val="FontStyle93"/>
          <w:sz w:val="24"/>
          <w:szCs w:val="24"/>
          <w:lang w:eastAsia="en-US"/>
        </w:rPr>
        <w:t xml:space="preserve"> 746-2 и </w:t>
      </w:r>
      <w:r w:rsidRPr="007B3DDB">
        <w:rPr>
          <w:rStyle w:val="FontStyle93"/>
          <w:sz w:val="24"/>
          <w:szCs w:val="24"/>
          <w:lang w:val="en-US" w:eastAsia="en-US"/>
        </w:rPr>
        <w:t>EN</w:t>
      </w:r>
      <w:r w:rsidRPr="007B3DDB">
        <w:rPr>
          <w:rStyle w:val="FontStyle93"/>
          <w:sz w:val="24"/>
          <w:szCs w:val="24"/>
          <w:lang w:eastAsia="en-US"/>
        </w:rPr>
        <w:t xml:space="preserve"> 525 и/или устройства контроля газа, которое отключает систему отопления в случае превышения предельных значений воздействия (</w:t>
      </w:r>
      <w:r w:rsidR="00E94E12">
        <w:rPr>
          <w:rStyle w:val="FontStyle93"/>
          <w:sz w:val="24"/>
          <w:szCs w:val="24"/>
          <w:lang w:eastAsia="en-US"/>
        </w:rPr>
        <w:t>см.</w:t>
      </w:r>
      <w:r w:rsidRPr="007B3DDB">
        <w:rPr>
          <w:rStyle w:val="FontStyle93"/>
          <w:sz w:val="24"/>
          <w:szCs w:val="24"/>
          <w:lang w:eastAsia="en-US"/>
        </w:rPr>
        <w:t xml:space="preserve"> Приложение </w:t>
      </w:r>
      <w:r w:rsidRPr="007B3DDB">
        <w:rPr>
          <w:rStyle w:val="FontStyle93"/>
          <w:sz w:val="24"/>
          <w:szCs w:val="24"/>
          <w:lang w:val="en-US" w:eastAsia="en-US"/>
        </w:rPr>
        <w:t>E</w:t>
      </w:r>
      <w:r w:rsidRPr="007B3DDB">
        <w:rPr>
          <w:rStyle w:val="FontStyle93"/>
          <w:sz w:val="24"/>
          <w:szCs w:val="24"/>
          <w:lang w:eastAsia="en-US"/>
        </w:rPr>
        <w:t>).</w:t>
      </w:r>
    </w:p>
    <w:p w:rsidR="00AB06AD"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Воздуховоды для забора </w:t>
      </w:r>
      <w:r w:rsidR="006C3607" w:rsidRPr="007B3DDB">
        <w:rPr>
          <w:rStyle w:val="FontStyle93"/>
          <w:sz w:val="24"/>
          <w:szCs w:val="24"/>
          <w:lang w:eastAsia="en-US"/>
        </w:rPr>
        <w:t>добавочного</w:t>
      </w:r>
      <w:r w:rsidRPr="007B3DDB">
        <w:rPr>
          <w:rStyle w:val="FontStyle93"/>
          <w:sz w:val="24"/>
          <w:szCs w:val="24"/>
          <w:lang w:eastAsia="en-US"/>
        </w:rPr>
        <w:t xml:space="preserve"> воздуха и отвода отработавших газов должны располагаться таким образом, чтобы избежать любого риска перекрестного загрязнения.</w:t>
      </w:r>
    </w:p>
    <w:p w:rsidR="00737ADF"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Функция газовых горелок должна быть взаимосвязана с искусственной вентиляцией</w:t>
      </w:r>
      <w:r w:rsidR="00EC5EFF" w:rsidRPr="007B3DDB">
        <w:rPr>
          <w:rStyle w:val="FontStyle93"/>
          <w:sz w:val="24"/>
          <w:szCs w:val="24"/>
          <w:lang w:eastAsia="en-US"/>
        </w:rPr>
        <w:t>.</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5.6.4 </w:t>
      </w:r>
      <w:r w:rsidR="00AB06AD" w:rsidRPr="007B3DDB">
        <w:rPr>
          <w:rStyle w:val="FontStyle90"/>
          <w:sz w:val="24"/>
          <w:szCs w:val="24"/>
          <w:lang w:eastAsia="en-US"/>
        </w:rPr>
        <w:t>Меры против контакта с опасными пенами или вдыхания опасных газов, паров, выделяемых оборудованием для пожаротушения</w:t>
      </w:r>
    </w:p>
    <w:p w:rsidR="00F4777F" w:rsidRDefault="00F4777F" w:rsidP="007B3DDB">
      <w:pPr>
        <w:pStyle w:val="Style26"/>
        <w:widowControl/>
        <w:ind w:firstLine="567"/>
        <w:jc w:val="both"/>
        <w:rPr>
          <w:rStyle w:val="FontStyle93"/>
          <w:sz w:val="24"/>
          <w:szCs w:val="24"/>
          <w:lang w:eastAsia="en-US"/>
        </w:rPr>
      </w:pPr>
    </w:p>
    <w:p w:rsidR="00AB06AD"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Машины, оснащенные автоматической системой пожаротушения, должны быть снабжены сигнальным устройством, которое подает звуковой сигнал перед сбросом опасных огнетушащих материалов (</w:t>
      </w:r>
      <w:r w:rsidR="00E94E12">
        <w:rPr>
          <w:rStyle w:val="FontStyle93"/>
          <w:sz w:val="24"/>
          <w:szCs w:val="24"/>
          <w:lang w:eastAsia="en-US"/>
        </w:rPr>
        <w:t>см.</w:t>
      </w:r>
      <w:r w:rsidRPr="007B3DDB">
        <w:rPr>
          <w:rStyle w:val="FontStyle93"/>
          <w:sz w:val="24"/>
          <w:szCs w:val="24"/>
          <w:lang w:eastAsia="en-US"/>
        </w:rPr>
        <w:t xml:space="preserve"> 5.7.1.4).</w:t>
      </w:r>
    </w:p>
    <w:p w:rsidR="00737ADF"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Дополнительная информация о дополнительных положениях для пользователя оборудования для пожаротушения должна быть приведена в 7.2.1.</w:t>
      </w:r>
    </w:p>
    <w:p w:rsidR="00687CAE" w:rsidRPr="007B3DDB" w:rsidRDefault="00687CAE" w:rsidP="007B3DDB">
      <w:pPr>
        <w:pStyle w:val="Style11"/>
        <w:widowControl/>
        <w:ind w:firstLine="567"/>
        <w:jc w:val="both"/>
        <w:rPr>
          <w:rStyle w:val="FontStyle94"/>
          <w:sz w:val="24"/>
          <w:szCs w:val="24"/>
          <w:lang w:eastAsia="en-US"/>
        </w:rPr>
      </w:pPr>
    </w:p>
    <w:p w:rsidR="00687CAE" w:rsidRPr="007B3DDB" w:rsidRDefault="00EC5EFF" w:rsidP="007B3DDB">
      <w:pPr>
        <w:pStyle w:val="Style11"/>
        <w:widowControl/>
        <w:ind w:firstLine="567"/>
        <w:jc w:val="both"/>
        <w:rPr>
          <w:rStyle w:val="FontStyle94"/>
          <w:sz w:val="24"/>
          <w:szCs w:val="24"/>
          <w:lang w:eastAsia="en-US"/>
        </w:rPr>
      </w:pPr>
      <w:r w:rsidRPr="007B3DDB">
        <w:rPr>
          <w:rStyle w:val="FontStyle94"/>
          <w:sz w:val="24"/>
          <w:szCs w:val="24"/>
          <w:lang w:eastAsia="en-US"/>
        </w:rPr>
        <w:t xml:space="preserve">5.7 </w:t>
      </w:r>
      <w:r w:rsidR="00AB06AD" w:rsidRPr="007B3DDB">
        <w:rPr>
          <w:rStyle w:val="FontStyle94"/>
          <w:sz w:val="24"/>
          <w:szCs w:val="24"/>
          <w:lang w:eastAsia="en-US"/>
        </w:rPr>
        <w:t>Требования безопасности и меры защиты от пожара и взрыва</w:t>
      </w:r>
      <w:r w:rsidRPr="007B3DDB">
        <w:rPr>
          <w:rStyle w:val="FontStyle94"/>
          <w:sz w:val="24"/>
          <w:szCs w:val="24"/>
          <w:lang w:eastAsia="en-US"/>
        </w:rPr>
        <w:t xml:space="preserve"> </w:t>
      </w:r>
    </w:p>
    <w:p w:rsidR="00F4777F" w:rsidRDefault="00F4777F" w:rsidP="007B3DDB">
      <w:pPr>
        <w:pStyle w:val="Style11"/>
        <w:widowControl/>
        <w:ind w:firstLine="567"/>
        <w:jc w:val="both"/>
        <w:rPr>
          <w:rStyle w:val="FontStyle90"/>
          <w:sz w:val="24"/>
          <w:szCs w:val="24"/>
          <w:lang w:eastAsia="en-US"/>
        </w:rPr>
      </w:pPr>
    </w:p>
    <w:p w:rsidR="00737ADF" w:rsidRPr="007B3DDB" w:rsidRDefault="00EC5EFF" w:rsidP="007B3DDB">
      <w:pPr>
        <w:pStyle w:val="Style11"/>
        <w:widowControl/>
        <w:ind w:firstLine="567"/>
        <w:jc w:val="both"/>
        <w:rPr>
          <w:rStyle w:val="FontStyle90"/>
          <w:sz w:val="24"/>
          <w:szCs w:val="24"/>
          <w:lang w:eastAsia="en-US"/>
        </w:rPr>
      </w:pPr>
      <w:r w:rsidRPr="007B3DDB">
        <w:rPr>
          <w:rStyle w:val="FontStyle90"/>
          <w:sz w:val="24"/>
          <w:szCs w:val="24"/>
          <w:lang w:eastAsia="en-US"/>
        </w:rPr>
        <w:t xml:space="preserve">5.7.1 </w:t>
      </w:r>
      <w:r w:rsidR="00AB06AD" w:rsidRPr="007B3DDB">
        <w:rPr>
          <w:rStyle w:val="FontStyle90"/>
          <w:sz w:val="24"/>
          <w:szCs w:val="24"/>
          <w:lang w:eastAsia="en-US"/>
        </w:rPr>
        <w:t>Пожар</w:t>
      </w:r>
    </w:p>
    <w:p w:rsidR="00F4777F" w:rsidRDefault="00F4777F" w:rsidP="007B3DDB">
      <w:pPr>
        <w:pStyle w:val="Style15"/>
        <w:widowControl/>
        <w:ind w:firstLine="567"/>
        <w:jc w:val="both"/>
        <w:rPr>
          <w:rStyle w:val="FontStyle90"/>
          <w:sz w:val="24"/>
          <w:szCs w:val="24"/>
          <w:lang w:eastAsia="en-US"/>
        </w:rPr>
      </w:pPr>
    </w:p>
    <w:p w:rsidR="00737ADF" w:rsidRPr="007B3DDB" w:rsidRDefault="00EC5EFF"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5.7.1.1 </w:t>
      </w:r>
      <w:r w:rsidR="00AB06AD" w:rsidRPr="007B3DDB">
        <w:rPr>
          <w:rStyle w:val="FontStyle90"/>
          <w:sz w:val="24"/>
          <w:szCs w:val="24"/>
          <w:lang w:eastAsia="en-US"/>
        </w:rPr>
        <w:t>Общие положения</w:t>
      </w:r>
    </w:p>
    <w:p w:rsidR="00F4777F" w:rsidRDefault="00F4777F" w:rsidP="007B3DDB">
      <w:pPr>
        <w:pStyle w:val="Style26"/>
        <w:widowControl/>
        <w:ind w:firstLine="567"/>
        <w:jc w:val="both"/>
        <w:rPr>
          <w:rStyle w:val="FontStyle93"/>
          <w:sz w:val="24"/>
          <w:szCs w:val="24"/>
          <w:lang w:eastAsia="en-US"/>
        </w:rPr>
      </w:pPr>
    </w:p>
    <w:p w:rsidR="00AB06AD"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Чтобы предотвратить быстрое распространение огня, все элементы конструкции оборудования для нанесения покрытий методом погружения, определенные в 3.1, и его оборудование должны соответствовать требованиям по предотвращению пожара и защите машин, как описано в </w:t>
      </w:r>
      <w:r w:rsidRPr="007B3DDB">
        <w:rPr>
          <w:rStyle w:val="FontStyle93"/>
          <w:sz w:val="24"/>
          <w:szCs w:val="24"/>
          <w:lang w:val="en-US" w:eastAsia="en-US"/>
        </w:rPr>
        <w:t>EN</w:t>
      </w:r>
      <w:r w:rsidRPr="007B3DDB">
        <w:rPr>
          <w:rStyle w:val="FontStyle93"/>
          <w:sz w:val="24"/>
          <w:szCs w:val="24"/>
          <w:lang w:eastAsia="en-US"/>
        </w:rPr>
        <w:t xml:space="preserve"> 13478.</w:t>
      </w:r>
    </w:p>
    <w:p w:rsidR="00737ADF"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Эти требования применимы только к оборудованию для нанесения покрытий методом погружения, определенному в 3.1, использующему материал для нанесения покрытий на основе растворителя</w:t>
      </w:r>
      <w:r w:rsidR="00EC5EFF" w:rsidRPr="007B3DDB">
        <w:rPr>
          <w:rStyle w:val="FontStyle93"/>
          <w:sz w:val="24"/>
          <w:szCs w:val="24"/>
          <w:lang w:eastAsia="en-US"/>
        </w:rPr>
        <w:t>.</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5.7.1.2 </w:t>
      </w:r>
      <w:r w:rsidR="00AB06AD" w:rsidRPr="007B3DDB">
        <w:rPr>
          <w:rStyle w:val="FontStyle90"/>
          <w:sz w:val="24"/>
          <w:szCs w:val="24"/>
          <w:lang w:eastAsia="en-US"/>
        </w:rPr>
        <w:t>Источники воспламенения</w:t>
      </w:r>
    </w:p>
    <w:p w:rsidR="00F4777F" w:rsidRDefault="00F4777F" w:rsidP="007B3DDB">
      <w:pPr>
        <w:pStyle w:val="Style26"/>
        <w:widowControl/>
        <w:ind w:firstLine="567"/>
        <w:jc w:val="both"/>
        <w:rPr>
          <w:rStyle w:val="FontStyle93"/>
          <w:sz w:val="24"/>
          <w:szCs w:val="24"/>
          <w:lang w:eastAsia="en-US"/>
        </w:rPr>
      </w:pPr>
    </w:p>
    <w:p w:rsidR="00737ADF"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Нагревательные устройства, расположенные во взрывоопасных зонах машин для нанесения покрытий методом погружения с использованием материала для нанесения покрытий на основе растворителя, не должны воспламенять аэрозоль краски и пары растворителя (например, воздухонагреватель и пламя горелки должны находиться вне зоны присутствия легковос</w:t>
      </w:r>
      <w:r w:rsidR="00F4777F">
        <w:rPr>
          <w:rStyle w:val="FontStyle93"/>
          <w:sz w:val="24"/>
          <w:szCs w:val="24"/>
          <w:lang w:eastAsia="en-US"/>
        </w:rPr>
        <w:t>пламеняющихся веществ и зоны 2 (</w:t>
      </w:r>
      <w:r w:rsidR="00E94E12">
        <w:rPr>
          <w:rStyle w:val="FontStyle93"/>
          <w:sz w:val="24"/>
          <w:szCs w:val="24"/>
          <w:lang w:eastAsia="en-US"/>
        </w:rPr>
        <w:t>см.</w:t>
      </w:r>
      <w:r w:rsidRPr="007B3DDB">
        <w:rPr>
          <w:rStyle w:val="FontStyle93"/>
          <w:sz w:val="24"/>
          <w:szCs w:val="24"/>
          <w:lang w:eastAsia="en-US"/>
        </w:rPr>
        <w:t xml:space="preserve"> также Приложение А).</w:t>
      </w:r>
    </w:p>
    <w:p w:rsidR="00F4777F" w:rsidRDefault="00F4777F"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5.7.1.3 </w:t>
      </w:r>
      <w:r w:rsidR="00AB06AD" w:rsidRPr="007B3DDB">
        <w:rPr>
          <w:rStyle w:val="FontStyle90"/>
          <w:sz w:val="24"/>
          <w:szCs w:val="24"/>
          <w:lang w:eastAsia="en-US"/>
        </w:rPr>
        <w:t>Элементы конструкции</w:t>
      </w:r>
    </w:p>
    <w:p w:rsidR="00AB06AD" w:rsidRPr="007B3DDB" w:rsidRDefault="00AB06AD" w:rsidP="007B3DDB">
      <w:pPr>
        <w:pStyle w:val="Style4"/>
        <w:widowControl/>
        <w:ind w:firstLine="567"/>
        <w:jc w:val="both"/>
        <w:rPr>
          <w:rStyle w:val="FontStyle93"/>
          <w:sz w:val="24"/>
          <w:szCs w:val="24"/>
          <w:lang w:eastAsia="en-US"/>
        </w:rPr>
      </w:pPr>
      <w:r w:rsidRPr="007B3DDB">
        <w:rPr>
          <w:rStyle w:val="FontStyle93"/>
          <w:sz w:val="24"/>
          <w:szCs w:val="24"/>
          <w:lang w:eastAsia="en-US"/>
        </w:rPr>
        <w:t>Составные элементы конструкции должны быть изготовлены из материалов, которые не поддерживают горение и должны быть достаточно устойчивыми к возгоранию.</w:t>
      </w:r>
    </w:p>
    <w:p w:rsidR="00AB06AD" w:rsidRPr="007B3DDB" w:rsidRDefault="00AB06AD" w:rsidP="007B3DDB">
      <w:pPr>
        <w:pStyle w:val="Style4"/>
        <w:widowControl/>
        <w:ind w:firstLine="567"/>
        <w:jc w:val="both"/>
        <w:rPr>
          <w:rStyle w:val="FontStyle93"/>
          <w:sz w:val="24"/>
          <w:szCs w:val="24"/>
          <w:lang w:eastAsia="en-US"/>
        </w:rPr>
      </w:pPr>
      <w:r w:rsidRPr="007B3DDB">
        <w:rPr>
          <w:rStyle w:val="FontStyle93"/>
          <w:sz w:val="24"/>
          <w:szCs w:val="24"/>
          <w:lang w:eastAsia="en-US"/>
        </w:rPr>
        <w:t>Составными элементами являются, например:</w:t>
      </w:r>
    </w:p>
    <w:p w:rsidR="00AB06AD" w:rsidRPr="007B3DDB" w:rsidRDefault="00AB06AD" w:rsidP="007B3DDB">
      <w:pPr>
        <w:pStyle w:val="Style4"/>
        <w:widowControl/>
        <w:ind w:firstLine="567"/>
        <w:jc w:val="both"/>
        <w:rPr>
          <w:rStyle w:val="FontStyle93"/>
          <w:sz w:val="24"/>
          <w:szCs w:val="24"/>
          <w:lang w:eastAsia="en-US"/>
        </w:rPr>
      </w:pPr>
      <w:r w:rsidRPr="007B3DDB">
        <w:rPr>
          <w:rStyle w:val="FontStyle93"/>
          <w:sz w:val="24"/>
          <w:szCs w:val="24"/>
          <w:lang w:eastAsia="en-US"/>
        </w:rPr>
        <w:t>— несъемные элементы конструкции (ограждение, стены, потолки);</w:t>
      </w:r>
    </w:p>
    <w:p w:rsidR="00AB06AD" w:rsidRPr="007B3DDB" w:rsidRDefault="00AB06AD" w:rsidP="007B3DDB">
      <w:pPr>
        <w:pStyle w:val="Style4"/>
        <w:widowControl/>
        <w:ind w:firstLine="567"/>
        <w:jc w:val="both"/>
        <w:rPr>
          <w:rStyle w:val="FontStyle93"/>
          <w:sz w:val="24"/>
          <w:szCs w:val="24"/>
          <w:lang w:eastAsia="en-US"/>
        </w:rPr>
      </w:pPr>
      <w:r w:rsidRPr="007B3DDB">
        <w:rPr>
          <w:rStyle w:val="FontStyle93"/>
          <w:sz w:val="24"/>
          <w:szCs w:val="24"/>
          <w:lang w:eastAsia="en-US"/>
        </w:rPr>
        <w:t>— полы и решетки;</w:t>
      </w:r>
    </w:p>
    <w:p w:rsidR="00AB06AD" w:rsidRPr="007B3DDB" w:rsidRDefault="00AB06AD" w:rsidP="007B3DDB">
      <w:pPr>
        <w:pStyle w:val="Style4"/>
        <w:widowControl/>
        <w:ind w:firstLine="567"/>
        <w:jc w:val="both"/>
        <w:rPr>
          <w:rStyle w:val="FontStyle93"/>
          <w:sz w:val="24"/>
          <w:szCs w:val="24"/>
          <w:lang w:eastAsia="en-US"/>
        </w:rPr>
      </w:pPr>
      <w:r w:rsidRPr="007B3DDB">
        <w:rPr>
          <w:rStyle w:val="FontStyle93"/>
          <w:sz w:val="24"/>
          <w:szCs w:val="24"/>
          <w:lang w:eastAsia="en-US"/>
        </w:rPr>
        <w:t>— подвижные элементы (двери для погрузки и персонала, ворота и т.д.);</w:t>
      </w:r>
    </w:p>
    <w:p w:rsidR="00AB06AD" w:rsidRPr="007B3DDB" w:rsidRDefault="00AB06AD" w:rsidP="007B3DDB">
      <w:pPr>
        <w:pStyle w:val="Style4"/>
        <w:widowControl/>
        <w:ind w:firstLine="567"/>
        <w:jc w:val="both"/>
        <w:rPr>
          <w:rStyle w:val="FontStyle93"/>
          <w:sz w:val="24"/>
          <w:szCs w:val="24"/>
          <w:lang w:eastAsia="en-US"/>
        </w:rPr>
      </w:pPr>
      <w:r w:rsidRPr="007B3DDB">
        <w:rPr>
          <w:rStyle w:val="FontStyle93"/>
          <w:sz w:val="24"/>
          <w:szCs w:val="24"/>
          <w:lang w:eastAsia="en-US"/>
        </w:rPr>
        <w:t>— вентиляционные каналы и дымоходы, которые не должны влиять на огнестойкость любой проходимой стены.</w:t>
      </w:r>
    </w:p>
    <w:p w:rsidR="00AB06AD" w:rsidRPr="007B3DDB" w:rsidRDefault="00AB06AD" w:rsidP="007B3DDB">
      <w:pPr>
        <w:pStyle w:val="Style4"/>
        <w:widowControl/>
        <w:ind w:firstLine="567"/>
        <w:jc w:val="both"/>
        <w:rPr>
          <w:rStyle w:val="FontStyle93"/>
          <w:sz w:val="24"/>
          <w:szCs w:val="24"/>
          <w:lang w:eastAsia="en-US"/>
        </w:rPr>
      </w:pPr>
      <w:r w:rsidRPr="007B3DDB">
        <w:rPr>
          <w:rStyle w:val="FontStyle93"/>
          <w:sz w:val="24"/>
          <w:szCs w:val="24"/>
          <w:lang w:eastAsia="en-US"/>
        </w:rPr>
        <w:t>Свойства материала теплоизоляции и мелких деталей не должны способствовать возникновению пожара или увеличивать риск возникновения пожара.</w:t>
      </w:r>
    </w:p>
    <w:p w:rsidR="00AB06AD" w:rsidRPr="007B3DDB" w:rsidRDefault="00AB06AD" w:rsidP="007B3DDB">
      <w:pPr>
        <w:pStyle w:val="Style4"/>
        <w:widowControl/>
        <w:ind w:firstLine="567"/>
        <w:jc w:val="both"/>
        <w:rPr>
          <w:rStyle w:val="FontStyle93"/>
          <w:sz w:val="24"/>
          <w:szCs w:val="24"/>
          <w:lang w:eastAsia="en-US"/>
        </w:rPr>
      </w:pPr>
      <w:r w:rsidRPr="007B3DDB">
        <w:rPr>
          <w:rStyle w:val="FontStyle93"/>
          <w:sz w:val="24"/>
          <w:szCs w:val="24"/>
          <w:lang w:eastAsia="en-US"/>
        </w:rPr>
        <w:t>Материалы для фильтров для впуска и очистки отработанного воздуха, гибких соединений и герметизирующих мастик должны быть, по крайней мере, негорючими.</w:t>
      </w:r>
    </w:p>
    <w:p w:rsidR="0051172E" w:rsidRPr="007B3DDB" w:rsidRDefault="0051172E" w:rsidP="007B3DDB">
      <w:pPr>
        <w:pStyle w:val="Style4"/>
        <w:widowControl/>
        <w:ind w:firstLine="567"/>
        <w:jc w:val="both"/>
        <w:rPr>
          <w:rStyle w:val="FontStyle93"/>
          <w:sz w:val="24"/>
          <w:szCs w:val="24"/>
          <w:lang w:eastAsia="en-US"/>
        </w:rPr>
      </w:pPr>
    </w:p>
    <w:p w:rsidR="00687CAE" w:rsidRPr="00F4777F" w:rsidRDefault="00F4777F" w:rsidP="007B3DDB">
      <w:pPr>
        <w:pStyle w:val="Style4"/>
        <w:widowControl/>
        <w:ind w:firstLine="567"/>
        <w:jc w:val="both"/>
        <w:rPr>
          <w:rStyle w:val="FontStyle73"/>
          <w:sz w:val="20"/>
          <w:szCs w:val="20"/>
          <w:lang w:eastAsia="en-US"/>
        </w:rPr>
      </w:pPr>
      <w:r w:rsidRPr="00F4777F">
        <w:rPr>
          <w:rStyle w:val="FontStyle93"/>
          <w:spacing w:val="20"/>
          <w:sz w:val="20"/>
          <w:szCs w:val="20"/>
          <w:lang w:eastAsia="en-US"/>
        </w:rPr>
        <w:t>Примечание</w:t>
      </w:r>
      <w:r>
        <w:rPr>
          <w:rStyle w:val="FontStyle93"/>
          <w:sz w:val="20"/>
          <w:szCs w:val="20"/>
          <w:lang w:eastAsia="en-US"/>
        </w:rPr>
        <w:t xml:space="preserve"> -</w:t>
      </w:r>
      <w:r w:rsidR="00AB06AD" w:rsidRPr="00F4777F">
        <w:rPr>
          <w:rStyle w:val="FontStyle93"/>
          <w:sz w:val="20"/>
          <w:szCs w:val="20"/>
          <w:lang w:eastAsia="en-US"/>
        </w:rPr>
        <w:t xml:space="preserve"> </w:t>
      </w:r>
      <w:r w:rsidR="0051172E" w:rsidRPr="00F4777F">
        <w:rPr>
          <w:rStyle w:val="FontStyle93"/>
          <w:sz w:val="20"/>
          <w:szCs w:val="20"/>
          <w:lang w:eastAsia="en-US"/>
        </w:rPr>
        <w:t>И</w:t>
      </w:r>
      <w:r w:rsidR="00AB06AD" w:rsidRPr="00F4777F">
        <w:rPr>
          <w:rStyle w:val="FontStyle93"/>
          <w:sz w:val="20"/>
          <w:szCs w:val="20"/>
          <w:lang w:eastAsia="en-US"/>
        </w:rPr>
        <w:t xml:space="preserve">нформация о классификации реакции материала на огонь приведена в Приложении </w:t>
      </w:r>
      <w:r w:rsidR="00AB06AD" w:rsidRPr="00F4777F">
        <w:rPr>
          <w:rStyle w:val="FontStyle93"/>
          <w:sz w:val="20"/>
          <w:szCs w:val="20"/>
          <w:lang w:val="en-US" w:eastAsia="en-US"/>
        </w:rPr>
        <w:t>D</w:t>
      </w:r>
      <w:r w:rsidR="00AB06AD" w:rsidRPr="00F4777F">
        <w:rPr>
          <w:rStyle w:val="FontStyle93"/>
          <w:sz w:val="20"/>
          <w:szCs w:val="20"/>
          <w:lang w:eastAsia="en-US"/>
        </w:rPr>
        <w:t>.</w:t>
      </w:r>
      <w:r w:rsidR="00EC5EFF" w:rsidRPr="00F4777F">
        <w:rPr>
          <w:rStyle w:val="FontStyle73"/>
          <w:sz w:val="20"/>
          <w:szCs w:val="20"/>
          <w:lang w:eastAsia="en-US"/>
        </w:rPr>
        <w:t xml:space="preserve"> </w:t>
      </w:r>
    </w:p>
    <w:p w:rsidR="0051172E" w:rsidRPr="007B3DDB" w:rsidRDefault="0051172E" w:rsidP="007B3DDB">
      <w:pPr>
        <w:pStyle w:val="Style4"/>
        <w:widowControl/>
        <w:ind w:firstLine="567"/>
        <w:jc w:val="both"/>
        <w:rPr>
          <w:rStyle w:val="FontStyle90"/>
          <w:sz w:val="24"/>
          <w:szCs w:val="24"/>
          <w:lang w:eastAsia="en-US"/>
        </w:rPr>
      </w:pPr>
    </w:p>
    <w:p w:rsidR="00737ADF" w:rsidRPr="007B3DDB" w:rsidRDefault="0051172E" w:rsidP="007B3DDB">
      <w:pPr>
        <w:pStyle w:val="Style4"/>
        <w:widowControl/>
        <w:ind w:firstLine="567"/>
        <w:jc w:val="both"/>
        <w:rPr>
          <w:rStyle w:val="FontStyle90"/>
          <w:sz w:val="24"/>
          <w:szCs w:val="24"/>
          <w:lang w:eastAsia="en-US"/>
        </w:rPr>
      </w:pPr>
      <w:r w:rsidRPr="007B3DDB">
        <w:rPr>
          <w:rStyle w:val="FontStyle90"/>
          <w:sz w:val="24"/>
          <w:szCs w:val="24"/>
          <w:lang w:eastAsia="en-US"/>
        </w:rPr>
        <w:t xml:space="preserve">5.7.1.4 </w:t>
      </w:r>
      <w:r w:rsidR="00AB06AD" w:rsidRPr="007B3DDB">
        <w:rPr>
          <w:rStyle w:val="FontStyle90"/>
          <w:sz w:val="24"/>
          <w:szCs w:val="24"/>
          <w:lang w:eastAsia="en-US"/>
        </w:rPr>
        <w:t>Оборудование для пожаротушения</w:t>
      </w:r>
    </w:p>
    <w:p w:rsidR="00F4777F" w:rsidRDefault="00F4777F" w:rsidP="007B3DDB">
      <w:pPr>
        <w:pStyle w:val="Style4"/>
        <w:widowControl/>
        <w:ind w:firstLine="567"/>
        <w:jc w:val="both"/>
        <w:rPr>
          <w:rStyle w:val="FontStyle93"/>
          <w:sz w:val="24"/>
          <w:szCs w:val="24"/>
          <w:lang w:eastAsia="en-US"/>
        </w:rPr>
      </w:pPr>
    </w:p>
    <w:p w:rsidR="00AB06AD" w:rsidRPr="007B3DDB" w:rsidRDefault="00AB06AD" w:rsidP="007B3DDB">
      <w:pPr>
        <w:pStyle w:val="Style4"/>
        <w:widowControl/>
        <w:ind w:firstLine="567"/>
        <w:jc w:val="both"/>
        <w:rPr>
          <w:rStyle w:val="FontStyle93"/>
          <w:sz w:val="24"/>
          <w:szCs w:val="24"/>
          <w:lang w:eastAsia="en-US"/>
        </w:rPr>
      </w:pPr>
      <w:r w:rsidRPr="007B3DDB">
        <w:rPr>
          <w:rStyle w:val="FontStyle93"/>
          <w:sz w:val="24"/>
          <w:szCs w:val="24"/>
          <w:lang w:eastAsia="en-US"/>
        </w:rPr>
        <w:t xml:space="preserve">Возможность воспламенения должна быть уменьшена в случае пожара, например, путем покрытия погружного </w:t>
      </w:r>
      <w:r w:rsidR="006C3607" w:rsidRPr="007B3DDB">
        <w:rPr>
          <w:rStyle w:val="FontStyle93"/>
          <w:sz w:val="24"/>
          <w:szCs w:val="24"/>
          <w:lang w:eastAsia="en-US"/>
        </w:rPr>
        <w:t>резервуара</w:t>
      </w:r>
      <w:r w:rsidRPr="007B3DDB">
        <w:rPr>
          <w:rStyle w:val="FontStyle93"/>
          <w:sz w:val="24"/>
          <w:szCs w:val="24"/>
          <w:lang w:eastAsia="en-US"/>
        </w:rPr>
        <w:t xml:space="preserve"> (например, автоматически в отсутствие оператора) или перемещения легковоспламеняющегося материала покрытия в защитный резервуар.</w:t>
      </w:r>
    </w:p>
    <w:p w:rsidR="00AB06AD" w:rsidRPr="007B3DDB" w:rsidRDefault="00AB06AD" w:rsidP="007B3DDB">
      <w:pPr>
        <w:pStyle w:val="Style4"/>
        <w:widowControl/>
        <w:ind w:firstLine="567"/>
        <w:jc w:val="both"/>
        <w:rPr>
          <w:rStyle w:val="FontStyle93"/>
          <w:sz w:val="24"/>
          <w:szCs w:val="24"/>
          <w:lang w:eastAsia="en-US"/>
        </w:rPr>
      </w:pPr>
      <w:r w:rsidRPr="007B3DDB">
        <w:rPr>
          <w:rStyle w:val="FontStyle93"/>
          <w:sz w:val="24"/>
          <w:szCs w:val="24"/>
          <w:lang w:eastAsia="en-US"/>
        </w:rPr>
        <w:t>Должно присутствовать оборудование для пожаротушения</w:t>
      </w:r>
    </w:p>
    <w:p w:rsidR="00AB06AD" w:rsidRPr="007B3DDB" w:rsidRDefault="00AB06AD" w:rsidP="007B3DDB">
      <w:pPr>
        <w:pStyle w:val="Style4"/>
        <w:widowControl/>
        <w:ind w:firstLine="567"/>
        <w:jc w:val="both"/>
        <w:rPr>
          <w:rStyle w:val="FontStyle93"/>
          <w:sz w:val="24"/>
          <w:szCs w:val="24"/>
          <w:lang w:eastAsia="en-US"/>
        </w:rPr>
      </w:pPr>
      <w:r w:rsidRPr="007B3DDB">
        <w:rPr>
          <w:rStyle w:val="FontStyle93"/>
          <w:sz w:val="24"/>
          <w:szCs w:val="24"/>
          <w:lang w:eastAsia="en-US"/>
        </w:rPr>
        <w:t>— в зависимости от размера и типа оборудования, присутствия оператора и риска возникновения пожара (характер материала покрытия) должно присутствовать переносное или автоматическое оборудование;</w:t>
      </w:r>
    </w:p>
    <w:p w:rsidR="00AB06AD" w:rsidRPr="007B3DDB" w:rsidRDefault="00AB06AD" w:rsidP="007B3DDB">
      <w:pPr>
        <w:pStyle w:val="Style4"/>
        <w:widowControl/>
        <w:ind w:firstLine="567"/>
        <w:jc w:val="both"/>
        <w:rPr>
          <w:rStyle w:val="FontStyle93"/>
          <w:sz w:val="24"/>
          <w:szCs w:val="24"/>
          <w:lang w:eastAsia="en-US"/>
        </w:rPr>
      </w:pPr>
      <w:r w:rsidRPr="007B3DDB">
        <w:rPr>
          <w:rStyle w:val="FontStyle93"/>
          <w:sz w:val="24"/>
          <w:szCs w:val="24"/>
          <w:lang w:eastAsia="en-US"/>
        </w:rPr>
        <w:t>— автоматическая система пожаротушения должна быть установлена во всех опасных зонах (классифицированных в 3.27) машин, когда процессы выполняются автоматически;</w:t>
      </w:r>
    </w:p>
    <w:p w:rsidR="00AB06AD" w:rsidRPr="007B3DDB" w:rsidRDefault="00AB06AD" w:rsidP="007B3DDB">
      <w:pPr>
        <w:pStyle w:val="Style4"/>
        <w:widowControl/>
        <w:ind w:firstLine="567"/>
        <w:jc w:val="both"/>
        <w:rPr>
          <w:rStyle w:val="FontStyle93"/>
          <w:sz w:val="24"/>
          <w:szCs w:val="24"/>
          <w:lang w:eastAsia="en-US"/>
        </w:rPr>
      </w:pPr>
      <w:r w:rsidRPr="007B3DDB">
        <w:rPr>
          <w:rStyle w:val="FontStyle93"/>
          <w:sz w:val="24"/>
          <w:szCs w:val="24"/>
          <w:lang w:eastAsia="en-US"/>
        </w:rPr>
        <w:t>— все автоматические установки пожаротушения должны быть оборудованы автоматической системой предупреждения о пожаре. В случае пожара оператор должен иметь возможность быстро эвакуироваться из помещения в условиях полной безопасности.</w:t>
      </w:r>
    </w:p>
    <w:p w:rsidR="00AB06AD" w:rsidRPr="007B3DDB" w:rsidRDefault="00AB06AD" w:rsidP="007B3DDB">
      <w:pPr>
        <w:pStyle w:val="Style4"/>
        <w:widowControl/>
        <w:ind w:firstLine="567"/>
        <w:jc w:val="both"/>
        <w:rPr>
          <w:rStyle w:val="FontStyle93"/>
          <w:sz w:val="24"/>
          <w:szCs w:val="24"/>
          <w:lang w:eastAsia="en-US"/>
        </w:rPr>
      </w:pPr>
      <w:r w:rsidRPr="007B3DDB">
        <w:rPr>
          <w:rStyle w:val="FontStyle93"/>
          <w:sz w:val="24"/>
          <w:szCs w:val="24"/>
          <w:lang w:eastAsia="en-US"/>
        </w:rPr>
        <w:t>Средствами доступа должны быть двери для персонала, соответствующего пункту 5.2.3.</w:t>
      </w:r>
    </w:p>
    <w:p w:rsidR="0051172E" w:rsidRPr="007B3DDB" w:rsidRDefault="0051172E" w:rsidP="007B3DDB">
      <w:pPr>
        <w:pStyle w:val="Style4"/>
        <w:widowControl/>
        <w:ind w:firstLine="567"/>
        <w:jc w:val="both"/>
        <w:rPr>
          <w:rStyle w:val="FontStyle93"/>
          <w:sz w:val="24"/>
          <w:szCs w:val="24"/>
          <w:lang w:eastAsia="en-US"/>
        </w:rPr>
      </w:pPr>
    </w:p>
    <w:p w:rsidR="00737ADF" w:rsidRPr="00F4777F" w:rsidRDefault="00F4777F" w:rsidP="007B3DDB">
      <w:pPr>
        <w:pStyle w:val="Style4"/>
        <w:widowControl/>
        <w:ind w:firstLine="567"/>
        <w:jc w:val="both"/>
        <w:rPr>
          <w:rStyle w:val="FontStyle73"/>
          <w:sz w:val="20"/>
          <w:szCs w:val="20"/>
          <w:lang w:eastAsia="en-US"/>
        </w:rPr>
      </w:pPr>
      <w:r w:rsidRPr="00F4777F">
        <w:rPr>
          <w:rStyle w:val="FontStyle93"/>
          <w:spacing w:val="20"/>
          <w:sz w:val="20"/>
          <w:szCs w:val="20"/>
          <w:lang w:eastAsia="en-US"/>
        </w:rPr>
        <w:t>Примечание</w:t>
      </w:r>
      <w:r>
        <w:rPr>
          <w:rStyle w:val="FontStyle93"/>
          <w:sz w:val="20"/>
          <w:szCs w:val="20"/>
          <w:lang w:eastAsia="en-US"/>
        </w:rPr>
        <w:t xml:space="preserve"> -</w:t>
      </w:r>
      <w:r w:rsidR="00AB06AD" w:rsidRPr="00F4777F">
        <w:rPr>
          <w:rStyle w:val="FontStyle93"/>
          <w:sz w:val="20"/>
          <w:szCs w:val="20"/>
          <w:lang w:eastAsia="en-US"/>
        </w:rPr>
        <w:t xml:space="preserve"> </w:t>
      </w:r>
      <w:r w:rsidR="0051172E" w:rsidRPr="00F4777F">
        <w:rPr>
          <w:rStyle w:val="FontStyle93"/>
          <w:sz w:val="20"/>
          <w:szCs w:val="20"/>
          <w:lang w:eastAsia="en-US"/>
        </w:rPr>
        <w:t>С</w:t>
      </w:r>
      <w:r w:rsidR="00AB06AD" w:rsidRPr="00F4777F">
        <w:rPr>
          <w:rStyle w:val="FontStyle93"/>
          <w:sz w:val="20"/>
          <w:szCs w:val="20"/>
          <w:lang w:eastAsia="en-US"/>
        </w:rPr>
        <w:t>ледует учитывать местные правила в пожароопасных зонах.</w:t>
      </w:r>
    </w:p>
    <w:p w:rsidR="0051172E" w:rsidRPr="007B3DDB" w:rsidRDefault="0051172E" w:rsidP="007B3DDB">
      <w:pPr>
        <w:pStyle w:val="Style15"/>
        <w:widowControl/>
        <w:ind w:firstLine="567"/>
        <w:jc w:val="both"/>
        <w:rPr>
          <w:rStyle w:val="FontStyle90"/>
          <w:sz w:val="24"/>
          <w:szCs w:val="24"/>
          <w:lang w:eastAsia="en-US"/>
        </w:rPr>
      </w:pPr>
    </w:p>
    <w:p w:rsidR="00687CAE" w:rsidRPr="007B3DDB" w:rsidRDefault="00EC5EFF"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5.7.2 </w:t>
      </w:r>
      <w:r w:rsidR="00AB06AD" w:rsidRPr="007B3DDB">
        <w:rPr>
          <w:rStyle w:val="FontStyle90"/>
          <w:sz w:val="24"/>
          <w:szCs w:val="24"/>
          <w:lang w:eastAsia="en-US"/>
        </w:rPr>
        <w:t>Взрывы</w:t>
      </w:r>
    </w:p>
    <w:p w:rsidR="00F4777F" w:rsidRDefault="00F4777F" w:rsidP="007B3DDB">
      <w:pPr>
        <w:pStyle w:val="Style15"/>
        <w:widowControl/>
        <w:ind w:firstLine="567"/>
        <w:jc w:val="both"/>
        <w:rPr>
          <w:rStyle w:val="FontStyle90"/>
          <w:sz w:val="24"/>
          <w:szCs w:val="24"/>
          <w:lang w:eastAsia="en-US"/>
        </w:rPr>
      </w:pPr>
    </w:p>
    <w:p w:rsidR="00737ADF" w:rsidRPr="007B3DDB" w:rsidRDefault="00EC5EFF"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5.7.2.1 </w:t>
      </w:r>
      <w:r w:rsidR="00AB06AD" w:rsidRPr="007B3DDB">
        <w:rPr>
          <w:rStyle w:val="FontStyle90"/>
          <w:sz w:val="24"/>
          <w:szCs w:val="24"/>
          <w:lang w:eastAsia="en-US"/>
        </w:rPr>
        <w:t>Общие положения</w:t>
      </w:r>
    </w:p>
    <w:p w:rsidR="00F4777F" w:rsidRDefault="00F4777F" w:rsidP="007B3DDB">
      <w:pPr>
        <w:pStyle w:val="Style26"/>
        <w:widowControl/>
        <w:ind w:firstLine="567"/>
        <w:jc w:val="both"/>
        <w:rPr>
          <w:rStyle w:val="FontStyle93"/>
          <w:sz w:val="24"/>
          <w:szCs w:val="24"/>
          <w:lang w:eastAsia="en-US"/>
        </w:rPr>
      </w:pPr>
    </w:p>
    <w:p w:rsidR="00AB06AD"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Для предотвращения взрыва необходимо выполнить следующее:</w:t>
      </w:r>
    </w:p>
    <w:p w:rsidR="00AB06AD"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 для поддержания концентрации легковоспламеняющихся веществ ниже НПВ с помощью искусственной вентиляции или путем поддержания температуры материала покрытия, содержащего растворитель, ниже его температуры вспышки (</w:t>
      </w:r>
      <w:r w:rsidR="00E94E12">
        <w:rPr>
          <w:rStyle w:val="FontStyle93"/>
          <w:sz w:val="24"/>
          <w:szCs w:val="24"/>
          <w:lang w:eastAsia="en-US"/>
        </w:rPr>
        <w:t>см.</w:t>
      </w:r>
      <w:r w:rsidRPr="007B3DDB">
        <w:rPr>
          <w:rStyle w:val="FontStyle93"/>
          <w:sz w:val="24"/>
          <w:szCs w:val="24"/>
          <w:lang w:eastAsia="en-US"/>
        </w:rPr>
        <w:t xml:space="preserve"> также 7.2.1);</w:t>
      </w:r>
    </w:p>
    <w:p w:rsidR="00AB06AD"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 для устранения или уменьшения источников воспламенения.</w:t>
      </w:r>
    </w:p>
    <w:p w:rsidR="00AB06AD"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Для корпуса требуется искусственная вентиляция, если температура материала покрытия сопоставима с температурой вспышки материала покрытия, содержащего растворитель. Можно рассчитать скорость искусственной вентиляции (</w:t>
      </w:r>
      <w:r w:rsidR="00E94E12">
        <w:rPr>
          <w:rStyle w:val="FontStyle93"/>
          <w:sz w:val="24"/>
          <w:szCs w:val="24"/>
          <w:lang w:eastAsia="en-US"/>
        </w:rPr>
        <w:t>см.</w:t>
      </w:r>
      <w:r w:rsidRPr="007B3DDB">
        <w:rPr>
          <w:rStyle w:val="FontStyle93"/>
          <w:sz w:val="24"/>
          <w:szCs w:val="24"/>
          <w:lang w:eastAsia="en-US"/>
        </w:rPr>
        <w:t xml:space="preserve"> 5.7.2.2).</w:t>
      </w:r>
    </w:p>
    <w:p w:rsidR="00AB06AD"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Искусственная вентиляция не требуется, если температура вспышки материала покрытия, содержащего растворитель, по крайней мере на 20°</w:t>
      </w:r>
      <w:r w:rsidRPr="007B3DDB">
        <w:rPr>
          <w:rStyle w:val="FontStyle93"/>
          <w:sz w:val="24"/>
          <w:szCs w:val="24"/>
          <w:lang w:val="en-US" w:eastAsia="en-US"/>
        </w:rPr>
        <w:t>C</w:t>
      </w:r>
      <w:r w:rsidRPr="007B3DDB">
        <w:rPr>
          <w:rStyle w:val="FontStyle93"/>
          <w:sz w:val="24"/>
          <w:szCs w:val="24"/>
          <w:lang w:eastAsia="en-US"/>
        </w:rPr>
        <w:t xml:space="preserve"> выше, чем при нормальных условиях эксплуатации.</w:t>
      </w:r>
    </w:p>
    <w:p w:rsidR="00737ADF" w:rsidRPr="007B3DDB" w:rsidRDefault="00AB06AD"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Кроме того, должны быть приняты меры предосторожности для устранения утечек горючих газов, чтобы избежать возможности взрыва, </w:t>
      </w:r>
      <w:r w:rsidR="001F219E" w:rsidRPr="007B3DDB">
        <w:rPr>
          <w:rStyle w:val="FontStyle93"/>
          <w:sz w:val="24"/>
          <w:szCs w:val="24"/>
          <w:lang w:eastAsia="en-US"/>
        </w:rPr>
        <w:t>например,</w:t>
      </w:r>
      <w:r w:rsidRPr="007B3DDB">
        <w:rPr>
          <w:rStyle w:val="FontStyle93"/>
          <w:sz w:val="24"/>
          <w:szCs w:val="24"/>
          <w:lang w:eastAsia="en-US"/>
        </w:rPr>
        <w:t xml:space="preserve"> естественная конвекция, предварительная или последующая вентиляция, проверка на герметичность в газовой магистрали.</w:t>
      </w:r>
    </w:p>
    <w:p w:rsidR="0051172E" w:rsidRPr="007B3DDB" w:rsidRDefault="0051172E"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5.7.2.2 </w:t>
      </w:r>
      <w:r w:rsidR="001F219E" w:rsidRPr="007B3DDB">
        <w:rPr>
          <w:rStyle w:val="FontStyle90"/>
          <w:sz w:val="24"/>
          <w:szCs w:val="24"/>
          <w:lang w:eastAsia="en-US"/>
        </w:rPr>
        <w:t>Ограничение концентрации легковоспламеняющихся веществ</w:t>
      </w:r>
    </w:p>
    <w:p w:rsidR="005E508B" w:rsidRDefault="005E508B" w:rsidP="007B3DDB">
      <w:pPr>
        <w:pStyle w:val="Style52"/>
        <w:widowControl/>
        <w:ind w:firstLine="567"/>
        <w:jc w:val="both"/>
        <w:rPr>
          <w:rStyle w:val="FontStyle93"/>
          <w:sz w:val="24"/>
          <w:szCs w:val="24"/>
          <w:lang w:eastAsia="en-US"/>
        </w:rPr>
      </w:pPr>
    </w:p>
    <w:p w:rsidR="001F219E" w:rsidRPr="007B3DDB" w:rsidRDefault="001F219E" w:rsidP="007B3DDB">
      <w:pPr>
        <w:pStyle w:val="Style52"/>
        <w:widowControl/>
        <w:ind w:firstLine="567"/>
        <w:jc w:val="both"/>
        <w:rPr>
          <w:rStyle w:val="FontStyle93"/>
          <w:sz w:val="24"/>
          <w:szCs w:val="24"/>
          <w:lang w:eastAsia="en-US"/>
        </w:rPr>
      </w:pPr>
      <w:r w:rsidRPr="007B3DDB">
        <w:rPr>
          <w:rStyle w:val="FontStyle93"/>
          <w:sz w:val="24"/>
          <w:szCs w:val="24"/>
          <w:lang w:eastAsia="en-US"/>
        </w:rPr>
        <w:t>Предельное значение концентрации, указанное ниже, должно использоваться только для классификации опасных зон (</w:t>
      </w:r>
      <w:r w:rsidR="00E94E12">
        <w:rPr>
          <w:rStyle w:val="FontStyle93"/>
          <w:sz w:val="24"/>
          <w:szCs w:val="24"/>
          <w:lang w:eastAsia="en-US"/>
        </w:rPr>
        <w:t>см.</w:t>
      </w:r>
      <w:r w:rsidRPr="007B3DDB">
        <w:rPr>
          <w:rStyle w:val="FontStyle93"/>
          <w:sz w:val="24"/>
          <w:szCs w:val="24"/>
          <w:lang w:eastAsia="en-US"/>
        </w:rPr>
        <w:t xml:space="preserve"> 5.7.2.3) и определения электрического и неэлектрического оборудования (</w:t>
      </w:r>
      <w:r w:rsidR="00E94E12">
        <w:rPr>
          <w:rStyle w:val="FontStyle93"/>
          <w:sz w:val="24"/>
          <w:szCs w:val="24"/>
          <w:lang w:eastAsia="en-US"/>
        </w:rPr>
        <w:t>см.</w:t>
      </w:r>
      <w:r w:rsidRPr="007B3DDB">
        <w:rPr>
          <w:rStyle w:val="FontStyle93"/>
          <w:sz w:val="24"/>
          <w:szCs w:val="24"/>
          <w:lang w:eastAsia="en-US"/>
        </w:rPr>
        <w:t xml:space="preserve"> 5.7.2.4.2 и 5.7.2.4.3).</w:t>
      </w:r>
    </w:p>
    <w:p w:rsidR="001F219E" w:rsidRPr="007B3DDB" w:rsidRDefault="001F219E" w:rsidP="007B3DDB">
      <w:pPr>
        <w:pStyle w:val="Style52"/>
        <w:widowControl/>
        <w:ind w:firstLine="567"/>
        <w:jc w:val="both"/>
        <w:rPr>
          <w:rStyle w:val="FontStyle93"/>
          <w:sz w:val="24"/>
          <w:szCs w:val="24"/>
          <w:lang w:eastAsia="en-US"/>
        </w:rPr>
      </w:pPr>
      <w:r w:rsidRPr="007B3DDB">
        <w:rPr>
          <w:rStyle w:val="FontStyle93"/>
          <w:sz w:val="24"/>
          <w:szCs w:val="24"/>
          <w:lang w:eastAsia="en-US"/>
        </w:rPr>
        <w:t>Для расчета (</w:t>
      </w:r>
      <w:r w:rsidR="00E94E12">
        <w:rPr>
          <w:rStyle w:val="FontStyle93"/>
          <w:sz w:val="24"/>
          <w:szCs w:val="24"/>
          <w:lang w:eastAsia="en-US"/>
        </w:rPr>
        <w:t>см.</w:t>
      </w:r>
      <w:r w:rsidRPr="007B3DDB">
        <w:rPr>
          <w:rStyle w:val="FontStyle93"/>
          <w:sz w:val="24"/>
          <w:szCs w:val="24"/>
          <w:lang w:eastAsia="en-US"/>
        </w:rPr>
        <w:t xml:space="preserve"> Приложение В), если значение </w:t>
      </w:r>
      <w:r w:rsidR="00E04D8F" w:rsidRPr="007B3DDB">
        <w:rPr>
          <w:rStyle w:val="FontStyle93"/>
          <w:sz w:val="24"/>
          <w:szCs w:val="24"/>
          <w:lang w:eastAsia="en-US"/>
        </w:rPr>
        <w:t>НПВ</w:t>
      </w:r>
      <w:r w:rsidRPr="007B3DDB">
        <w:rPr>
          <w:rStyle w:val="FontStyle93"/>
          <w:sz w:val="24"/>
          <w:szCs w:val="24"/>
          <w:lang w:eastAsia="en-US"/>
        </w:rPr>
        <w:t xml:space="preserve"> растворителей неизвестно, используется значение 40 г/м</w:t>
      </w:r>
      <w:r w:rsidRPr="007B3DDB">
        <w:rPr>
          <w:rStyle w:val="FontStyle93"/>
          <w:sz w:val="24"/>
          <w:szCs w:val="24"/>
          <w:vertAlign w:val="superscript"/>
          <w:lang w:eastAsia="en-US"/>
        </w:rPr>
        <w:t>3</w:t>
      </w:r>
      <w:r w:rsidRPr="007B3DDB">
        <w:rPr>
          <w:rStyle w:val="FontStyle93"/>
          <w:sz w:val="24"/>
          <w:szCs w:val="24"/>
          <w:lang w:eastAsia="en-US"/>
        </w:rPr>
        <w:t>.</w:t>
      </w:r>
    </w:p>
    <w:p w:rsidR="001F219E" w:rsidRPr="007B3DDB" w:rsidRDefault="001F219E" w:rsidP="007B3DDB">
      <w:pPr>
        <w:pStyle w:val="Style52"/>
        <w:widowControl/>
        <w:ind w:firstLine="567"/>
        <w:jc w:val="both"/>
        <w:rPr>
          <w:rStyle w:val="FontStyle93"/>
          <w:sz w:val="24"/>
          <w:szCs w:val="24"/>
          <w:lang w:eastAsia="en-US"/>
        </w:rPr>
      </w:pPr>
      <w:r w:rsidRPr="007B3DDB">
        <w:rPr>
          <w:rStyle w:val="FontStyle93"/>
          <w:sz w:val="24"/>
          <w:szCs w:val="24"/>
          <w:lang w:eastAsia="en-US"/>
        </w:rPr>
        <w:t xml:space="preserve">В оборудовании для нанесения покрытий методом погружения, использующем материал покрытия на основе растворителя, концентрация легковоспламеняющихся веществ должна быть ограничена значением не более 25% </w:t>
      </w:r>
      <w:r w:rsidR="00E04D8F" w:rsidRPr="007B3DDB">
        <w:rPr>
          <w:rStyle w:val="FontStyle93"/>
          <w:sz w:val="24"/>
          <w:szCs w:val="24"/>
          <w:lang w:eastAsia="en-US"/>
        </w:rPr>
        <w:t>НПВ</w:t>
      </w:r>
      <w:r w:rsidRPr="007B3DDB">
        <w:rPr>
          <w:rStyle w:val="FontStyle93"/>
          <w:sz w:val="24"/>
          <w:szCs w:val="24"/>
          <w:lang w:eastAsia="en-US"/>
        </w:rPr>
        <w:t xml:space="preserve"> и/или температура материала покрытия на основе растворителя должна быть по крайней мере на 20°</w:t>
      </w:r>
      <w:r w:rsidRPr="007B3DDB">
        <w:rPr>
          <w:rStyle w:val="FontStyle93"/>
          <w:sz w:val="24"/>
          <w:szCs w:val="24"/>
          <w:lang w:val="en-US" w:eastAsia="en-US"/>
        </w:rPr>
        <w:t>C</w:t>
      </w:r>
      <w:r w:rsidRPr="007B3DDB">
        <w:rPr>
          <w:rStyle w:val="FontStyle93"/>
          <w:sz w:val="24"/>
          <w:szCs w:val="24"/>
          <w:lang w:eastAsia="en-US"/>
        </w:rPr>
        <w:t xml:space="preserve"> ниже температуры вспышки.</w:t>
      </w:r>
    </w:p>
    <w:p w:rsidR="001F219E" w:rsidRPr="007B3DDB" w:rsidRDefault="001F219E" w:rsidP="007B3DDB">
      <w:pPr>
        <w:pStyle w:val="Style52"/>
        <w:widowControl/>
        <w:ind w:firstLine="567"/>
        <w:jc w:val="both"/>
        <w:rPr>
          <w:rStyle w:val="FontStyle93"/>
          <w:sz w:val="24"/>
          <w:szCs w:val="24"/>
          <w:lang w:eastAsia="en-US"/>
        </w:rPr>
      </w:pPr>
      <w:r w:rsidRPr="007B3DDB">
        <w:rPr>
          <w:rStyle w:val="FontStyle93"/>
          <w:sz w:val="24"/>
          <w:szCs w:val="24"/>
          <w:lang w:eastAsia="en-US"/>
        </w:rPr>
        <w:t xml:space="preserve">Резервуар должен быть оснащен термостатом, чтобы избежать температур, превышающих нормальные условия эксплуатации. При достижении более высоких температур термостат </w:t>
      </w:r>
      <w:r w:rsidR="005E508B">
        <w:rPr>
          <w:rStyle w:val="FontStyle93"/>
          <w:sz w:val="24"/>
          <w:szCs w:val="24"/>
          <w:lang w:eastAsia="en-US"/>
        </w:rPr>
        <w:t>должен остановить</w:t>
      </w:r>
      <w:r w:rsidRPr="007B3DDB">
        <w:rPr>
          <w:rStyle w:val="FontStyle93"/>
          <w:sz w:val="24"/>
          <w:szCs w:val="24"/>
          <w:lang w:eastAsia="en-US"/>
        </w:rPr>
        <w:t xml:space="preserve"> нагрев ванны.</w:t>
      </w:r>
    </w:p>
    <w:p w:rsidR="0051172E" w:rsidRPr="007B3DDB" w:rsidRDefault="0051172E" w:rsidP="007B3DDB">
      <w:pPr>
        <w:pStyle w:val="Style52"/>
        <w:widowControl/>
        <w:ind w:firstLine="567"/>
        <w:jc w:val="both"/>
        <w:rPr>
          <w:rStyle w:val="FontStyle93"/>
          <w:sz w:val="24"/>
          <w:szCs w:val="24"/>
          <w:lang w:eastAsia="en-US"/>
        </w:rPr>
      </w:pPr>
    </w:p>
    <w:p w:rsidR="001F219E" w:rsidRPr="00A356BE" w:rsidRDefault="00A356BE" w:rsidP="007B3DDB">
      <w:pPr>
        <w:pStyle w:val="Style52"/>
        <w:widowControl/>
        <w:ind w:firstLine="567"/>
        <w:jc w:val="both"/>
        <w:rPr>
          <w:rStyle w:val="FontStyle93"/>
          <w:sz w:val="20"/>
          <w:szCs w:val="20"/>
          <w:lang w:eastAsia="en-US"/>
        </w:rPr>
      </w:pPr>
      <w:r w:rsidRPr="00A356BE">
        <w:rPr>
          <w:rStyle w:val="FontStyle93"/>
          <w:spacing w:val="20"/>
          <w:sz w:val="20"/>
          <w:szCs w:val="20"/>
          <w:lang w:eastAsia="en-US"/>
        </w:rPr>
        <w:t>Примечание</w:t>
      </w:r>
      <w:r w:rsidRPr="00A356BE">
        <w:rPr>
          <w:rStyle w:val="FontStyle93"/>
          <w:sz w:val="20"/>
          <w:szCs w:val="20"/>
          <w:lang w:eastAsia="en-US"/>
        </w:rPr>
        <w:t xml:space="preserve"> </w:t>
      </w:r>
      <w:r w:rsidR="001F219E" w:rsidRPr="00A356BE">
        <w:rPr>
          <w:rStyle w:val="FontStyle93"/>
          <w:sz w:val="20"/>
          <w:szCs w:val="20"/>
          <w:lang w:eastAsia="en-US"/>
        </w:rPr>
        <w:t>1</w:t>
      </w:r>
      <w:r w:rsidR="005E508B" w:rsidRPr="00A356BE">
        <w:rPr>
          <w:rStyle w:val="FontStyle93"/>
          <w:sz w:val="20"/>
          <w:szCs w:val="20"/>
          <w:lang w:eastAsia="en-US"/>
        </w:rPr>
        <w:t xml:space="preserve"> -</w:t>
      </w:r>
      <w:r w:rsidR="001F219E" w:rsidRPr="00A356BE">
        <w:rPr>
          <w:rStyle w:val="FontStyle93"/>
          <w:sz w:val="20"/>
          <w:szCs w:val="20"/>
          <w:lang w:eastAsia="en-US"/>
        </w:rPr>
        <w:t xml:space="preserve"> </w:t>
      </w:r>
      <w:r w:rsidR="0051172E" w:rsidRPr="00A356BE">
        <w:rPr>
          <w:rStyle w:val="FontStyle93"/>
          <w:sz w:val="20"/>
          <w:szCs w:val="20"/>
          <w:lang w:eastAsia="en-US"/>
        </w:rPr>
        <w:t>О</w:t>
      </w:r>
      <w:r w:rsidR="001F219E" w:rsidRPr="00A356BE">
        <w:rPr>
          <w:rStyle w:val="FontStyle93"/>
          <w:sz w:val="20"/>
          <w:szCs w:val="20"/>
          <w:lang w:eastAsia="en-US"/>
        </w:rPr>
        <w:t>борудование для нанесения покрытий методом погружения, установленное в цехе без какого-либо специального ограждения, будет соответствовать пределам воздействия (</w:t>
      </w:r>
      <w:r w:rsidR="00E94E12" w:rsidRPr="00A356BE">
        <w:rPr>
          <w:rStyle w:val="FontStyle93"/>
          <w:sz w:val="20"/>
          <w:szCs w:val="20"/>
          <w:lang w:eastAsia="en-US"/>
        </w:rPr>
        <w:t>см.</w:t>
      </w:r>
      <w:r w:rsidR="001F219E" w:rsidRPr="00A356BE">
        <w:rPr>
          <w:rStyle w:val="FontStyle93"/>
          <w:sz w:val="20"/>
          <w:szCs w:val="20"/>
          <w:lang w:eastAsia="en-US"/>
        </w:rPr>
        <w:t xml:space="preserve"> 5.6.2.1), которые намного ниже </w:t>
      </w:r>
      <w:r w:rsidR="00E04D8F" w:rsidRPr="00A356BE">
        <w:rPr>
          <w:rStyle w:val="FontStyle93"/>
          <w:sz w:val="20"/>
          <w:szCs w:val="20"/>
          <w:lang w:eastAsia="en-US"/>
        </w:rPr>
        <w:t>НПВ</w:t>
      </w:r>
      <w:r w:rsidR="001F219E" w:rsidRPr="00A356BE">
        <w:rPr>
          <w:rStyle w:val="FontStyle93"/>
          <w:sz w:val="20"/>
          <w:szCs w:val="20"/>
          <w:lang w:eastAsia="en-US"/>
        </w:rPr>
        <w:t>, так что опасная взрывоопасная атмосфера не может возникнуть.</w:t>
      </w:r>
    </w:p>
    <w:p w:rsidR="00A356BE" w:rsidRPr="00A356BE" w:rsidRDefault="00A356BE" w:rsidP="007B3DDB">
      <w:pPr>
        <w:pStyle w:val="Style52"/>
        <w:widowControl/>
        <w:ind w:firstLine="567"/>
        <w:jc w:val="both"/>
        <w:rPr>
          <w:rStyle w:val="FontStyle93"/>
          <w:sz w:val="20"/>
          <w:szCs w:val="20"/>
          <w:lang w:eastAsia="en-US"/>
        </w:rPr>
      </w:pPr>
    </w:p>
    <w:p w:rsidR="001F219E" w:rsidRPr="00A356BE" w:rsidRDefault="00A356BE" w:rsidP="007B3DDB">
      <w:pPr>
        <w:pStyle w:val="Style52"/>
        <w:widowControl/>
        <w:ind w:firstLine="567"/>
        <w:jc w:val="both"/>
        <w:rPr>
          <w:rStyle w:val="FontStyle93"/>
          <w:sz w:val="20"/>
          <w:szCs w:val="20"/>
          <w:lang w:eastAsia="en-US"/>
        </w:rPr>
      </w:pPr>
      <w:r w:rsidRPr="00A356BE">
        <w:rPr>
          <w:rStyle w:val="FontStyle93"/>
          <w:spacing w:val="20"/>
          <w:sz w:val="20"/>
          <w:szCs w:val="20"/>
          <w:lang w:eastAsia="en-US"/>
        </w:rPr>
        <w:t>Примечание</w:t>
      </w:r>
      <w:r w:rsidRPr="00A356BE">
        <w:rPr>
          <w:rStyle w:val="FontStyle93"/>
          <w:sz w:val="20"/>
          <w:szCs w:val="20"/>
          <w:lang w:eastAsia="en-US"/>
        </w:rPr>
        <w:t xml:space="preserve"> </w:t>
      </w:r>
      <w:r w:rsidR="001F219E" w:rsidRPr="00A356BE">
        <w:rPr>
          <w:rStyle w:val="FontStyle93"/>
          <w:sz w:val="20"/>
          <w:szCs w:val="20"/>
          <w:lang w:eastAsia="en-US"/>
        </w:rPr>
        <w:t>2</w:t>
      </w:r>
      <w:r w:rsidRPr="00A356BE">
        <w:rPr>
          <w:rStyle w:val="FontStyle93"/>
          <w:sz w:val="20"/>
          <w:szCs w:val="20"/>
          <w:lang w:eastAsia="en-US"/>
        </w:rPr>
        <w:t xml:space="preserve"> -</w:t>
      </w:r>
      <w:r w:rsidR="001F219E" w:rsidRPr="00A356BE">
        <w:rPr>
          <w:rStyle w:val="FontStyle93"/>
          <w:sz w:val="20"/>
          <w:szCs w:val="20"/>
          <w:lang w:eastAsia="en-US"/>
        </w:rPr>
        <w:t xml:space="preserve"> </w:t>
      </w:r>
      <w:r w:rsidR="0051172E" w:rsidRPr="00A356BE">
        <w:rPr>
          <w:rStyle w:val="FontStyle93"/>
          <w:sz w:val="20"/>
          <w:szCs w:val="20"/>
          <w:lang w:eastAsia="en-US"/>
        </w:rPr>
        <w:t>К</w:t>
      </w:r>
      <w:r w:rsidR="001F219E" w:rsidRPr="00A356BE">
        <w:rPr>
          <w:rStyle w:val="FontStyle93"/>
          <w:sz w:val="20"/>
          <w:szCs w:val="20"/>
          <w:lang w:eastAsia="en-US"/>
        </w:rPr>
        <w:t>огда оператор по какой-либо причине находится внутри корпуса, применяются пределы концентрации, указанные в 5.6.2.2 и 5.6.2.4.</w:t>
      </w:r>
    </w:p>
    <w:p w:rsidR="00A356BE" w:rsidRPr="00A356BE" w:rsidRDefault="00A356BE" w:rsidP="007B3DDB">
      <w:pPr>
        <w:pStyle w:val="Style52"/>
        <w:widowControl/>
        <w:ind w:firstLine="567"/>
        <w:jc w:val="both"/>
        <w:rPr>
          <w:rStyle w:val="FontStyle93"/>
          <w:sz w:val="20"/>
          <w:szCs w:val="20"/>
          <w:lang w:eastAsia="en-US"/>
        </w:rPr>
      </w:pPr>
    </w:p>
    <w:p w:rsidR="001F219E" w:rsidRPr="00A356BE" w:rsidRDefault="00A356BE" w:rsidP="007B3DDB">
      <w:pPr>
        <w:pStyle w:val="Style52"/>
        <w:widowControl/>
        <w:ind w:firstLine="567"/>
        <w:jc w:val="both"/>
        <w:rPr>
          <w:rStyle w:val="FontStyle93"/>
          <w:sz w:val="20"/>
          <w:szCs w:val="20"/>
          <w:lang w:eastAsia="en-US"/>
        </w:rPr>
      </w:pPr>
      <w:r w:rsidRPr="00A356BE">
        <w:rPr>
          <w:rStyle w:val="FontStyle93"/>
          <w:spacing w:val="20"/>
          <w:sz w:val="20"/>
          <w:szCs w:val="20"/>
          <w:lang w:eastAsia="en-US"/>
        </w:rPr>
        <w:t>Примечание</w:t>
      </w:r>
      <w:r w:rsidRPr="00A356BE">
        <w:rPr>
          <w:rStyle w:val="FontStyle93"/>
          <w:sz w:val="20"/>
          <w:szCs w:val="20"/>
          <w:lang w:eastAsia="en-US"/>
        </w:rPr>
        <w:t xml:space="preserve"> </w:t>
      </w:r>
      <w:r w:rsidR="001F219E" w:rsidRPr="00A356BE">
        <w:rPr>
          <w:rStyle w:val="FontStyle93"/>
          <w:sz w:val="20"/>
          <w:szCs w:val="20"/>
          <w:lang w:eastAsia="en-US"/>
        </w:rPr>
        <w:t>3</w:t>
      </w:r>
      <w:r w:rsidRPr="00A356BE">
        <w:rPr>
          <w:rStyle w:val="FontStyle93"/>
          <w:sz w:val="20"/>
          <w:szCs w:val="20"/>
          <w:lang w:eastAsia="en-US"/>
        </w:rPr>
        <w:t xml:space="preserve"> -</w:t>
      </w:r>
      <w:r w:rsidR="001F219E" w:rsidRPr="00A356BE">
        <w:rPr>
          <w:rStyle w:val="FontStyle93"/>
          <w:sz w:val="20"/>
          <w:szCs w:val="20"/>
          <w:lang w:eastAsia="en-US"/>
        </w:rPr>
        <w:t xml:space="preserve"> </w:t>
      </w:r>
      <w:r w:rsidR="0051172E" w:rsidRPr="00A356BE">
        <w:rPr>
          <w:rStyle w:val="FontStyle93"/>
          <w:sz w:val="20"/>
          <w:szCs w:val="20"/>
          <w:lang w:eastAsia="en-US"/>
        </w:rPr>
        <w:t xml:space="preserve">В </w:t>
      </w:r>
      <w:r w:rsidR="001F219E" w:rsidRPr="00A356BE">
        <w:rPr>
          <w:rStyle w:val="FontStyle93"/>
          <w:sz w:val="20"/>
          <w:szCs w:val="20"/>
          <w:lang w:eastAsia="en-US"/>
        </w:rPr>
        <w:t xml:space="preserve">оборудовании для нанесения покрытий методом погружения со специальным корпусом концентрация легковоспламеняющихся веществ никогда не превышает 25% </w:t>
      </w:r>
      <w:r w:rsidR="00E04D8F" w:rsidRPr="00A356BE">
        <w:rPr>
          <w:rStyle w:val="FontStyle93"/>
          <w:sz w:val="20"/>
          <w:szCs w:val="20"/>
          <w:lang w:eastAsia="en-US"/>
        </w:rPr>
        <w:t>НПВ</w:t>
      </w:r>
      <w:r w:rsidR="001F219E" w:rsidRPr="00A356BE">
        <w:rPr>
          <w:rStyle w:val="FontStyle93"/>
          <w:sz w:val="20"/>
          <w:szCs w:val="20"/>
          <w:lang w:eastAsia="en-US"/>
        </w:rPr>
        <w:t xml:space="preserve"> или температура ванны на 20°</w:t>
      </w:r>
      <w:r w:rsidR="001F219E" w:rsidRPr="00A356BE">
        <w:rPr>
          <w:rStyle w:val="FontStyle93"/>
          <w:sz w:val="20"/>
          <w:szCs w:val="20"/>
          <w:lang w:val="en-US" w:eastAsia="en-US"/>
        </w:rPr>
        <w:t>C</w:t>
      </w:r>
      <w:r w:rsidR="001F219E" w:rsidRPr="00A356BE">
        <w:rPr>
          <w:rStyle w:val="FontStyle93"/>
          <w:sz w:val="20"/>
          <w:szCs w:val="20"/>
          <w:lang w:eastAsia="en-US"/>
        </w:rPr>
        <w:t xml:space="preserve"> ниже температуры вспышки.</w:t>
      </w:r>
    </w:p>
    <w:p w:rsidR="00A356BE" w:rsidRPr="00A356BE" w:rsidRDefault="00A356BE" w:rsidP="007B3DDB">
      <w:pPr>
        <w:pStyle w:val="Style52"/>
        <w:widowControl/>
        <w:ind w:firstLine="567"/>
        <w:jc w:val="both"/>
        <w:rPr>
          <w:rStyle w:val="FontStyle93"/>
          <w:sz w:val="20"/>
          <w:szCs w:val="20"/>
          <w:lang w:eastAsia="en-US"/>
        </w:rPr>
      </w:pPr>
    </w:p>
    <w:p w:rsidR="00737ADF" w:rsidRPr="00A356BE" w:rsidRDefault="00A356BE" w:rsidP="007B3DDB">
      <w:pPr>
        <w:pStyle w:val="Style52"/>
        <w:widowControl/>
        <w:ind w:firstLine="567"/>
        <w:jc w:val="both"/>
        <w:rPr>
          <w:rStyle w:val="FontStyle73"/>
          <w:sz w:val="20"/>
          <w:szCs w:val="20"/>
          <w:lang w:eastAsia="en-US"/>
        </w:rPr>
      </w:pPr>
      <w:r w:rsidRPr="00A356BE">
        <w:rPr>
          <w:rStyle w:val="FontStyle93"/>
          <w:spacing w:val="20"/>
          <w:sz w:val="20"/>
          <w:szCs w:val="20"/>
          <w:lang w:eastAsia="en-US"/>
        </w:rPr>
        <w:t>Примечание</w:t>
      </w:r>
      <w:r w:rsidRPr="00A356BE">
        <w:rPr>
          <w:rStyle w:val="FontStyle93"/>
          <w:sz w:val="20"/>
          <w:szCs w:val="20"/>
          <w:lang w:eastAsia="en-US"/>
        </w:rPr>
        <w:t xml:space="preserve"> </w:t>
      </w:r>
      <w:r w:rsidR="001F219E" w:rsidRPr="00A356BE">
        <w:rPr>
          <w:rStyle w:val="FontStyle93"/>
          <w:sz w:val="20"/>
          <w:szCs w:val="20"/>
          <w:lang w:eastAsia="en-US"/>
        </w:rPr>
        <w:t>4</w:t>
      </w:r>
      <w:r w:rsidRPr="00A356BE">
        <w:rPr>
          <w:rStyle w:val="FontStyle93"/>
          <w:sz w:val="20"/>
          <w:szCs w:val="20"/>
          <w:lang w:eastAsia="en-US"/>
        </w:rPr>
        <w:t xml:space="preserve"> -</w:t>
      </w:r>
      <w:r w:rsidR="001F219E" w:rsidRPr="00A356BE">
        <w:rPr>
          <w:rStyle w:val="FontStyle93"/>
          <w:sz w:val="20"/>
          <w:szCs w:val="20"/>
          <w:lang w:eastAsia="en-US"/>
        </w:rPr>
        <w:t xml:space="preserve"> </w:t>
      </w:r>
      <w:r w:rsidR="0051172E" w:rsidRPr="00A356BE">
        <w:rPr>
          <w:rStyle w:val="FontStyle93"/>
          <w:sz w:val="20"/>
          <w:szCs w:val="20"/>
          <w:lang w:eastAsia="en-US"/>
        </w:rPr>
        <w:t>С</w:t>
      </w:r>
      <w:r w:rsidR="001F219E" w:rsidRPr="00A356BE">
        <w:rPr>
          <w:rStyle w:val="FontStyle93"/>
          <w:sz w:val="20"/>
          <w:szCs w:val="20"/>
          <w:lang w:eastAsia="en-US"/>
        </w:rPr>
        <w:t>ледует отметить, что в случае туннеля для обработки в зависимости от этапов процесса может иметь место различная концентрация паров растворителя.</w:t>
      </w:r>
    </w:p>
    <w:p w:rsidR="0051172E" w:rsidRPr="007B3DDB" w:rsidRDefault="0051172E"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5.7.2.3 </w:t>
      </w:r>
      <w:r w:rsidR="00E04D8F" w:rsidRPr="007B3DDB">
        <w:rPr>
          <w:rStyle w:val="FontStyle90"/>
          <w:sz w:val="24"/>
          <w:szCs w:val="24"/>
          <w:lang w:eastAsia="en-US"/>
        </w:rPr>
        <w:t>Классификация в опасных зонах (в соответствии с пунктом 3.27)</w:t>
      </w:r>
    </w:p>
    <w:p w:rsidR="00A356BE" w:rsidRDefault="00A356BE" w:rsidP="007B3DDB">
      <w:pPr>
        <w:pStyle w:val="Style57"/>
        <w:widowControl/>
        <w:ind w:firstLine="567"/>
        <w:jc w:val="both"/>
        <w:rPr>
          <w:rStyle w:val="FontStyle93"/>
          <w:sz w:val="24"/>
          <w:szCs w:val="24"/>
          <w:lang w:eastAsia="en-US"/>
        </w:rPr>
      </w:pPr>
    </w:p>
    <w:p w:rsidR="00E04D8F" w:rsidRPr="007B3DDB" w:rsidRDefault="00E04D8F" w:rsidP="007B3DDB">
      <w:pPr>
        <w:pStyle w:val="Style57"/>
        <w:widowControl/>
        <w:ind w:firstLine="567"/>
        <w:jc w:val="both"/>
        <w:rPr>
          <w:rStyle w:val="FontStyle93"/>
          <w:sz w:val="24"/>
          <w:szCs w:val="24"/>
          <w:lang w:eastAsia="en-US"/>
        </w:rPr>
      </w:pPr>
      <w:r w:rsidRPr="007B3DDB">
        <w:rPr>
          <w:rStyle w:val="FontStyle93"/>
          <w:sz w:val="24"/>
          <w:szCs w:val="24"/>
          <w:lang w:eastAsia="en-US"/>
        </w:rPr>
        <w:t>Классификация опасных зон является неотъемлемой частью концепции безопасности для предотвращения взрывов. Категория предотвращения воспламенения оборудования и компонентов, применяемых для нанесения покрытий методом погружения с использованием материалов для нанесения покрытий на основе растворителей, зависит от ограничения концентрации легковоспламеняющихся веществ с помощью искусственной вентиляции.</w:t>
      </w:r>
    </w:p>
    <w:p w:rsidR="00E04D8F" w:rsidRPr="007B3DDB" w:rsidRDefault="00E04D8F" w:rsidP="007B3DDB">
      <w:pPr>
        <w:pStyle w:val="Style57"/>
        <w:widowControl/>
        <w:ind w:firstLine="567"/>
        <w:jc w:val="both"/>
        <w:rPr>
          <w:rStyle w:val="FontStyle93"/>
          <w:sz w:val="24"/>
          <w:szCs w:val="24"/>
          <w:lang w:eastAsia="en-US"/>
        </w:rPr>
      </w:pPr>
      <w:r w:rsidRPr="007B3DDB">
        <w:rPr>
          <w:rStyle w:val="FontStyle93"/>
          <w:sz w:val="24"/>
          <w:szCs w:val="24"/>
          <w:lang w:eastAsia="en-US"/>
        </w:rPr>
        <w:t>а) При значениях концентрации легковоспламеняющихся веществ от 10% до 25% от НПВ общий объем корпуса оборудования для нанесения покрытий методом погружения, включая каналы для рециркулируемого и добавочного воздуха, а также во внешних объемах, но на расстоянии до 1 м от постоянных отверстий, классифицируется как зона 2 (рисунок А.1);</w:t>
      </w:r>
    </w:p>
    <w:p w:rsidR="00737ADF" w:rsidRPr="007B3DDB" w:rsidRDefault="00E04D8F" w:rsidP="007B3DDB">
      <w:pPr>
        <w:pStyle w:val="Style57"/>
        <w:widowControl/>
        <w:ind w:firstLine="567"/>
        <w:jc w:val="both"/>
        <w:rPr>
          <w:rStyle w:val="FontStyle93"/>
          <w:sz w:val="24"/>
          <w:szCs w:val="24"/>
          <w:lang w:eastAsia="en-US"/>
        </w:rPr>
      </w:pPr>
      <w:r w:rsidRPr="007B3DDB">
        <w:rPr>
          <w:rStyle w:val="FontStyle93"/>
          <w:sz w:val="24"/>
          <w:szCs w:val="24"/>
          <w:lang w:val="en-US" w:eastAsia="en-US"/>
        </w:rPr>
        <w:t>b</w:t>
      </w:r>
      <w:r w:rsidRPr="007B3DDB">
        <w:rPr>
          <w:rStyle w:val="FontStyle93"/>
          <w:sz w:val="24"/>
          <w:szCs w:val="24"/>
          <w:lang w:eastAsia="en-US"/>
        </w:rPr>
        <w:t xml:space="preserve">) В случае значений концентрации легковоспламеняющихся веществ, не превышающих (при любых обстоятельствах) 10% от НПВ, внутренний объем корпуса оборудования для нанесения покрытий методом погружения не классифицируется как опасная зона (рисунок </w:t>
      </w:r>
      <w:r w:rsidRPr="007B3DDB">
        <w:rPr>
          <w:rStyle w:val="FontStyle93"/>
          <w:sz w:val="24"/>
          <w:szCs w:val="24"/>
          <w:lang w:val="en-US" w:eastAsia="en-US"/>
        </w:rPr>
        <w:t>A</w:t>
      </w:r>
      <w:r w:rsidRPr="007B3DDB">
        <w:rPr>
          <w:rStyle w:val="FontStyle93"/>
          <w:sz w:val="24"/>
          <w:szCs w:val="24"/>
          <w:lang w:eastAsia="en-US"/>
        </w:rPr>
        <w:t>.2).</w:t>
      </w:r>
    </w:p>
    <w:p w:rsidR="00A356BE" w:rsidRDefault="00A356BE"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5.7.2.4 </w:t>
      </w:r>
      <w:r w:rsidR="00E04D8F" w:rsidRPr="007B3DDB">
        <w:rPr>
          <w:rStyle w:val="FontStyle90"/>
          <w:sz w:val="24"/>
          <w:szCs w:val="24"/>
          <w:lang w:eastAsia="en-US"/>
        </w:rPr>
        <w:t>Предотвращение или уменьшение источников воспламенения</w:t>
      </w:r>
    </w:p>
    <w:p w:rsidR="00A356BE" w:rsidRDefault="00A356BE" w:rsidP="007B3DDB">
      <w:pPr>
        <w:pStyle w:val="Style15"/>
        <w:widowControl/>
        <w:ind w:firstLine="567"/>
        <w:jc w:val="both"/>
        <w:rPr>
          <w:rStyle w:val="FontStyle90"/>
          <w:sz w:val="24"/>
          <w:szCs w:val="24"/>
          <w:lang w:eastAsia="en-US"/>
        </w:rPr>
      </w:pPr>
    </w:p>
    <w:p w:rsidR="00737ADF" w:rsidRPr="007B3DDB" w:rsidRDefault="00EC5EFF"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5.7.2.4.1 </w:t>
      </w:r>
      <w:r w:rsidR="00E04D8F" w:rsidRPr="007B3DDB">
        <w:rPr>
          <w:rStyle w:val="FontStyle90"/>
          <w:sz w:val="24"/>
          <w:szCs w:val="24"/>
          <w:lang w:eastAsia="en-US"/>
        </w:rPr>
        <w:t>Общие положения</w:t>
      </w:r>
    </w:p>
    <w:p w:rsidR="00A356BE" w:rsidRDefault="00A356BE" w:rsidP="007B3DDB">
      <w:pPr>
        <w:pStyle w:val="Style26"/>
        <w:widowControl/>
        <w:ind w:firstLine="567"/>
        <w:jc w:val="both"/>
        <w:rPr>
          <w:rStyle w:val="FontStyle93"/>
          <w:sz w:val="24"/>
          <w:szCs w:val="24"/>
          <w:lang w:eastAsia="en-US"/>
        </w:rPr>
      </w:pPr>
    </w:p>
    <w:p w:rsidR="00737ADF" w:rsidRPr="007B3DDB" w:rsidRDefault="00E04D8F"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Все электрическое и неэлектрическое оборудование и компоненты, предназначенные для использования во взрывоопасных средах, должны быть спроектированы и изготовлены в соответствии с надлежащей инженерной практикой и в соответствии с требуемыми категориями для оборудования группы </w:t>
      </w:r>
      <w:r w:rsidRPr="007B3DDB">
        <w:rPr>
          <w:rStyle w:val="FontStyle93"/>
          <w:sz w:val="24"/>
          <w:szCs w:val="24"/>
          <w:lang w:val="en-US" w:eastAsia="en-US"/>
        </w:rPr>
        <w:t>II</w:t>
      </w:r>
      <w:r w:rsidRPr="007B3DDB">
        <w:rPr>
          <w:rStyle w:val="FontStyle93"/>
          <w:sz w:val="24"/>
          <w:szCs w:val="24"/>
          <w:lang w:eastAsia="en-US"/>
        </w:rPr>
        <w:t xml:space="preserve">, чтобы гарантировать отсутствие любого источника воспламенения. Для определения категории оборудования оно должно быть подвергнуто оценке опасности воспламенения в соответствии с пунктом 5.2 стандарта </w:t>
      </w:r>
      <w:r w:rsidRPr="007B3DDB">
        <w:rPr>
          <w:rStyle w:val="FontStyle93"/>
          <w:sz w:val="24"/>
          <w:szCs w:val="24"/>
          <w:lang w:val="en-US" w:eastAsia="en-US"/>
        </w:rPr>
        <w:t>EN</w:t>
      </w:r>
      <w:r w:rsidRPr="007B3DDB">
        <w:rPr>
          <w:rStyle w:val="FontStyle93"/>
          <w:sz w:val="24"/>
          <w:szCs w:val="24"/>
          <w:lang w:eastAsia="en-US"/>
        </w:rPr>
        <w:t xml:space="preserve"> 13463-1:2001.</w:t>
      </w:r>
    </w:p>
    <w:p w:rsidR="00A356BE" w:rsidRDefault="00A356BE" w:rsidP="007B3DDB">
      <w:pPr>
        <w:pStyle w:val="Style15"/>
        <w:widowControl/>
        <w:ind w:firstLine="567"/>
        <w:jc w:val="both"/>
        <w:rPr>
          <w:rStyle w:val="FontStyle90"/>
          <w:sz w:val="24"/>
          <w:szCs w:val="24"/>
          <w:lang w:eastAsia="en-US"/>
        </w:rPr>
      </w:pPr>
    </w:p>
    <w:p w:rsidR="00737ADF" w:rsidRPr="007B3DDB" w:rsidRDefault="0051172E"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5.7.2.4.2 </w:t>
      </w:r>
      <w:r w:rsidR="00E04D8F" w:rsidRPr="007B3DDB">
        <w:rPr>
          <w:rStyle w:val="FontStyle90"/>
          <w:sz w:val="24"/>
          <w:szCs w:val="24"/>
          <w:lang w:eastAsia="en-US"/>
        </w:rPr>
        <w:t>Электрооборудование</w:t>
      </w:r>
    </w:p>
    <w:p w:rsidR="00A356BE" w:rsidRDefault="00A356BE" w:rsidP="007B3DDB">
      <w:pPr>
        <w:pStyle w:val="Style29"/>
        <w:widowControl/>
        <w:ind w:firstLine="567"/>
        <w:jc w:val="both"/>
        <w:rPr>
          <w:rStyle w:val="FontStyle93"/>
          <w:sz w:val="24"/>
          <w:szCs w:val="24"/>
          <w:lang w:eastAsia="en-US"/>
        </w:rPr>
      </w:pPr>
    </w:p>
    <w:p w:rsidR="00E04D8F" w:rsidRPr="007B3DDB" w:rsidRDefault="00E04D8F" w:rsidP="007B3DDB">
      <w:pPr>
        <w:pStyle w:val="Style29"/>
        <w:widowControl/>
        <w:ind w:firstLine="567"/>
        <w:jc w:val="both"/>
        <w:rPr>
          <w:rStyle w:val="FontStyle93"/>
          <w:sz w:val="24"/>
          <w:szCs w:val="24"/>
          <w:lang w:eastAsia="en-US"/>
        </w:rPr>
      </w:pPr>
      <w:r w:rsidRPr="007B3DDB">
        <w:rPr>
          <w:rStyle w:val="FontStyle93"/>
          <w:sz w:val="24"/>
          <w:szCs w:val="24"/>
          <w:lang w:eastAsia="en-US"/>
        </w:rPr>
        <w:t xml:space="preserve">Любое электрооборудование, установленное и расположенное в Зоне 1, должно быть не ниже категории 2 и соответствовать требованиям стандарта </w:t>
      </w:r>
      <w:r w:rsidRPr="007B3DDB">
        <w:rPr>
          <w:rStyle w:val="FontStyle93"/>
          <w:sz w:val="24"/>
          <w:szCs w:val="24"/>
          <w:lang w:val="en-US" w:eastAsia="en-US"/>
        </w:rPr>
        <w:t>EN</w:t>
      </w:r>
      <w:r w:rsidRPr="007B3DDB">
        <w:rPr>
          <w:rStyle w:val="FontStyle93"/>
          <w:sz w:val="24"/>
          <w:szCs w:val="24"/>
          <w:lang w:eastAsia="en-US"/>
        </w:rPr>
        <w:t xml:space="preserve"> 60079-0. В соответствующих случаях </w:t>
      </w:r>
      <w:r w:rsidRPr="007B3DDB">
        <w:rPr>
          <w:rStyle w:val="FontStyle93"/>
          <w:sz w:val="24"/>
          <w:szCs w:val="24"/>
          <w:lang w:val="en-US" w:eastAsia="en-US"/>
        </w:rPr>
        <w:t>EN</w:t>
      </w:r>
      <w:r w:rsidRPr="007B3DDB">
        <w:rPr>
          <w:rStyle w:val="FontStyle93"/>
          <w:sz w:val="24"/>
          <w:szCs w:val="24"/>
          <w:lang w:eastAsia="en-US"/>
        </w:rPr>
        <w:t xml:space="preserve"> 60079-0 может быть дополнен или</w:t>
      </w:r>
      <w:r w:rsidR="00A356BE">
        <w:rPr>
          <w:rStyle w:val="FontStyle93"/>
          <w:sz w:val="24"/>
          <w:szCs w:val="24"/>
          <w:lang w:eastAsia="en-US"/>
        </w:rPr>
        <w:t xml:space="preserve"> изменен стандартами</w:t>
      </w:r>
      <w:r w:rsidRPr="007B3DDB">
        <w:rPr>
          <w:rStyle w:val="FontStyle93"/>
          <w:sz w:val="24"/>
          <w:szCs w:val="24"/>
          <w:lang w:eastAsia="en-US"/>
        </w:rPr>
        <w:t xml:space="preserve"> </w:t>
      </w:r>
      <w:r w:rsidRPr="007B3DDB">
        <w:rPr>
          <w:rStyle w:val="FontStyle93"/>
          <w:sz w:val="24"/>
          <w:szCs w:val="24"/>
          <w:lang w:val="en-US" w:eastAsia="en-US"/>
        </w:rPr>
        <w:t>EN</w:t>
      </w:r>
      <w:r w:rsidR="00A356BE">
        <w:rPr>
          <w:rStyle w:val="FontStyle93"/>
          <w:sz w:val="24"/>
          <w:szCs w:val="24"/>
          <w:lang w:eastAsia="en-US"/>
        </w:rPr>
        <w:t xml:space="preserve"> 60079-6</w:t>
      </w:r>
      <w:r w:rsidRPr="007B3DDB">
        <w:rPr>
          <w:rStyle w:val="FontStyle93"/>
          <w:sz w:val="24"/>
          <w:szCs w:val="24"/>
          <w:lang w:eastAsia="en-US"/>
        </w:rPr>
        <w:t xml:space="preserve">, </w:t>
      </w:r>
      <w:r w:rsidRPr="007B3DDB">
        <w:rPr>
          <w:rStyle w:val="FontStyle93"/>
          <w:sz w:val="24"/>
          <w:szCs w:val="24"/>
          <w:lang w:val="en-US" w:eastAsia="en-US"/>
        </w:rPr>
        <w:t>EN</w:t>
      </w:r>
      <w:r w:rsidR="00A356BE">
        <w:rPr>
          <w:rStyle w:val="FontStyle93"/>
          <w:sz w:val="24"/>
          <w:szCs w:val="24"/>
          <w:lang w:eastAsia="en-US"/>
        </w:rPr>
        <w:t xml:space="preserve"> 60079-2,</w:t>
      </w:r>
      <w:r w:rsidRPr="007B3DDB">
        <w:rPr>
          <w:rStyle w:val="FontStyle93"/>
          <w:sz w:val="24"/>
          <w:szCs w:val="24"/>
          <w:lang w:eastAsia="en-US"/>
        </w:rPr>
        <w:t xml:space="preserve"> </w:t>
      </w:r>
      <w:r w:rsidRPr="007B3DDB">
        <w:rPr>
          <w:rStyle w:val="FontStyle93"/>
          <w:sz w:val="24"/>
          <w:szCs w:val="24"/>
          <w:lang w:val="en-US" w:eastAsia="en-US"/>
        </w:rPr>
        <w:t>EN</w:t>
      </w:r>
      <w:r w:rsidR="00A356BE">
        <w:rPr>
          <w:rStyle w:val="FontStyle93"/>
          <w:sz w:val="24"/>
          <w:szCs w:val="24"/>
          <w:lang w:eastAsia="en-US"/>
        </w:rPr>
        <w:t xml:space="preserve"> 60079-5</w:t>
      </w:r>
      <w:r w:rsidRPr="007B3DDB">
        <w:rPr>
          <w:rStyle w:val="FontStyle93"/>
          <w:sz w:val="24"/>
          <w:szCs w:val="24"/>
          <w:lang w:eastAsia="en-US"/>
        </w:rPr>
        <w:t xml:space="preserve">, </w:t>
      </w:r>
      <w:r w:rsidRPr="007B3DDB">
        <w:rPr>
          <w:rStyle w:val="FontStyle93"/>
          <w:sz w:val="24"/>
          <w:szCs w:val="24"/>
          <w:lang w:val="en-US" w:eastAsia="en-US"/>
        </w:rPr>
        <w:t>EN</w:t>
      </w:r>
      <w:r w:rsidRPr="007B3DDB">
        <w:rPr>
          <w:rStyle w:val="FontStyle93"/>
          <w:sz w:val="24"/>
          <w:szCs w:val="24"/>
          <w:lang w:eastAsia="en-US"/>
        </w:rPr>
        <w:t xml:space="preserve"> 60079-1, </w:t>
      </w:r>
      <w:r w:rsidRPr="007B3DDB">
        <w:rPr>
          <w:rStyle w:val="FontStyle93"/>
          <w:sz w:val="24"/>
          <w:szCs w:val="24"/>
          <w:lang w:val="en-US" w:eastAsia="en-US"/>
        </w:rPr>
        <w:t>EN</w:t>
      </w:r>
      <w:r w:rsidR="00A356BE">
        <w:rPr>
          <w:rStyle w:val="FontStyle93"/>
          <w:sz w:val="24"/>
          <w:szCs w:val="24"/>
          <w:lang w:eastAsia="en-US"/>
        </w:rPr>
        <w:t xml:space="preserve"> 60079-7 и </w:t>
      </w:r>
      <w:r w:rsidRPr="007B3DDB">
        <w:rPr>
          <w:rStyle w:val="FontStyle93"/>
          <w:sz w:val="24"/>
          <w:szCs w:val="24"/>
          <w:lang w:val="en-US" w:eastAsia="en-US"/>
        </w:rPr>
        <w:t>EN</w:t>
      </w:r>
      <w:r w:rsidR="00A356BE">
        <w:rPr>
          <w:rStyle w:val="FontStyle93"/>
          <w:sz w:val="24"/>
          <w:szCs w:val="24"/>
          <w:lang w:eastAsia="en-US"/>
        </w:rPr>
        <w:t xml:space="preserve"> 60079-11</w:t>
      </w:r>
      <w:r w:rsidRPr="007B3DDB">
        <w:rPr>
          <w:rStyle w:val="FontStyle93"/>
          <w:sz w:val="24"/>
          <w:szCs w:val="24"/>
          <w:lang w:eastAsia="en-US"/>
        </w:rPr>
        <w:t xml:space="preserve">, </w:t>
      </w:r>
      <w:r w:rsidRPr="007B3DDB">
        <w:rPr>
          <w:rStyle w:val="FontStyle93"/>
          <w:sz w:val="24"/>
          <w:szCs w:val="24"/>
          <w:lang w:val="en-US" w:eastAsia="en-US"/>
        </w:rPr>
        <w:t>EN</w:t>
      </w:r>
      <w:r w:rsidRPr="007B3DDB">
        <w:rPr>
          <w:rStyle w:val="FontStyle93"/>
          <w:sz w:val="24"/>
          <w:szCs w:val="24"/>
          <w:lang w:eastAsia="en-US"/>
        </w:rPr>
        <w:t xml:space="preserve"> 60079-18, </w:t>
      </w:r>
      <w:r w:rsidRPr="007B3DDB">
        <w:rPr>
          <w:rStyle w:val="FontStyle93"/>
          <w:sz w:val="24"/>
          <w:szCs w:val="24"/>
          <w:lang w:val="en-US" w:eastAsia="en-US"/>
        </w:rPr>
        <w:t>EN</w:t>
      </w:r>
      <w:r w:rsidRPr="007B3DDB">
        <w:rPr>
          <w:rStyle w:val="FontStyle93"/>
          <w:sz w:val="24"/>
          <w:szCs w:val="24"/>
          <w:lang w:eastAsia="en-US"/>
        </w:rPr>
        <w:t xml:space="preserve"> 60079-25 в зависимости от обстоятельств.</w:t>
      </w:r>
    </w:p>
    <w:p w:rsidR="00E04D8F" w:rsidRPr="007B3DDB" w:rsidRDefault="00E04D8F" w:rsidP="007B3DDB">
      <w:pPr>
        <w:pStyle w:val="Style29"/>
        <w:widowControl/>
        <w:ind w:firstLine="567"/>
        <w:jc w:val="both"/>
        <w:rPr>
          <w:rStyle w:val="FontStyle93"/>
          <w:sz w:val="24"/>
          <w:szCs w:val="24"/>
          <w:lang w:eastAsia="en-US"/>
        </w:rPr>
      </w:pPr>
      <w:r w:rsidRPr="007B3DDB">
        <w:rPr>
          <w:rStyle w:val="FontStyle93"/>
          <w:sz w:val="24"/>
          <w:szCs w:val="24"/>
          <w:lang w:eastAsia="en-US"/>
        </w:rPr>
        <w:t xml:space="preserve">Электрооборудование, установленное и расположенное в зоне 2, должно быть, по крайней мере, категории 3, соответствующей стандартам </w:t>
      </w:r>
      <w:r w:rsidRPr="007B3DDB">
        <w:rPr>
          <w:rStyle w:val="FontStyle93"/>
          <w:sz w:val="24"/>
          <w:szCs w:val="24"/>
          <w:lang w:val="en-US" w:eastAsia="en-US"/>
        </w:rPr>
        <w:t>EN</w:t>
      </w:r>
      <w:r w:rsidRPr="007B3DDB">
        <w:rPr>
          <w:rStyle w:val="FontStyle93"/>
          <w:sz w:val="24"/>
          <w:szCs w:val="24"/>
          <w:lang w:eastAsia="en-US"/>
        </w:rPr>
        <w:t xml:space="preserve"> 60079-0 и </w:t>
      </w:r>
      <w:r w:rsidRPr="007B3DDB">
        <w:rPr>
          <w:rStyle w:val="FontStyle93"/>
          <w:sz w:val="24"/>
          <w:szCs w:val="24"/>
          <w:lang w:val="en-US" w:eastAsia="en-US"/>
        </w:rPr>
        <w:t>EN</w:t>
      </w:r>
      <w:r w:rsidRPr="007B3DDB">
        <w:rPr>
          <w:rStyle w:val="FontStyle93"/>
          <w:sz w:val="24"/>
          <w:szCs w:val="24"/>
          <w:lang w:eastAsia="en-US"/>
        </w:rPr>
        <w:t xml:space="preserve"> 60079-15.</w:t>
      </w:r>
    </w:p>
    <w:p w:rsidR="00E04D8F" w:rsidRPr="007B3DDB" w:rsidRDefault="00E04D8F" w:rsidP="007B3DDB">
      <w:pPr>
        <w:pStyle w:val="Style29"/>
        <w:widowControl/>
        <w:ind w:firstLine="567"/>
        <w:jc w:val="both"/>
        <w:rPr>
          <w:rStyle w:val="FontStyle93"/>
          <w:sz w:val="24"/>
          <w:szCs w:val="24"/>
          <w:lang w:eastAsia="en-US"/>
        </w:rPr>
      </w:pPr>
      <w:r w:rsidRPr="007B3DDB">
        <w:rPr>
          <w:rStyle w:val="FontStyle93"/>
          <w:sz w:val="24"/>
          <w:szCs w:val="24"/>
          <w:lang w:eastAsia="en-US"/>
        </w:rPr>
        <w:t>В частности, должны быть рассмотрены следующие меры:</w:t>
      </w:r>
    </w:p>
    <w:p w:rsidR="00E04D8F" w:rsidRPr="007B3DDB" w:rsidRDefault="00E04D8F" w:rsidP="007B3DDB">
      <w:pPr>
        <w:pStyle w:val="Style29"/>
        <w:widowControl/>
        <w:ind w:firstLine="567"/>
        <w:jc w:val="both"/>
        <w:rPr>
          <w:rStyle w:val="FontStyle93"/>
          <w:sz w:val="24"/>
          <w:szCs w:val="24"/>
          <w:lang w:eastAsia="en-US"/>
        </w:rPr>
      </w:pPr>
      <w:r w:rsidRPr="007B3DDB">
        <w:rPr>
          <w:rStyle w:val="FontStyle93"/>
          <w:sz w:val="24"/>
          <w:szCs w:val="24"/>
          <w:lang w:eastAsia="en-US"/>
        </w:rPr>
        <w:t xml:space="preserve">— все токопроводящие компоненты должны быть соединены между собой и заземлены в соответствии с </w:t>
      </w:r>
      <w:r w:rsidRPr="007B3DDB">
        <w:rPr>
          <w:rStyle w:val="FontStyle93"/>
          <w:sz w:val="24"/>
          <w:szCs w:val="24"/>
          <w:lang w:val="en-US" w:eastAsia="en-US"/>
        </w:rPr>
        <w:t>EN</w:t>
      </w:r>
      <w:r w:rsidRPr="007B3DDB">
        <w:rPr>
          <w:rStyle w:val="FontStyle93"/>
          <w:sz w:val="24"/>
          <w:szCs w:val="24"/>
          <w:lang w:eastAsia="en-US"/>
        </w:rPr>
        <w:t xml:space="preserve"> 60204-1;</w:t>
      </w:r>
    </w:p>
    <w:p w:rsidR="00E04D8F" w:rsidRPr="007B3DDB" w:rsidRDefault="00E04D8F" w:rsidP="007B3DDB">
      <w:pPr>
        <w:pStyle w:val="Style29"/>
        <w:widowControl/>
        <w:ind w:firstLine="567"/>
        <w:jc w:val="both"/>
        <w:rPr>
          <w:rStyle w:val="FontStyle93"/>
          <w:sz w:val="24"/>
          <w:szCs w:val="24"/>
          <w:lang w:eastAsia="en-US"/>
        </w:rPr>
      </w:pPr>
      <w:r w:rsidRPr="007B3DDB">
        <w:rPr>
          <w:rStyle w:val="FontStyle93"/>
          <w:sz w:val="24"/>
          <w:szCs w:val="24"/>
          <w:lang w:eastAsia="en-US"/>
        </w:rPr>
        <w:t xml:space="preserve">— для осветительных приборов, установленных за прозрачными ударопрочными панелями, герметично прикрепленными к конструкции корпуса, чтобы пары растворителя не могли проникнуть внутрь корпуса, достаточно </w:t>
      </w:r>
      <w:r w:rsidRPr="007B3DDB">
        <w:rPr>
          <w:rStyle w:val="FontStyle93"/>
          <w:sz w:val="24"/>
          <w:szCs w:val="24"/>
          <w:lang w:val="en-US" w:eastAsia="en-US"/>
        </w:rPr>
        <w:t>IP</w:t>
      </w:r>
      <w:r w:rsidRPr="007B3DDB">
        <w:rPr>
          <w:rStyle w:val="FontStyle93"/>
          <w:sz w:val="24"/>
          <w:szCs w:val="24"/>
          <w:lang w:eastAsia="en-US"/>
        </w:rPr>
        <w:t xml:space="preserve"> 54 </w:t>
      </w:r>
      <w:r w:rsidRPr="007B3DDB">
        <w:rPr>
          <w:rStyle w:val="FontStyle93"/>
          <w:sz w:val="24"/>
          <w:szCs w:val="24"/>
          <w:lang w:val="en-US" w:eastAsia="en-US"/>
        </w:rPr>
        <w:t>EN</w:t>
      </w:r>
      <w:r w:rsidRPr="007B3DDB">
        <w:rPr>
          <w:rStyle w:val="FontStyle93"/>
          <w:sz w:val="24"/>
          <w:szCs w:val="24"/>
          <w:lang w:eastAsia="en-US"/>
        </w:rPr>
        <w:t xml:space="preserve"> 60529;</w:t>
      </w:r>
    </w:p>
    <w:p w:rsidR="0051172E" w:rsidRPr="007B3DDB" w:rsidRDefault="0051172E" w:rsidP="007B3DDB">
      <w:pPr>
        <w:pStyle w:val="Style29"/>
        <w:widowControl/>
        <w:ind w:firstLine="567"/>
        <w:jc w:val="both"/>
        <w:rPr>
          <w:rStyle w:val="FontStyle93"/>
          <w:sz w:val="24"/>
          <w:szCs w:val="24"/>
          <w:lang w:eastAsia="en-US"/>
        </w:rPr>
      </w:pPr>
    </w:p>
    <w:p w:rsidR="00E04D8F" w:rsidRPr="00A356BE" w:rsidRDefault="00A356BE" w:rsidP="007B3DDB">
      <w:pPr>
        <w:pStyle w:val="Style29"/>
        <w:widowControl/>
        <w:ind w:firstLine="567"/>
        <w:jc w:val="both"/>
        <w:rPr>
          <w:rStyle w:val="FontStyle93"/>
          <w:sz w:val="20"/>
          <w:szCs w:val="20"/>
          <w:lang w:eastAsia="en-US"/>
        </w:rPr>
      </w:pPr>
      <w:r w:rsidRPr="00A356BE">
        <w:rPr>
          <w:rStyle w:val="FontStyle93"/>
          <w:spacing w:val="20"/>
          <w:sz w:val="20"/>
          <w:szCs w:val="20"/>
          <w:lang w:eastAsia="en-US"/>
        </w:rPr>
        <w:t>Примечание</w:t>
      </w:r>
      <w:r w:rsidR="00E04D8F" w:rsidRPr="00A356BE">
        <w:rPr>
          <w:rStyle w:val="FontStyle93"/>
          <w:sz w:val="20"/>
          <w:szCs w:val="20"/>
          <w:lang w:eastAsia="en-US"/>
        </w:rPr>
        <w:t xml:space="preserve"> 1</w:t>
      </w:r>
      <w:r w:rsidRPr="00A356BE">
        <w:rPr>
          <w:rStyle w:val="FontStyle93"/>
          <w:sz w:val="20"/>
          <w:szCs w:val="20"/>
          <w:lang w:eastAsia="en-US"/>
        </w:rPr>
        <w:t xml:space="preserve"> -</w:t>
      </w:r>
      <w:r w:rsidR="00E04D8F" w:rsidRPr="00A356BE">
        <w:rPr>
          <w:rStyle w:val="FontStyle93"/>
          <w:sz w:val="20"/>
          <w:szCs w:val="20"/>
          <w:lang w:eastAsia="en-US"/>
        </w:rPr>
        <w:t xml:space="preserve"> </w:t>
      </w:r>
      <w:r w:rsidR="0051172E" w:rsidRPr="00A356BE">
        <w:rPr>
          <w:rStyle w:val="FontStyle93"/>
          <w:sz w:val="20"/>
          <w:szCs w:val="20"/>
          <w:lang w:eastAsia="en-US"/>
        </w:rPr>
        <w:t>Э</w:t>
      </w:r>
      <w:r w:rsidR="00E04D8F" w:rsidRPr="00A356BE">
        <w:rPr>
          <w:rStyle w:val="FontStyle93"/>
          <w:sz w:val="20"/>
          <w:szCs w:val="20"/>
          <w:lang w:eastAsia="en-US"/>
        </w:rPr>
        <w:t>то требование связано со свойствами панели, позволяющими эффективно изолировать опасную атмосферу. Корпус самого осветительного прибора не расположен в классифицированной зоне с потенци</w:t>
      </w:r>
      <w:r w:rsidRPr="00A356BE">
        <w:rPr>
          <w:rStyle w:val="FontStyle93"/>
          <w:sz w:val="20"/>
          <w:szCs w:val="20"/>
          <w:lang w:eastAsia="en-US"/>
        </w:rPr>
        <w:t>ально взрывоопасной атмосферой.</w:t>
      </w:r>
    </w:p>
    <w:p w:rsidR="0051172E" w:rsidRPr="007B3DDB" w:rsidRDefault="0051172E" w:rsidP="007B3DDB">
      <w:pPr>
        <w:pStyle w:val="Style29"/>
        <w:widowControl/>
        <w:ind w:firstLine="567"/>
        <w:jc w:val="both"/>
        <w:rPr>
          <w:rStyle w:val="FontStyle93"/>
          <w:sz w:val="24"/>
          <w:szCs w:val="24"/>
          <w:lang w:eastAsia="en-US"/>
        </w:rPr>
      </w:pPr>
    </w:p>
    <w:p w:rsidR="00E04D8F" w:rsidRPr="007B3DDB" w:rsidRDefault="00E04D8F" w:rsidP="007B3DDB">
      <w:pPr>
        <w:pStyle w:val="Style29"/>
        <w:widowControl/>
        <w:ind w:firstLine="567"/>
        <w:jc w:val="both"/>
        <w:rPr>
          <w:rStyle w:val="FontStyle93"/>
          <w:sz w:val="24"/>
          <w:szCs w:val="24"/>
          <w:lang w:eastAsia="en-US"/>
        </w:rPr>
      </w:pPr>
      <w:r w:rsidRPr="007B3DDB">
        <w:rPr>
          <w:rStyle w:val="FontStyle93"/>
          <w:sz w:val="24"/>
          <w:szCs w:val="24"/>
          <w:lang w:eastAsia="en-US"/>
        </w:rPr>
        <w:t xml:space="preserve">— Для двигателя вне корпуса должен использоваться класс защиты не менее </w:t>
      </w:r>
      <w:r w:rsidRPr="007B3DDB">
        <w:rPr>
          <w:rStyle w:val="FontStyle93"/>
          <w:sz w:val="24"/>
          <w:szCs w:val="24"/>
          <w:lang w:val="en-US" w:eastAsia="en-US"/>
        </w:rPr>
        <w:t>IP</w:t>
      </w:r>
      <w:r w:rsidRPr="007B3DDB">
        <w:rPr>
          <w:rStyle w:val="FontStyle93"/>
          <w:sz w:val="24"/>
          <w:szCs w:val="24"/>
          <w:lang w:eastAsia="en-US"/>
        </w:rPr>
        <w:t xml:space="preserve">44 согласно </w:t>
      </w:r>
      <w:r w:rsidRPr="007B3DDB">
        <w:rPr>
          <w:rStyle w:val="FontStyle93"/>
          <w:sz w:val="24"/>
          <w:szCs w:val="24"/>
          <w:lang w:val="en-US" w:eastAsia="en-US"/>
        </w:rPr>
        <w:t>EN</w:t>
      </w:r>
      <w:r w:rsidRPr="007B3DDB">
        <w:rPr>
          <w:rStyle w:val="FontStyle93"/>
          <w:sz w:val="24"/>
          <w:szCs w:val="24"/>
          <w:lang w:eastAsia="en-US"/>
        </w:rPr>
        <w:t xml:space="preserve"> 60529;</w:t>
      </w:r>
    </w:p>
    <w:p w:rsidR="00E04D8F" w:rsidRPr="007B3DDB" w:rsidRDefault="00E04D8F" w:rsidP="007B3DDB">
      <w:pPr>
        <w:pStyle w:val="Style29"/>
        <w:widowControl/>
        <w:ind w:firstLine="567"/>
        <w:jc w:val="both"/>
        <w:rPr>
          <w:rStyle w:val="FontStyle93"/>
          <w:sz w:val="24"/>
          <w:szCs w:val="24"/>
          <w:lang w:eastAsia="en-US"/>
        </w:rPr>
      </w:pPr>
      <w:r w:rsidRPr="007B3DDB">
        <w:rPr>
          <w:rStyle w:val="FontStyle93"/>
          <w:sz w:val="24"/>
          <w:szCs w:val="24"/>
          <w:lang w:eastAsia="en-US"/>
        </w:rPr>
        <w:t>— Нежелательных электростатических разрядов следует избегать путем заземления и соединения всех металлических компонентов.</w:t>
      </w:r>
    </w:p>
    <w:p w:rsidR="0051172E" w:rsidRPr="007B3DDB" w:rsidRDefault="0051172E" w:rsidP="007B3DDB">
      <w:pPr>
        <w:pStyle w:val="Style29"/>
        <w:widowControl/>
        <w:ind w:firstLine="567"/>
        <w:jc w:val="both"/>
        <w:rPr>
          <w:rStyle w:val="FontStyle93"/>
          <w:sz w:val="24"/>
          <w:szCs w:val="24"/>
          <w:lang w:eastAsia="en-US"/>
        </w:rPr>
      </w:pPr>
    </w:p>
    <w:p w:rsidR="00737ADF" w:rsidRPr="00A356BE" w:rsidRDefault="00A356BE" w:rsidP="007B3DDB">
      <w:pPr>
        <w:pStyle w:val="Style29"/>
        <w:widowControl/>
        <w:ind w:firstLine="567"/>
        <w:jc w:val="both"/>
        <w:rPr>
          <w:rStyle w:val="FontStyle68"/>
          <w:i w:val="0"/>
          <w:sz w:val="20"/>
          <w:szCs w:val="20"/>
          <w:lang w:eastAsia="en-US"/>
        </w:rPr>
      </w:pPr>
      <w:r w:rsidRPr="00A356BE">
        <w:rPr>
          <w:rStyle w:val="FontStyle93"/>
          <w:spacing w:val="20"/>
          <w:sz w:val="20"/>
          <w:szCs w:val="20"/>
          <w:lang w:eastAsia="en-US"/>
        </w:rPr>
        <w:t>Примечание</w:t>
      </w:r>
      <w:r w:rsidRPr="00A356BE">
        <w:rPr>
          <w:rStyle w:val="FontStyle93"/>
          <w:sz w:val="20"/>
          <w:szCs w:val="20"/>
          <w:lang w:eastAsia="en-US"/>
        </w:rPr>
        <w:t xml:space="preserve"> </w:t>
      </w:r>
      <w:r w:rsidR="00E04D8F" w:rsidRPr="00A356BE">
        <w:rPr>
          <w:rStyle w:val="FontStyle93"/>
          <w:sz w:val="20"/>
          <w:szCs w:val="20"/>
          <w:lang w:eastAsia="en-US"/>
        </w:rPr>
        <w:t>2</w:t>
      </w:r>
      <w:r w:rsidRPr="00A356BE">
        <w:rPr>
          <w:rStyle w:val="FontStyle93"/>
          <w:sz w:val="20"/>
          <w:szCs w:val="20"/>
          <w:lang w:eastAsia="en-US"/>
        </w:rPr>
        <w:t xml:space="preserve"> -</w:t>
      </w:r>
      <w:r w:rsidR="00E04D8F" w:rsidRPr="00A356BE">
        <w:rPr>
          <w:rStyle w:val="FontStyle93"/>
          <w:sz w:val="20"/>
          <w:szCs w:val="20"/>
          <w:lang w:eastAsia="en-US"/>
        </w:rPr>
        <w:t xml:space="preserve"> Дополнительная информация по этой теме приведена в</w:t>
      </w:r>
      <w:r w:rsidR="0051172E" w:rsidRPr="00A356BE">
        <w:rPr>
          <w:rStyle w:val="FontStyle73"/>
          <w:sz w:val="20"/>
          <w:szCs w:val="20"/>
          <w:lang w:eastAsia="en-US"/>
        </w:rPr>
        <w:t xml:space="preserve"> </w:t>
      </w:r>
      <w:r w:rsidR="00EC5EFF" w:rsidRPr="00A356BE">
        <w:rPr>
          <w:rStyle w:val="FontStyle73"/>
          <w:sz w:val="20"/>
          <w:szCs w:val="20"/>
          <w:lang w:val="en-US" w:eastAsia="en-US"/>
        </w:rPr>
        <w:t>CLC</w:t>
      </w:r>
      <w:r w:rsidR="00EC5EFF" w:rsidRPr="00A356BE">
        <w:rPr>
          <w:rStyle w:val="FontStyle73"/>
          <w:sz w:val="20"/>
          <w:szCs w:val="20"/>
          <w:lang w:eastAsia="en-US"/>
        </w:rPr>
        <w:t>/</w:t>
      </w:r>
      <w:r w:rsidR="00EC5EFF" w:rsidRPr="00A356BE">
        <w:rPr>
          <w:rStyle w:val="FontStyle73"/>
          <w:sz w:val="20"/>
          <w:szCs w:val="20"/>
          <w:lang w:val="en-US" w:eastAsia="en-US"/>
        </w:rPr>
        <w:t>TR</w:t>
      </w:r>
      <w:r w:rsidR="00EC5EFF" w:rsidRPr="00A356BE">
        <w:rPr>
          <w:rStyle w:val="FontStyle73"/>
          <w:sz w:val="20"/>
          <w:szCs w:val="20"/>
          <w:lang w:eastAsia="en-US"/>
        </w:rPr>
        <w:t xml:space="preserve"> 50404:2003, </w:t>
      </w:r>
      <w:r w:rsidR="00556961" w:rsidRPr="00A356BE">
        <w:rPr>
          <w:rStyle w:val="FontStyle68"/>
          <w:i w:val="0"/>
          <w:sz w:val="20"/>
          <w:szCs w:val="20"/>
          <w:lang w:eastAsia="en-US"/>
        </w:rPr>
        <w:t>Электростатика — Кодекс практики для предотвращения опасностей, связанных со статическим электричеством</w:t>
      </w:r>
    </w:p>
    <w:p w:rsidR="0051172E" w:rsidRPr="007B3DDB" w:rsidRDefault="0051172E" w:rsidP="007B3DDB">
      <w:pPr>
        <w:pStyle w:val="Style46"/>
        <w:widowControl/>
        <w:ind w:firstLine="567"/>
        <w:jc w:val="both"/>
        <w:rPr>
          <w:rStyle w:val="FontStyle93"/>
          <w:sz w:val="24"/>
          <w:szCs w:val="24"/>
          <w:lang w:eastAsia="en-US"/>
        </w:rPr>
      </w:pPr>
    </w:p>
    <w:p w:rsidR="00687CAE" w:rsidRPr="007B3DDB" w:rsidRDefault="0051172E" w:rsidP="007B3DDB">
      <w:pPr>
        <w:pStyle w:val="Style46"/>
        <w:widowControl/>
        <w:ind w:firstLine="567"/>
        <w:jc w:val="both"/>
        <w:rPr>
          <w:rStyle w:val="FontStyle93"/>
          <w:sz w:val="24"/>
          <w:szCs w:val="24"/>
          <w:lang w:eastAsia="en-US"/>
        </w:rPr>
      </w:pPr>
      <w:r w:rsidRPr="007B3DDB">
        <w:rPr>
          <w:rStyle w:val="FontStyle93"/>
          <w:sz w:val="24"/>
          <w:szCs w:val="24"/>
          <w:lang w:eastAsia="en-US"/>
        </w:rPr>
        <w:t xml:space="preserve">Встроенное освещение должно соответствовать требованиям </w:t>
      </w:r>
      <w:r w:rsidR="00EC5EFF" w:rsidRPr="007B3DDB">
        <w:rPr>
          <w:rStyle w:val="FontStyle93"/>
          <w:sz w:val="24"/>
          <w:szCs w:val="24"/>
          <w:lang w:val="en-US" w:eastAsia="en-US"/>
        </w:rPr>
        <w:t>EN</w:t>
      </w:r>
      <w:r w:rsidR="00EC5EFF" w:rsidRPr="007B3DDB">
        <w:rPr>
          <w:rStyle w:val="FontStyle93"/>
          <w:sz w:val="24"/>
          <w:szCs w:val="24"/>
          <w:lang w:eastAsia="en-US"/>
        </w:rPr>
        <w:t xml:space="preserve"> 1837. </w:t>
      </w:r>
    </w:p>
    <w:p w:rsidR="0051172E" w:rsidRPr="007B3DDB" w:rsidRDefault="0051172E" w:rsidP="007B3DDB">
      <w:pPr>
        <w:pStyle w:val="Style46"/>
        <w:widowControl/>
        <w:ind w:firstLine="567"/>
        <w:jc w:val="both"/>
        <w:rPr>
          <w:rStyle w:val="FontStyle90"/>
          <w:sz w:val="24"/>
          <w:szCs w:val="24"/>
          <w:lang w:eastAsia="en-US"/>
        </w:rPr>
      </w:pPr>
    </w:p>
    <w:p w:rsidR="00737ADF" w:rsidRPr="007B3DDB" w:rsidRDefault="0051172E" w:rsidP="007B3DDB">
      <w:pPr>
        <w:pStyle w:val="Style46"/>
        <w:widowControl/>
        <w:ind w:firstLine="567"/>
        <w:jc w:val="both"/>
        <w:rPr>
          <w:rStyle w:val="FontStyle90"/>
          <w:sz w:val="24"/>
          <w:szCs w:val="24"/>
          <w:lang w:eastAsia="en-US"/>
        </w:rPr>
      </w:pPr>
      <w:r w:rsidRPr="007B3DDB">
        <w:rPr>
          <w:rStyle w:val="FontStyle90"/>
          <w:sz w:val="24"/>
          <w:szCs w:val="24"/>
          <w:lang w:eastAsia="en-US"/>
        </w:rPr>
        <w:t xml:space="preserve">5.7.2.4.3 </w:t>
      </w:r>
      <w:r w:rsidR="00556961" w:rsidRPr="007B3DDB">
        <w:rPr>
          <w:rStyle w:val="FontStyle90"/>
          <w:sz w:val="24"/>
          <w:szCs w:val="24"/>
          <w:lang w:eastAsia="en-US"/>
        </w:rPr>
        <w:t>Неэлектрическое оборудование</w:t>
      </w:r>
    </w:p>
    <w:p w:rsidR="00A356BE" w:rsidRDefault="00A356BE" w:rsidP="007B3DDB">
      <w:pPr>
        <w:pStyle w:val="Style29"/>
        <w:widowControl/>
        <w:ind w:firstLine="567"/>
        <w:jc w:val="both"/>
        <w:rPr>
          <w:rStyle w:val="FontStyle93"/>
          <w:sz w:val="24"/>
          <w:szCs w:val="24"/>
          <w:lang w:eastAsia="en-US"/>
        </w:rPr>
      </w:pPr>
    </w:p>
    <w:p w:rsidR="00556961" w:rsidRPr="007B3DDB" w:rsidRDefault="00556961" w:rsidP="007B3DDB">
      <w:pPr>
        <w:pStyle w:val="Style29"/>
        <w:widowControl/>
        <w:ind w:firstLine="567"/>
        <w:jc w:val="both"/>
        <w:rPr>
          <w:rStyle w:val="FontStyle93"/>
          <w:sz w:val="24"/>
          <w:szCs w:val="24"/>
          <w:lang w:eastAsia="en-US"/>
        </w:rPr>
      </w:pPr>
      <w:r w:rsidRPr="007B3DDB">
        <w:rPr>
          <w:rStyle w:val="FontStyle93"/>
          <w:sz w:val="24"/>
          <w:szCs w:val="24"/>
          <w:lang w:eastAsia="en-US"/>
        </w:rPr>
        <w:t xml:space="preserve">Любое неэлектрическое оборудование, предназначенное для использования во взрывоопасной среде, должно соответствовать требованиям стандартов </w:t>
      </w:r>
      <w:r w:rsidRPr="007B3DDB">
        <w:rPr>
          <w:rStyle w:val="FontStyle93"/>
          <w:sz w:val="24"/>
          <w:szCs w:val="24"/>
          <w:lang w:val="en-US" w:eastAsia="en-US"/>
        </w:rPr>
        <w:t>EN</w:t>
      </w:r>
      <w:r w:rsidRPr="007B3DDB">
        <w:rPr>
          <w:rStyle w:val="FontStyle93"/>
          <w:sz w:val="24"/>
          <w:szCs w:val="24"/>
          <w:lang w:eastAsia="en-US"/>
        </w:rPr>
        <w:t xml:space="preserve"> 13463-1 и </w:t>
      </w:r>
      <w:r w:rsidRPr="007B3DDB">
        <w:rPr>
          <w:rStyle w:val="FontStyle93"/>
          <w:sz w:val="24"/>
          <w:szCs w:val="24"/>
          <w:lang w:val="en-US" w:eastAsia="en-US"/>
        </w:rPr>
        <w:t>EN</w:t>
      </w:r>
      <w:r w:rsidRPr="007B3DDB">
        <w:rPr>
          <w:rStyle w:val="FontStyle93"/>
          <w:sz w:val="24"/>
          <w:szCs w:val="24"/>
          <w:lang w:eastAsia="en-US"/>
        </w:rPr>
        <w:t xml:space="preserve"> 13463-5 и, в соответствующих случаях, выбранному стандарту для конкретного типа защиты от воспламенения.</w:t>
      </w:r>
    </w:p>
    <w:p w:rsidR="00556961" w:rsidRPr="007B3DDB" w:rsidRDefault="00556961" w:rsidP="007B3DDB">
      <w:pPr>
        <w:pStyle w:val="Style29"/>
        <w:widowControl/>
        <w:ind w:firstLine="567"/>
        <w:jc w:val="both"/>
        <w:rPr>
          <w:rStyle w:val="FontStyle93"/>
          <w:sz w:val="24"/>
          <w:szCs w:val="24"/>
          <w:lang w:eastAsia="en-US"/>
        </w:rPr>
      </w:pPr>
      <w:r w:rsidRPr="007B3DDB">
        <w:rPr>
          <w:rStyle w:val="FontStyle93"/>
          <w:sz w:val="24"/>
          <w:szCs w:val="24"/>
          <w:lang w:eastAsia="en-US"/>
        </w:rPr>
        <w:t xml:space="preserve">Оборудование категории 3 группы </w:t>
      </w:r>
      <w:r w:rsidRPr="007B3DDB">
        <w:rPr>
          <w:rStyle w:val="FontStyle93"/>
          <w:sz w:val="24"/>
          <w:szCs w:val="24"/>
          <w:lang w:val="en-US" w:eastAsia="en-US"/>
        </w:rPr>
        <w:t>II</w:t>
      </w:r>
      <w:r w:rsidRPr="007B3DDB">
        <w:rPr>
          <w:rStyle w:val="FontStyle93"/>
          <w:sz w:val="24"/>
          <w:szCs w:val="24"/>
          <w:lang w:eastAsia="en-US"/>
        </w:rPr>
        <w:t xml:space="preserve"> для установки в зоне 2 не должно содержать какого-либо эффективного источника воспламенения при нормальной эксплуатации. Оборудование категории 2 группы </w:t>
      </w:r>
      <w:r w:rsidRPr="007B3DDB">
        <w:rPr>
          <w:rStyle w:val="FontStyle93"/>
          <w:sz w:val="24"/>
          <w:szCs w:val="24"/>
          <w:lang w:val="en-US" w:eastAsia="en-US"/>
        </w:rPr>
        <w:t>II</w:t>
      </w:r>
      <w:r w:rsidRPr="007B3DDB">
        <w:rPr>
          <w:rStyle w:val="FontStyle93"/>
          <w:sz w:val="24"/>
          <w:szCs w:val="24"/>
          <w:lang w:eastAsia="en-US"/>
        </w:rPr>
        <w:t xml:space="preserve"> для установки в зоне 1 не должно содержать какого-либо эффективного источника воспламенения при нормальной работе или предполагаемой неисправности.</w:t>
      </w:r>
    </w:p>
    <w:p w:rsidR="00556961" w:rsidRPr="007B3DDB" w:rsidRDefault="00556961" w:rsidP="007B3DDB">
      <w:pPr>
        <w:pStyle w:val="Style29"/>
        <w:widowControl/>
        <w:ind w:firstLine="567"/>
        <w:jc w:val="both"/>
        <w:rPr>
          <w:rStyle w:val="FontStyle93"/>
          <w:sz w:val="24"/>
          <w:szCs w:val="24"/>
          <w:lang w:eastAsia="en-US"/>
        </w:rPr>
      </w:pPr>
      <w:r w:rsidRPr="007B3DDB">
        <w:rPr>
          <w:rStyle w:val="FontStyle93"/>
          <w:sz w:val="24"/>
          <w:szCs w:val="24"/>
          <w:lang w:eastAsia="en-US"/>
        </w:rPr>
        <w:t>В частности, должны соблюдаться следующие требования:</w:t>
      </w:r>
    </w:p>
    <w:p w:rsidR="00556961" w:rsidRPr="007B3DDB" w:rsidRDefault="00556961" w:rsidP="007B3DDB">
      <w:pPr>
        <w:pStyle w:val="Style29"/>
        <w:widowControl/>
        <w:ind w:firstLine="567"/>
        <w:jc w:val="both"/>
        <w:rPr>
          <w:rStyle w:val="FontStyle93"/>
          <w:sz w:val="24"/>
          <w:szCs w:val="24"/>
          <w:lang w:eastAsia="en-US"/>
        </w:rPr>
      </w:pPr>
      <w:r w:rsidRPr="007B3DDB">
        <w:rPr>
          <w:rStyle w:val="FontStyle93"/>
          <w:sz w:val="24"/>
          <w:szCs w:val="24"/>
          <w:lang w:eastAsia="en-US"/>
        </w:rPr>
        <w:t>— горячие поверхности всех устройств внутри опасных зон оборудования для нанесения покрытий методом погружения не должны быть способны воспламенять аэрозоли краски и пары растворителя. Допустимые температуры этих горячих поверхн</w:t>
      </w:r>
      <w:r w:rsidR="00A356BE">
        <w:rPr>
          <w:rStyle w:val="FontStyle93"/>
          <w:sz w:val="24"/>
          <w:szCs w:val="24"/>
          <w:lang w:eastAsia="en-US"/>
        </w:rPr>
        <w:t xml:space="preserve">остей описаны в разделе 6.4.2 </w:t>
      </w:r>
      <w:r w:rsidRPr="007B3DDB">
        <w:rPr>
          <w:rStyle w:val="FontStyle93"/>
          <w:sz w:val="24"/>
          <w:szCs w:val="24"/>
          <w:lang w:val="en-US" w:eastAsia="en-US"/>
        </w:rPr>
        <w:t>EN</w:t>
      </w:r>
      <w:r w:rsidR="00A356BE">
        <w:rPr>
          <w:rStyle w:val="FontStyle93"/>
          <w:sz w:val="24"/>
          <w:szCs w:val="24"/>
          <w:lang w:eastAsia="en-US"/>
        </w:rPr>
        <w:t xml:space="preserve"> 1127-1:2007.</w:t>
      </w:r>
    </w:p>
    <w:p w:rsidR="00556961" w:rsidRPr="007B3DDB" w:rsidRDefault="00556961" w:rsidP="007B3DDB">
      <w:pPr>
        <w:pStyle w:val="Style29"/>
        <w:widowControl/>
        <w:ind w:firstLine="567"/>
        <w:jc w:val="both"/>
        <w:rPr>
          <w:rStyle w:val="FontStyle93"/>
          <w:sz w:val="24"/>
          <w:szCs w:val="24"/>
          <w:lang w:eastAsia="en-US"/>
        </w:rPr>
      </w:pPr>
      <w:r w:rsidRPr="007B3DDB">
        <w:rPr>
          <w:rStyle w:val="FontStyle93"/>
          <w:sz w:val="24"/>
          <w:szCs w:val="24"/>
          <w:lang w:eastAsia="en-US"/>
        </w:rPr>
        <w:t>— Нежелательных электростатических разрядов следует избегать путем заземления и соединения всех металлических компонентов.</w:t>
      </w:r>
    </w:p>
    <w:p w:rsidR="0051172E" w:rsidRPr="007B3DDB" w:rsidRDefault="0051172E" w:rsidP="007B3DDB">
      <w:pPr>
        <w:pStyle w:val="Style29"/>
        <w:widowControl/>
        <w:ind w:firstLine="567"/>
        <w:jc w:val="both"/>
        <w:rPr>
          <w:rStyle w:val="FontStyle93"/>
          <w:sz w:val="24"/>
          <w:szCs w:val="24"/>
          <w:lang w:eastAsia="en-US"/>
        </w:rPr>
      </w:pPr>
    </w:p>
    <w:p w:rsidR="00737ADF" w:rsidRPr="00A356BE" w:rsidRDefault="00A356BE" w:rsidP="007B3DDB">
      <w:pPr>
        <w:pStyle w:val="Style29"/>
        <w:widowControl/>
        <w:ind w:firstLine="567"/>
        <w:jc w:val="both"/>
        <w:rPr>
          <w:rStyle w:val="FontStyle68"/>
          <w:sz w:val="20"/>
          <w:szCs w:val="20"/>
          <w:lang w:eastAsia="en-US"/>
        </w:rPr>
      </w:pPr>
      <w:r w:rsidRPr="00A356BE">
        <w:rPr>
          <w:rStyle w:val="FontStyle93"/>
          <w:spacing w:val="20"/>
          <w:sz w:val="20"/>
          <w:szCs w:val="20"/>
          <w:lang w:eastAsia="en-US"/>
        </w:rPr>
        <w:t>Примечание</w:t>
      </w:r>
      <w:r w:rsidRPr="00A356BE">
        <w:rPr>
          <w:rStyle w:val="FontStyle93"/>
          <w:sz w:val="20"/>
          <w:szCs w:val="20"/>
          <w:lang w:eastAsia="en-US"/>
        </w:rPr>
        <w:t xml:space="preserve"> -</w:t>
      </w:r>
      <w:r w:rsidR="00556961" w:rsidRPr="00A356BE">
        <w:rPr>
          <w:rStyle w:val="FontStyle93"/>
          <w:sz w:val="20"/>
          <w:szCs w:val="20"/>
          <w:lang w:eastAsia="en-US"/>
        </w:rPr>
        <w:t xml:space="preserve"> </w:t>
      </w:r>
      <w:r w:rsidR="0051172E" w:rsidRPr="00A356BE">
        <w:rPr>
          <w:rStyle w:val="FontStyle93"/>
          <w:sz w:val="20"/>
          <w:szCs w:val="20"/>
          <w:lang w:eastAsia="en-US"/>
        </w:rPr>
        <w:t>Д</w:t>
      </w:r>
      <w:r w:rsidR="00556961" w:rsidRPr="00A356BE">
        <w:rPr>
          <w:rStyle w:val="FontStyle93"/>
          <w:sz w:val="20"/>
          <w:szCs w:val="20"/>
          <w:lang w:eastAsia="en-US"/>
        </w:rPr>
        <w:t>ополнительная информация по э</w:t>
      </w:r>
      <w:r>
        <w:rPr>
          <w:rStyle w:val="FontStyle93"/>
          <w:sz w:val="20"/>
          <w:szCs w:val="20"/>
          <w:lang w:eastAsia="en-US"/>
        </w:rPr>
        <w:t xml:space="preserve">тому вопросу приведена в </w:t>
      </w:r>
      <w:r w:rsidR="00556961" w:rsidRPr="00A356BE">
        <w:rPr>
          <w:rStyle w:val="FontStyle93"/>
          <w:sz w:val="20"/>
          <w:szCs w:val="20"/>
          <w:lang w:val="en-US" w:eastAsia="en-US"/>
        </w:rPr>
        <w:t>CLC</w:t>
      </w:r>
      <w:r w:rsidR="00556961" w:rsidRPr="00A356BE">
        <w:rPr>
          <w:rStyle w:val="FontStyle93"/>
          <w:sz w:val="20"/>
          <w:szCs w:val="20"/>
          <w:lang w:eastAsia="en-US"/>
        </w:rPr>
        <w:t>/</w:t>
      </w:r>
      <w:r w:rsidR="00556961" w:rsidRPr="00A356BE">
        <w:rPr>
          <w:rStyle w:val="FontStyle93"/>
          <w:sz w:val="20"/>
          <w:szCs w:val="20"/>
          <w:lang w:val="en-US" w:eastAsia="en-US"/>
        </w:rPr>
        <w:t>TR</w:t>
      </w:r>
      <w:r w:rsidR="00556961" w:rsidRPr="00A356BE">
        <w:rPr>
          <w:rStyle w:val="FontStyle93"/>
          <w:sz w:val="20"/>
          <w:szCs w:val="20"/>
          <w:lang w:eastAsia="en-US"/>
        </w:rPr>
        <w:t xml:space="preserve"> 50404:2003,</w:t>
      </w:r>
      <w:r w:rsidR="00EC5EFF" w:rsidRPr="00A356BE">
        <w:rPr>
          <w:rStyle w:val="FontStyle73"/>
          <w:sz w:val="20"/>
          <w:szCs w:val="20"/>
          <w:lang w:eastAsia="en-US"/>
        </w:rPr>
        <w:t xml:space="preserve"> </w:t>
      </w:r>
      <w:r w:rsidR="00556961" w:rsidRPr="00A356BE">
        <w:rPr>
          <w:rStyle w:val="FontStyle68"/>
          <w:i w:val="0"/>
          <w:sz w:val="20"/>
          <w:szCs w:val="20"/>
          <w:lang w:eastAsia="en-US"/>
        </w:rPr>
        <w:t>Электростатика — Кодекс практики для предотвращения опасностей, связанных со ст</w:t>
      </w:r>
      <w:r w:rsidR="0051172E" w:rsidRPr="00A356BE">
        <w:rPr>
          <w:rStyle w:val="FontStyle68"/>
          <w:i w:val="0"/>
          <w:sz w:val="20"/>
          <w:szCs w:val="20"/>
          <w:lang w:eastAsia="en-US"/>
        </w:rPr>
        <w:t>атическим электричеством</w:t>
      </w:r>
      <w:r w:rsidR="00EC5EFF" w:rsidRPr="00A356BE">
        <w:rPr>
          <w:rStyle w:val="FontStyle68"/>
          <w:sz w:val="20"/>
          <w:szCs w:val="20"/>
          <w:lang w:eastAsia="en-US"/>
        </w:rPr>
        <w:t>.</w:t>
      </w:r>
    </w:p>
    <w:p w:rsidR="0051172E" w:rsidRPr="007B3DDB" w:rsidRDefault="0051172E" w:rsidP="007B3DDB">
      <w:pPr>
        <w:pStyle w:val="Style46"/>
        <w:widowControl/>
        <w:ind w:firstLine="567"/>
        <w:jc w:val="both"/>
        <w:rPr>
          <w:rStyle w:val="FontStyle93"/>
          <w:sz w:val="24"/>
          <w:szCs w:val="24"/>
          <w:lang w:eastAsia="en-US"/>
        </w:rPr>
      </w:pPr>
    </w:p>
    <w:p w:rsidR="00737ADF" w:rsidRPr="007B3DDB" w:rsidRDefault="00EC5EFF" w:rsidP="007B3DDB">
      <w:pPr>
        <w:pStyle w:val="Style46"/>
        <w:widowControl/>
        <w:ind w:firstLine="567"/>
        <w:jc w:val="both"/>
        <w:rPr>
          <w:rStyle w:val="FontStyle92"/>
          <w:sz w:val="24"/>
          <w:szCs w:val="24"/>
          <w:lang w:eastAsia="en-US"/>
        </w:rPr>
      </w:pPr>
      <w:r w:rsidRPr="007B3DDB">
        <w:rPr>
          <w:rStyle w:val="FontStyle93"/>
          <w:sz w:val="24"/>
          <w:szCs w:val="24"/>
          <w:lang w:eastAsia="en-US"/>
        </w:rPr>
        <w:t xml:space="preserve">— </w:t>
      </w:r>
      <w:r w:rsidR="00556961" w:rsidRPr="007B3DDB">
        <w:rPr>
          <w:rStyle w:val="FontStyle93"/>
          <w:sz w:val="24"/>
          <w:szCs w:val="24"/>
          <w:lang w:eastAsia="en-US"/>
        </w:rPr>
        <w:t>особая защита должна быть предусмотрена для вентиляторов для отвода и рециркуляции воздуха! (</w:t>
      </w:r>
      <w:r w:rsidR="00556961" w:rsidRPr="007B3DDB">
        <w:rPr>
          <w:rStyle w:val="FontStyle93"/>
          <w:sz w:val="24"/>
          <w:szCs w:val="24"/>
          <w:lang w:val="en-US" w:eastAsia="en-US"/>
        </w:rPr>
        <w:t>EN</w:t>
      </w:r>
      <w:r w:rsidR="00556961" w:rsidRPr="007B3DDB">
        <w:rPr>
          <w:rStyle w:val="FontStyle93"/>
          <w:sz w:val="24"/>
          <w:szCs w:val="24"/>
          <w:lang w:eastAsia="en-US"/>
        </w:rPr>
        <w:t xml:space="preserve"> 14986)</w:t>
      </w:r>
      <w:r w:rsidRPr="007B3DDB">
        <w:rPr>
          <w:rStyle w:val="FontStyle93"/>
          <w:sz w:val="24"/>
          <w:szCs w:val="24"/>
          <w:lang w:eastAsia="en-US"/>
        </w:rPr>
        <w:t xml:space="preserve">". ! </w:t>
      </w:r>
      <w:r w:rsidR="00556961" w:rsidRPr="007B3DDB">
        <w:rPr>
          <w:rStyle w:val="FontStyle92"/>
          <w:sz w:val="24"/>
          <w:szCs w:val="24"/>
          <w:lang w:eastAsia="en-US"/>
        </w:rPr>
        <w:t xml:space="preserve">удаленный текст </w:t>
      </w:r>
      <w:r w:rsidRPr="007B3DDB">
        <w:rPr>
          <w:rStyle w:val="FontStyle92"/>
          <w:sz w:val="24"/>
          <w:szCs w:val="24"/>
          <w:lang w:eastAsia="en-US"/>
        </w:rPr>
        <w:t>"</w:t>
      </w:r>
    </w:p>
    <w:p w:rsidR="0051172E" w:rsidRPr="007B3DDB" w:rsidRDefault="0051172E" w:rsidP="007B3DDB">
      <w:pPr>
        <w:pStyle w:val="Style11"/>
        <w:widowControl/>
        <w:ind w:firstLine="567"/>
        <w:jc w:val="both"/>
        <w:rPr>
          <w:rStyle w:val="FontStyle94"/>
          <w:sz w:val="24"/>
          <w:szCs w:val="24"/>
          <w:lang w:eastAsia="en-US"/>
        </w:rPr>
      </w:pPr>
    </w:p>
    <w:p w:rsidR="00737ADF" w:rsidRPr="007B3DDB" w:rsidRDefault="0051172E" w:rsidP="007B3DDB">
      <w:pPr>
        <w:pStyle w:val="Style11"/>
        <w:widowControl/>
        <w:ind w:firstLine="567"/>
        <w:jc w:val="both"/>
        <w:rPr>
          <w:rStyle w:val="FontStyle94"/>
          <w:sz w:val="24"/>
          <w:szCs w:val="24"/>
          <w:lang w:eastAsia="en-US"/>
        </w:rPr>
      </w:pPr>
      <w:r w:rsidRPr="007B3DDB">
        <w:rPr>
          <w:rStyle w:val="FontStyle94"/>
          <w:sz w:val="24"/>
          <w:szCs w:val="24"/>
          <w:lang w:eastAsia="en-US"/>
        </w:rPr>
        <w:t xml:space="preserve">5.8 </w:t>
      </w:r>
      <w:r w:rsidR="00556961" w:rsidRPr="007B3DDB">
        <w:rPr>
          <w:rStyle w:val="FontStyle94"/>
          <w:sz w:val="24"/>
          <w:szCs w:val="24"/>
          <w:lang w:eastAsia="en-US"/>
        </w:rPr>
        <w:t>Требования безопасности и меры против сбоев в энергоснабжении</w:t>
      </w:r>
    </w:p>
    <w:p w:rsidR="00A356BE" w:rsidRDefault="00A356BE" w:rsidP="007B3DDB">
      <w:pPr>
        <w:pStyle w:val="Style46"/>
        <w:widowControl/>
        <w:ind w:firstLine="567"/>
        <w:jc w:val="both"/>
        <w:rPr>
          <w:rStyle w:val="FontStyle93"/>
          <w:sz w:val="24"/>
          <w:szCs w:val="24"/>
          <w:lang w:eastAsia="en-US"/>
        </w:rPr>
      </w:pPr>
    </w:p>
    <w:p w:rsidR="00556961" w:rsidRPr="007B3DDB" w:rsidRDefault="00556961" w:rsidP="007B3DDB">
      <w:pPr>
        <w:pStyle w:val="Style46"/>
        <w:widowControl/>
        <w:ind w:firstLine="567"/>
        <w:jc w:val="both"/>
        <w:rPr>
          <w:rStyle w:val="FontStyle93"/>
          <w:sz w:val="24"/>
          <w:szCs w:val="24"/>
          <w:lang w:eastAsia="en-US"/>
        </w:rPr>
      </w:pPr>
      <w:r w:rsidRPr="007B3DDB">
        <w:rPr>
          <w:rStyle w:val="FontStyle93"/>
          <w:sz w:val="24"/>
          <w:szCs w:val="24"/>
          <w:lang w:eastAsia="en-US"/>
        </w:rPr>
        <w:t>Если изменения, вызванные энергоснабжением и другими или последующими функциональными нарушениями, могут привести к более высоким, чем рассчитанные, концентрациям и возможности источника воспламенения и взрыва, это должно быть принято во внимание при анализе проектных рисков и выборе элементов безопасности, определенных в настоящем стандарте.</w:t>
      </w:r>
    </w:p>
    <w:p w:rsidR="00556961" w:rsidRPr="007B3DDB" w:rsidRDefault="00556961" w:rsidP="007B3DDB">
      <w:pPr>
        <w:pStyle w:val="Style46"/>
        <w:widowControl/>
        <w:ind w:firstLine="567"/>
        <w:jc w:val="both"/>
        <w:rPr>
          <w:rStyle w:val="FontStyle93"/>
          <w:sz w:val="24"/>
          <w:szCs w:val="24"/>
          <w:lang w:eastAsia="en-US"/>
        </w:rPr>
      </w:pPr>
      <w:r w:rsidRPr="007B3DDB">
        <w:rPr>
          <w:rStyle w:val="FontStyle93"/>
          <w:sz w:val="24"/>
          <w:szCs w:val="24"/>
          <w:lang w:eastAsia="en-US"/>
        </w:rPr>
        <w:t>В таких обстоятельствах должны быть рассмотрены следующие меры, например, путем:</w:t>
      </w:r>
    </w:p>
    <w:p w:rsidR="00556961" w:rsidRPr="007B3DDB" w:rsidRDefault="00556961" w:rsidP="007B3DDB">
      <w:pPr>
        <w:pStyle w:val="Style46"/>
        <w:widowControl/>
        <w:ind w:firstLine="567"/>
        <w:jc w:val="both"/>
        <w:rPr>
          <w:rStyle w:val="FontStyle93"/>
          <w:sz w:val="24"/>
          <w:szCs w:val="24"/>
          <w:lang w:eastAsia="en-US"/>
        </w:rPr>
      </w:pPr>
      <w:r w:rsidRPr="007B3DDB">
        <w:rPr>
          <w:rStyle w:val="FontStyle93"/>
          <w:sz w:val="24"/>
          <w:szCs w:val="24"/>
          <w:lang w:eastAsia="en-US"/>
        </w:rPr>
        <w:t>1) Сохранение температуры ванны на 20°</w:t>
      </w:r>
      <w:r w:rsidRPr="007B3DDB">
        <w:rPr>
          <w:rStyle w:val="FontStyle93"/>
          <w:sz w:val="24"/>
          <w:szCs w:val="24"/>
          <w:lang w:val="en-US" w:eastAsia="en-US"/>
        </w:rPr>
        <w:t>C</w:t>
      </w:r>
      <w:r w:rsidRPr="007B3DDB">
        <w:rPr>
          <w:rStyle w:val="FontStyle93"/>
          <w:sz w:val="24"/>
          <w:szCs w:val="24"/>
          <w:lang w:eastAsia="en-US"/>
        </w:rPr>
        <w:t xml:space="preserve"> ниже температуры вспышки.</w:t>
      </w:r>
    </w:p>
    <w:p w:rsidR="00556961" w:rsidRPr="007B3DDB" w:rsidRDefault="00556961" w:rsidP="007B3DDB">
      <w:pPr>
        <w:pStyle w:val="Style46"/>
        <w:widowControl/>
        <w:ind w:firstLine="567"/>
        <w:jc w:val="both"/>
        <w:rPr>
          <w:rStyle w:val="FontStyle93"/>
          <w:sz w:val="24"/>
          <w:szCs w:val="24"/>
          <w:lang w:eastAsia="en-US"/>
        </w:rPr>
      </w:pPr>
      <w:r w:rsidRPr="007B3DDB">
        <w:rPr>
          <w:rStyle w:val="FontStyle93"/>
          <w:sz w:val="24"/>
          <w:szCs w:val="24"/>
          <w:lang w:eastAsia="en-US"/>
        </w:rPr>
        <w:t>2) Прерывание транспортировки.</w:t>
      </w:r>
    </w:p>
    <w:p w:rsidR="00556961" w:rsidRPr="007B3DDB" w:rsidRDefault="00556961" w:rsidP="007B3DDB">
      <w:pPr>
        <w:pStyle w:val="Style46"/>
        <w:widowControl/>
        <w:ind w:firstLine="567"/>
        <w:jc w:val="both"/>
        <w:rPr>
          <w:rStyle w:val="FontStyle93"/>
          <w:sz w:val="24"/>
          <w:szCs w:val="24"/>
          <w:lang w:eastAsia="en-US"/>
        </w:rPr>
      </w:pPr>
      <w:r w:rsidRPr="007B3DDB">
        <w:rPr>
          <w:rStyle w:val="FontStyle93"/>
          <w:sz w:val="24"/>
          <w:szCs w:val="24"/>
          <w:lang w:eastAsia="en-US"/>
        </w:rPr>
        <w:t xml:space="preserve">3) Меры по предотвращению неконтролируемого запуска (перезапуска) должны соответствовать </w:t>
      </w:r>
      <w:r w:rsidRPr="007B3DDB">
        <w:rPr>
          <w:rStyle w:val="FontStyle93"/>
          <w:sz w:val="24"/>
          <w:szCs w:val="24"/>
          <w:lang w:val="en-US" w:eastAsia="en-US"/>
        </w:rPr>
        <w:t>EN</w:t>
      </w:r>
      <w:r w:rsidRPr="007B3DDB">
        <w:rPr>
          <w:rStyle w:val="FontStyle93"/>
          <w:sz w:val="24"/>
          <w:szCs w:val="24"/>
          <w:lang w:eastAsia="en-US"/>
        </w:rPr>
        <w:t xml:space="preserve"> 1037.</w:t>
      </w:r>
    </w:p>
    <w:p w:rsidR="00556961" w:rsidRPr="007B3DDB" w:rsidRDefault="00556961" w:rsidP="007B3DDB">
      <w:pPr>
        <w:pStyle w:val="Style46"/>
        <w:widowControl/>
        <w:ind w:firstLine="567"/>
        <w:jc w:val="both"/>
        <w:rPr>
          <w:rStyle w:val="FontStyle93"/>
          <w:sz w:val="24"/>
          <w:szCs w:val="24"/>
          <w:lang w:eastAsia="en-US"/>
        </w:rPr>
      </w:pPr>
      <w:r w:rsidRPr="007B3DDB">
        <w:rPr>
          <w:rStyle w:val="FontStyle93"/>
          <w:sz w:val="24"/>
          <w:szCs w:val="24"/>
          <w:lang w:eastAsia="en-US"/>
        </w:rPr>
        <w:t>4) Меры по нейтрализации или уменьшению эффекта снижения расхода искусственной вентиляции, такие как</w:t>
      </w:r>
    </w:p>
    <w:p w:rsidR="00556961" w:rsidRPr="007B3DDB" w:rsidRDefault="00556961" w:rsidP="007B3DDB">
      <w:pPr>
        <w:pStyle w:val="Style46"/>
        <w:widowControl/>
        <w:ind w:firstLine="567"/>
        <w:jc w:val="both"/>
        <w:rPr>
          <w:rStyle w:val="FontStyle93"/>
          <w:sz w:val="24"/>
          <w:szCs w:val="24"/>
          <w:lang w:eastAsia="en-US"/>
        </w:rPr>
      </w:pPr>
      <w:r w:rsidRPr="007B3DDB">
        <w:rPr>
          <w:rStyle w:val="FontStyle93"/>
          <w:sz w:val="24"/>
          <w:szCs w:val="24"/>
          <w:lang w:eastAsia="en-US"/>
        </w:rPr>
        <w:t>— аварийная вентиляция,</w:t>
      </w:r>
    </w:p>
    <w:p w:rsidR="00556961" w:rsidRPr="007B3DDB" w:rsidRDefault="00556961" w:rsidP="007B3DDB">
      <w:pPr>
        <w:pStyle w:val="Style46"/>
        <w:widowControl/>
        <w:ind w:firstLine="567"/>
        <w:jc w:val="both"/>
        <w:rPr>
          <w:rStyle w:val="FontStyle93"/>
          <w:sz w:val="24"/>
          <w:szCs w:val="24"/>
          <w:lang w:eastAsia="en-US"/>
        </w:rPr>
      </w:pPr>
      <w:r w:rsidRPr="007B3DDB">
        <w:rPr>
          <w:rStyle w:val="FontStyle93"/>
          <w:sz w:val="24"/>
          <w:szCs w:val="24"/>
          <w:lang w:eastAsia="en-US"/>
        </w:rPr>
        <w:t>— расширенные характеристики вентилятора,</w:t>
      </w:r>
    </w:p>
    <w:p w:rsidR="00556961" w:rsidRPr="007B3DDB" w:rsidRDefault="00556961" w:rsidP="007B3DDB">
      <w:pPr>
        <w:pStyle w:val="Style46"/>
        <w:widowControl/>
        <w:ind w:firstLine="567"/>
        <w:jc w:val="both"/>
        <w:rPr>
          <w:rStyle w:val="FontStyle93"/>
          <w:sz w:val="24"/>
          <w:szCs w:val="24"/>
          <w:lang w:eastAsia="en-US"/>
        </w:rPr>
      </w:pPr>
      <w:r w:rsidRPr="007B3DDB">
        <w:rPr>
          <w:rStyle w:val="FontStyle93"/>
          <w:sz w:val="24"/>
          <w:szCs w:val="24"/>
          <w:lang w:eastAsia="en-US"/>
        </w:rPr>
        <w:t>— бесперебойное или резервное электроснабжение.</w:t>
      </w:r>
    </w:p>
    <w:p w:rsidR="00556961" w:rsidRPr="007B3DDB" w:rsidRDefault="00556961" w:rsidP="007B3DDB">
      <w:pPr>
        <w:pStyle w:val="Style46"/>
        <w:widowControl/>
        <w:ind w:firstLine="567"/>
        <w:jc w:val="both"/>
        <w:rPr>
          <w:rStyle w:val="FontStyle93"/>
          <w:sz w:val="24"/>
          <w:szCs w:val="24"/>
          <w:lang w:eastAsia="en-US"/>
        </w:rPr>
      </w:pPr>
      <w:r w:rsidRPr="007B3DDB">
        <w:rPr>
          <w:rStyle w:val="FontStyle93"/>
          <w:sz w:val="24"/>
          <w:szCs w:val="24"/>
          <w:lang w:eastAsia="en-US"/>
        </w:rPr>
        <w:t>Световые предупреждения и освещение аварийных путей и автоматической системы пожаротушения (при необходимости) должны подаваться от альтернативного источника энергии в случае сбоя нормального энергоснабжения) (</w:t>
      </w:r>
      <w:r w:rsidR="00E94E12">
        <w:rPr>
          <w:rStyle w:val="FontStyle93"/>
          <w:sz w:val="24"/>
          <w:szCs w:val="24"/>
          <w:lang w:eastAsia="en-US"/>
        </w:rPr>
        <w:t>см.</w:t>
      </w:r>
      <w:r w:rsidRPr="007B3DDB">
        <w:rPr>
          <w:rStyle w:val="FontStyle93"/>
          <w:sz w:val="24"/>
          <w:szCs w:val="24"/>
          <w:lang w:eastAsia="en-US"/>
        </w:rPr>
        <w:t xml:space="preserve"> 7.2.1).</w:t>
      </w:r>
    </w:p>
    <w:p w:rsidR="00737ADF" w:rsidRPr="007B3DDB" w:rsidRDefault="00556961" w:rsidP="007B3DDB">
      <w:pPr>
        <w:pStyle w:val="Style46"/>
        <w:widowControl/>
        <w:ind w:firstLine="567"/>
        <w:jc w:val="both"/>
        <w:rPr>
          <w:rStyle w:val="FontStyle93"/>
          <w:sz w:val="24"/>
          <w:szCs w:val="24"/>
          <w:lang w:eastAsia="en-US"/>
        </w:rPr>
      </w:pPr>
      <w:r w:rsidRPr="007B3DDB">
        <w:rPr>
          <w:rStyle w:val="FontStyle93"/>
          <w:sz w:val="24"/>
          <w:szCs w:val="24"/>
          <w:lang w:eastAsia="en-US"/>
        </w:rPr>
        <w:t xml:space="preserve">Аварийное освещение должно соответствовать стандарту </w:t>
      </w:r>
      <w:r w:rsidRPr="007B3DDB">
        <w:rPr>
          <w:rStyle w:val="FontStyle93"/>
          <w:sz w:val="24"/>
          <w:szCs w:val="24"/>
          <w:lang w:val="en-US" w:eastAsia="en-US"/>
        </w:rPr>
        <w:t>EN</w:t>
      </w:r>
      <w:r w:rsidRPr="007B3DDB">
        <w:rPr>
          <w:rStyle w:val="FontStyle93"/>
          <w:sz w:val="24"/>
          <w:szCs w:val="24"/>
          <w:lang w:eastAsia="en-US"/>
        </w:rPr>
        <w:t xml:space="preserve"> 1838. Оборудование с гидравлическим приводом должно соответствовать требованиям стандарта </w:t>
      </w:r>
      <w:r w:rsidRPr="007B3DDB">
        <w:rPr>
          <w:rStyle w:val="FontStyle93"/>
          <w:sz w:val="24"/>
          <w:szCs w:val="24"/>
          <w:lang w:val="en-US" w:eastAsia="en-US"/>
        </w:rPr>
        <w:t>EN</w:t>
      </w:r>
      <w:r w:rsidRPr="007B3DDB">
        <w:rPr>
          <w:rStyle w:val="FontStyle93"/>
          <w:sz w:val="24"/>
          <w:szCs w:val="24"/>
          <w:lang w:eastAsia="en-US"/>
        </w:rPr>
        <w:t xml:space="preserve"> 982. Оборудование с пневматическим приводом должно соответствовать требованиям стандарта </w:t>
      </w:r>
      <w:r w:rsidRPr="007B3DDB">
        <w:rPr>
          <w:rStyle w:val="FontStyle93"/>
          <w:sz w:val="24"/>
          <w:szCs w:val="24"/>
          <w:lang w:val="en-US" w:eastAsia="en-US"/>
        </w:rPr>
        <w:t>EN</w:t>
      </w:r>
      <w:r w:rsidRPr="007B3DDB">
        <w:rPr>
          <w:rStyle w:val="FontStyle93"/>
          <w:sz w:val="24"/>
          <w:szCs w:val="24"/>
          <w:lang w:eastAsia="en-US"/>
        </w:rPr>
        <w:t xml:space="preserve"> 983. Электрическое оборудование должно соответствовать требованиям стандарта </w:t>
      </w:r>
      <w:r w:rsidRPr="007B3DDB">
        <w:rPr>
          <w:rStyle w:val="FontStyle93"/>
          <w:sz w:val="24"/>
          <w:szCs w:val="24"/>
          <w:lang w:val="en-US" w:eastAsia="en-US"/>
        </w:rPr>
        <w:t>EN</w:t>
      </w:r>
      <w:r w:rsidRPr="007B3DDB">
        <w:rPr>
          <w:rStyle w:val="FontStyle93"/>
          <w:sz w:val="24"/>
          <w:szCs w:val="24"/>
          <w:lang w:eastAsia="en-US"/>
        </w:rPr>
        <w:t xml:space="preserve"> 60204-1.</w:t>
      </w:r>
    </w:p>
    <w:p w:rsidR="0051172E" w:rsidRPr="007B3DDB" w:rsidRDefault="0051172E" w:rsidP="007B3DDB">
      <w:pPr>
        <w:pStyle w:val="Style11"/>
        <w:widowControl/>
        <w:ind w:firstLine="567"/>
        <w:jc w:val="both"/>
        <w:rPr>
          <w:rStyle w:val="FontStyle94"/>
          <w:sz w:val="24"/>
          <w:szCs w:val="24"/>
          <w:lang w:eastAsia="en-US"/>
        </w:rPr>
      </w:pPr>
    </w:p>
    <w:p w:rsidR="00737ADF" w:rsidRPr="007B3DDB" w:rsidRDefault="0051172E" w:rsidP="007B3DDB">
      <w:pPr>
        <w:pStyle w:val="Style11"/>
        <w:widowControl/>
        <w:ind w:firstLine="567"/>
        <w:jc w:val="both"/>
        <w:rPr>
          <w:rStyle w:val="FontStyle94"/>
          <w:sz w:val="24"/>
          <w:szCs w:val="24"/>
          <w:lang w:eastAsia="en-US"/>
        </w:rPr>
      </w:pPr>
      <w:r w:rsidRPr="007B3DDB">
        <w:rPr>
          <w:rStyle w:val="FontStyle94"/>
          <w:sz w:val="24"/>
          <w:szCs w:val="24"/>
          <w:lang w:eastAsia="en-US"/>
        </w:rPr>
        <w:t xml:space="preserve">5.9 </w:t>
      </w:r>
      <w:r w:rsidR="00556961" w:rsidRPr="007B3DDB">
        <w:rPr>
          <w:rStyle w:val="FontStyle94"/>
          <w:sz w:val="24"/>
          <w:szCs w:val="24"/>
          <w:lang w:eastAsia="en-US"/>
        </w:rPr>
        <w:t>Требования безопасности и меры по предотвращению сбоев в системах управления</w:t>
      </w:r>
    </w:p>
    <w:p w:rsidR="00A356BE" w:rsidRDefault="00A356BE" w:rsidP="007B3DDB">
      <w:pPr>
        <w:pStyle w:val="Style15"/>
        <w:widowControl/>
        <w:ind w:firstLine="567"/>
        <w:jc w:val="both"/>
        <w:rPr>
          <w:rStyle w:val="FontStyle90"/>
          <w:sz w:val="24"/>
          <w:szCs w:val="24"/>
          <w:lang w:eastAsia="en-US"/>
        </w:rPr>
      </w:pPr>
    </w:p>
    <w:p w:rsidR="00737ADF" w:rsidRPr="007B3DDB" w:rsidRDefault="00EC5EFF"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5.9.1 </w:t>
      </w:r>
      <w:r w:rsidR="00556961" w:rsidRPr="007B3DDB">
        <w:rPr>
          <w:rStyle w:val="FontStyle90"/>
          <w:sz w:val="24"/>
          <w:szCs w:val="24"/>
          <w:lang w:eastAsia="en-US"/>
        </w:rPr>
        <w:t>Общие положения</w:t>
      </w:r>
    </w:p>
    <w:p w:rsidR="00A356BE" w:rsidRDefault="00A356BE" w:rsidP="007B3DDB">
      <w:pPr>
        <w:pStyle w:val="Style26"/>
        <w:widowControl/>
        <w:ind w:firstLine="567"/>
        <w:jc w:val="both"/>
        <w:rPr>
          <w:rStyle w:val="FontStyle93"/>
          <w:sz w:val="24"/>
          <w:szCs w:val="24"/>
          <w:lang w:eastAsia="en-US"/>
        </w:rPr>
      </w:pP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Схемы управления следующего оборудования считаются связанными с безопасностью:</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искусственная вентиляция (</w:t>
      </w:r>
      <w:r w:rsidR="00E94E12">
        <w:rPr>
          <w:rStyle w:val="FontStyle93"/>
          <w:sz w:val="24"/>
          <w:szCs w:val="24"/>
          <w:lang w:eastAsia="en-US"/>
        </w:rPr>
        <w:t>см.</w:t>
      </w:r>
      <w:r w:rsidRPr="007B3DDB">
        <w:rPr>
          <w:rStyle w:val="FontStyle93"/>
          <w:sz w:val="24"/>
          <w:szCs w:val="24"/>
          <w:lang w:eastAsia="en-US"/>
        </w:rPr>
        <w:t xml:space="preserve"> 5.6.2.6.1);</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устройство для ограничения наполнения (</w:t>
      </w:r>
      <w:r w:rsidR="00E94E12">
        <w:rPr>
          <w:rStyle w:val="FontStyle93"/>
          <w:sz w:val="24"/>
          <w:szCs w:val="24"/>
          <w:lang w:eastAsia="en-US"/>
        </w:rPr>
        <w:t>см.</w:t>
      </w:r>
      <w:r w:rsidRPr="007B3DDB">
        <w:rPr>
          <w:rStyle w:val="FontStyle93"/>
          <w:sz w:val="24"/>
          <w:szCs w:val="24"/>
          <w:lang w:eastAsia="en-US"/>
        </w:rPr>
        <w:t xml:space="preserve"> 5.2.2);</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все блокирующие устройства (</w:t>
      </w:r>
      <w:r w:rsidR="00E94E12">
        <w:rPr>
          <w:rStyle w:val="FontStyle93"/>
          <w:sz w:val="24"/>
          <w:szCs w:val="24"/>
          <w:lang w:eastAsia="en-US"/>
        </w:rPr>
        <w:t>см.</w:t>
      </w:r>
      <w:r w:rsidRPr="007B3DDB">
        <w:rPr>
          <w:rStyle w:val="FontStyle93"/>
          <w:sz w:val="24"/>
          <w:szCs w:val="24"/>
          <w:lang w:eastAsia="en-US"/>
        </w:rPr>
        <w:t xml:space="preserve"> 5.6.2.6.1, 5.6.2.6.2, 5.6.2.6.3, 5.6.2.6.4, 5.2.1.3, 5.2.1.5);</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устройства выбора режима (</w:t>
      </w:r>
      <w:r w:rsidR="00E94E12">
        <w:rPr>
          <w:rStyle w:val="FontStyle93"/>
          <w:sz w:val="24"/>
          <w:szCs w:val="24"/>
          <w:lang w:eastAsia="en-US"/>
        </w:rPr>
        <w:t>см.</w:t>
      </w:r>
      <w:r w:rsidRPr="007B3DDB">
        <w:rPr>
          <w:rStyle w:val="FontStyle93"/>
          <w:sz w:val="24"/>
          <w:szCs w:val="24"/>
          <w:lang w:eastAsia="en-US"/>
        </w:rPr>
        <w:t xml:space="preserve"> 5.6.2.6.2);</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устройство для ограничения температуры (</w:t>
      </w:r>
      <w:r w:rsidR="00E94E12">
        <w:rPr>
          <w:rStyle w:val="FontStyle93"/>
          <w:sz w:val="24"/>
          <w:szCs w:val="24"/>
          <w:lang w:eastAsia="en-US"/>
        </w:rPr>
        <w:t>см.</w:t>
      </w:r>
      <w:r w:rsidRPr="007B3DDB">
        <w:rPr>
          <w:rStyle w:val="FontStyle93"/>
          <w:sz w:val="24"/>
          <w:szCs w:val="24"/>
          <w:lang w:eastAsia="en-US"/>
        </w:rPr>
        <w:t xml:space="preserve"> 5.4.1, 5.4.4);</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устройства ограничения скорости, например, приводимых в действие поворотных столов (</w:t>
      </w:r>
      <w:r w:rsidR="00E94E12">
        <w:rPr>
          <w:rStyle w:val="FontStyle93"/>
          <w:sz w:val="24"/>
          <w:szCs w:val="24"/>
          <w:lang w:eastAsia="en-US"/>
        </w:rPr>
        <w:t>см.</w:t>
      </w:r>
      <w:r w:rsidRPr="007B3DDB">
        <w:rPr>
          <w:rStyle w:val="FontStyle93"/>
          <w:sz w:val="24"/>
          <w:szCs w:val="24"/>
          <w:lang w:eastAsia="en-US"/>
        </w:rPr>
        <w:t xml:space="preserve"> 5.6.2.6.2);</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схемы питания для каждого типа используемой энергии (</w:t>
      </w:r>
      <w:r w:rsidR="00E94E12">
        <w:rPr>
          <w:rStyle w:val="FontStyle93"/>
          <w:sz w:val="24"/>
          <w:szCs w:val="24"/>
          <w:lang w:eastAsia="en-US"/>
        </w:rPr>
        <w:t>см.</w:t>
      </w:r>
      <w:r w:rsidRPr="007B3DDB">
        <w:rPr>
          <w:rStyle w:val="FontStyle93"/>
          <w:sz w:val="24"/>
          <w:szCs w:val="24"/>
          <w:lang w:eastAsia="en-US"/>
        </w:rPr>
        <w:t xml:space="preserve"> 5.6.2.6.2);</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устройства, удерживаемые для запуска (</w:t>
      </w:r>
      <w:r w:rsidR="00E94E12">
        <w:rPr>
          <w:rStyle w:val="FontStyle93"/>
          <w:sz w:val="24"/>
          <w:szCs w:val="24"/>
          <w:lang w:eastAsia="en-US"/>
        </w:rPr>
        <w:t>см.</w:t>
      </w:r>
      <w:r w:rsidRPr="007B3DDB">
        <w:rPr>
          <w:rStyle w:val="FontStyle93"/>
          <w:sz w:val="24"/>
          <w:szCs w:val="24"/>
          <w:lang w:eastAsia="en-US"/>
        </w:rPr>
        <w:t xml:space="preserve"> 5.2.1.7);</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гидравлические/пневматические устройства (</w:t>
      </w:r>
      <w:r w:rsidR="00E94E12">
        <w:rPr>
          <w:rStyle w:val="FontStyle93"/>
          <w:sz w:val="24"/>
          <w:szCs w:val="24"/>
          <w:lang w:eastAsia="en-US"/>
        </w:rPr>
        <w:t>см.</w:t>
      </w:r>
      <w:r w:rsidRPr="007B3DDB">
        <w:rPr>
          <w:rStyle w:val="FontStyle93"/>
          <w:sz w:val="24"/>
          <w:szCs w:val="24"/>
          <w:lang w:eastAsia="en-US"/>
        </w:rPr>
        <w:t xml:space="preserve"> 5.8);</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устройства, ограничивающие движение (</w:t>
      </w:r>
      <w:r w:rsidR="00E94E12">
        <w:rPr>
          <w:rStyle w:val="FontStyle93"/>
          <w:sz w:val="24"/>
          <w:szCs w:val="24"/>
          <w:lang w:eastAsia="en-US"/>
        </w:rPr>
        <w:t>см.</w:t>
      </w:r>
      <w:r w:rsidRPr="007B3DDB">
        <w:rPr>
          <w:rStyle w:val="FontStyle93"/>
          <w:sz w:val="24"/>
          <w:szCs w:val="24"/>
          <w:lang w:eastAsia="en-US"/>
        </w:rPr>
        <w:t xml:space="preserve"> 5.6.2.6.2, 5.6.2.6.4);</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устройства аварийной остановки и сигнализации (</w:t>
      </w:r>
      <w:r w:rsidR="00E94E12">
        <w:rPr>
          <w:rStyle w:val="FontStyle93"/>
          <w:sz w:val="24"/>
          <w:szCs w:val="24"/>
          <w:lang w:eastAsia="en-US"/>
        </w:rPr>
        <w:t>см.</w:t>
      </w:r>
      <w:r w:rsidRPr="007B3DDB">
        <w:rPr>
          <w:rStyle w:val="FontStyle93"/>
          <w:sz w:val="24"/>
          <w:szCs w:val="24"/>
          <w:lang w:eastAsia="en-US"/>
        </w:rPr>
        <w:t xml:space="preserve"> 5.6.2.6.3, 5.9.3);</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устройства ограничения нагрузки (</w:t>
      </w:r>
      <w:r w:rsidR="00E94E12">
        <w:rPr>
          <w:rStyle w:val="FontStyle93"/>
          <w:sz w:val="24"/>
          <w:szCs w:val="24"/>
          <w:lang w:eastAsia="en-US"/>
        </w:rPr>
        <w:t>см.</w:t>
      </w:r>
      <w:r w:rsidRPr="007B3DDB">
        <w:rPr>
          <w:rStyle w:val="FontStyle93"/>
          <w:sz w:val="24"/>
          <w:szCs w:val="24"/>
          <w:lang w:eastAsia="en-US"/>
        </w:rPr>
        <w:t xml:space="preserve"> 5.2.2.2).</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Переключатели управления для запуска опасных перемещений должны соответствовать требованиям </w:t>
      </w:r>
      <w:r w:rsidRPr="007B3DDB">
        <w:rPr>
          <w:rStyle w:val="FontStyle93"/>
          <w:sz w:val="24"/>
          <w:szCs w:val="24"/>
          <w:lang w:val="en-US" w:eastAsia="en-US"/>
        </w:rPr>
        <w:t>EN</w:t>
      </w:r>
      <w:r w:rsidRPr="007B3DDB">
        <w:rPr>
          <w:rStyle w:val="FontStyle93"/>
          <w:sz w:val="24"/>
          <w:szCs w:val="24"/>
          <w:lang w:eastAsia="en-US"/>
        </w:rPr>
        <w:t xml:space="preserve"> 1037.</w:t>
      </w:r>
    </w:p>
    <w:p w:rsidR="00737ADF"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Оборудование для нанесения покрытий методом погружения и электрофоретического нанесения покрытий должно быть оснащено отдельными основными переключателями управления для каждого типа используемой энергии. Должны быть выполнены требования стандарта </w:t>
      </w:r>
      <w:r w:rsidRPr="007B3DDB">
        <w:rPr>
          <w:rStyle w:val="FontStyle93"/>
          <w:sz w:val="24"/>
          <w:szCs w:val="24"/>
          <w:lang w:val="en-US" w:eastAsia="en-US"/>
        </w:rPr>
        <w:t>EN</w:t>
      </w:r>
      <w:r w:rsidRPr="007B3DDB">
        <w:rPr>
          <w:rStyle w:val="FontStyle93"/>
          <w:sz w:val="24"/>
          <w:szCs w:val="24"/>
          <w:lang w:eastAsia="en-US"/>
        </w:rPr>
        <w:t xml:space="preserve"> 1037.</w:t>
      </w:r>
    </w:p>
    <w:p w:rsidR="00A356BE" w:rsidRDefault="00A356BE"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5.9.2 </w:t>
      </w:r>
      <w:r w:rsidR="00556961" w:rsidRPr="007B3DDB">
        <w:rPr>
          <w:rStyle w:val="FontStyle90"/>
          <w:sz w:val="24"/>
          <w:szCs w:val="24"/>
          <w:lang w:eastAsia="en-US"/>
        </w:rPr>
        <w:t>Уровень безопасности</w:t>
      </w:r>
    </w:p>
    <w:p w:rsidR="00A356BE" w:rsidRDefault="00A356BE" w:rsidP="007B3DDB">
      <w:pPr>
        <w:pStyle w:val="Style52"/>
        <w:widowControl/>
        <w:ind w:firstLine="567"/>
        <w:jc w:val="both"/>
        <w:rPr>
          <w:rStyle w:val="FontStyle93"/>
          <w:sz w:val="24"/>
          <w:szCs w:val="24"/>
          <w:lang w:eastAsia="en-US"/>
        </w:rPr>
      </w:pPr>
    </w:p>
    <w:p w:rsidR="00556961" w:rsidRPr="007B3DDB" w:rsidRDefault="00556961" w:rsidP="007B3DDB">
      <w:pPr>
        <w:pStyle w:val="Style52"/>
        <w:widowControl/>
        <w:ind w:firstLine="567"/>
        <w:jc w:val="both"/>
        <w:rPr>
          <w:rStyle w:val="FontStyle93"/>
          <w:sz w:val="24"/>
          <w:szCs w:val="24"/>
          <w:lang w:eastAsia="en-US"/>
        </w:rPr>
      </w:pPr>
      <w:r w:rsidRPr="007B3DDB">
        <w:rPr>
          <w:rStyle w:val="FontStyle93"/>
          <w:sz w:val="24"/>
          <w:szCs w:val="24"/>
          <w:lang w:eastAsia="en-US"/>
        </w:rPr>
        <w:t xml:space="preserve">Цепи управления, которые используются в функциях, связанных с безопасностью, должны соответствовать требованиям </w:t>
      </w:r>
      <w:r w:rsidRPr="007B3DDB">
        <w:rPr>
          <w:rStyle w:val="FontStyle93"/>
          <w:sz w:val="24"/>
          <w:szCs w:val="24"/>
          <w:lang w:val="en-US" w:eastAsia="en-US"/>
        </w:rPr>
        <w:t>EN</w:t>
      </w:r>
      <w:r w:rsidRPr="007B3DDB">
        <w:rPr>
          <w:rStyle w:val="FontStyle93"/>
          <w:sz w:val="24"/>
          <w:szCs w:val="24"/>
          <w:lang w:eastAsia="en-US"/>
        </w:rPr>
        <w:t xml:space="preserve"> 954-1 категории 3 и </w:t>
      </w:r>
      <w:r w:rsidRPr="007B3DDB">
        <w:rPr>
          <w:rStyle w:val="FontStyle93"/>
          <w:sz w:val="24"/>
          <w:szCs w:val="24"/>
          <w:lang w:val="en-US" w:eastAsia="en-US"/>
        </w:rPr>
        <w:t>EN</w:t>
      </w:r>
      <w:r w:rsidRPr="007B3DDB">
        <w:rPr>
          <w:rStyle w:val="FontStyle93"/>
          <w:sz w:val="24"/>
          <w:szCs w:val="24"/>
          <w:lang w:eastAsia="en-US"/>
        </w:rPr>
        <w:t xml:space="preserve"> 1088. Функции, связанные с безопасностью, </w:t>
      </w:r>
      <w:r w:rsidR="00E94E12">
        <w:rPr>
          <w:rStyle w:val="FontStyle93"/>
          <w:sz w:val="24"/>
          <w:szCs w:val="24"/>
          <w:lang w:eastAsia="en-US"/>
        </w:rPr>
        <w:t>см.</w:t>
      </w:r>
      <w:r w:rsidRPr="007B3DDB">
        <w:rPr>
          <w:rStyle w:val="FontStyle93"/>
          <w:sz w:val="24"/>
          <w:szCs w:val="24"/>
          <w:lang w:eastAsia="en-US"/>
        </w:rPr>
        <w:t xml:space="preserve"> в </w:t>
      </w:r>
      <w:r w:rsidRPr="007B3DDB">
        <w:rPr>
          <w:rStyle w:val="FontStyle93"/>
          <w:sz w:val="24"/>
          <w:szCs w:val="24"/>
          <w:lang w:val="en-US" w:eastAsia="en-US"/>
        </w:rPr>
        <w:t>EN</w:t>
      </w:r>
      <w:r w:rsidRPr="007B3DDB">
        <w:rPr>
          <w:rStyle w:val="FontStyle93"/>
          <w:sz w:val="24"/>
          <w:szCs w:val="24"/>
          <w:lang w:eastAsia="en-US"/>
        </w:rPr>
        <w:t xml:space="preserve"> 954-1 и </w:t>
      </w:r>
      <w:r w:rsidRPr="007B3DDB">
        <w:rPr>
          <w:rStyle w:val="FontStyle93"/>
          <w:sz w:val="24"/>
          <w:szCs w:val="24"/>
          <w:lang w:val="en-US" w:eastAsia="en-US"/>
        </w:rPr>
        <w:t>CR</w:t>
      </w:r>
      <w:r w:rsidRPr="007B3DDB">
        <w:rPr>
          <w:rStyle w:val="FontStyle93"/>
          <w:sz w:val="24"/>
          <w:szCs w:val="24"/>
          <w:lang w:eastAsia="en-US"/>
        </w:rPr>
        <w:t xml:space="preserve"> 954-100.</w:t>
      </w:r>
    </w:p>
    <w:p w:rsidR="00556961" w:rsidRPr="007B3DDB" w:rsidRDefault="00556961" w:rsidP="007B3DDB">
      <w:pPr>
        <w:pStyle w:val="Style52"/>
        <w:widowControl/>
        <w:ind w:firstLine="567"/>
        <w:jc w:val="both"/>
        <w:rPr>
          <w:rStyle w:val="FontStyle93"/>
          <w:sz w:val="24"/>
          <w:szCs w:val="24"/>
          <w:lang w:eastAsia="en-US"/>
        </w:rPr>
      </w:pPr>
      <w:r w:rsidRPr="007B3DDB">
        <w:rPr>
          <w:rStyle w:val="FontStyle93"/>
          <w:sz w:val="24"/>
          <w:szCs w:val="24"/>
          <w:lang w:eastAsia="en-US"/>
        </w:rPr>
        <w:t>В отношении требований к контролю для оборудования для нанесения покрытий методом погружения и электрофоретического нанесения, которые не требуют регулярного доступа к опасным точкам, должны применяться следующие меры:</w:t>
      </w:r>
    </w:p>
    <w:p w:rsidR="00556961" w:rsidRPr="007B3DDB" w:rsidRDefault="00556961" w:rsidP="007B3DDB">
      <w:pPr>
        <w:pStyle w:val="Style52"/>
        <w:widowControl/>
        <w:ind w:firstLine="567"/>
        <w:jc w:val="both"/>
        <w:rPr>
          <w:rStyle w:val="FontStyle93"/>
          <w:sz w:val="24"/>
          <w:szCs w:val="24"/>
          <w:lang w:eastAsia="en-US"/>
        </w:rPr>
      </w:pPr>
      <w:r w:rsidRPr="007B3DDB">
        <w:rPr>
          <w:rStyle w:val="FontStyle93"/>
          <w:sz w:val="24"/>
          <w:szCs w:val="24"/>
          <w:lang w:eastAsia="en-US"/>
        </w:rPr>
        <w:t>— Часть гидравлической/пневматической системы управления, связанная с безопасностью, должна соответствовать, по крайней мере, категории 1 (</w:t>
      </w:r>
      <w:r w:rsidR="00E94E12">
        <w:rPr>
          <w:rStyle w:val="FontStyle93"/>
          <w:sz w:val="24"/>
          <w:szCs w:val="24"/>
          <w:lang w:eastAsia="en-US"/>
        </w:rPr>
        <w:t>см.</w:t>
      </w:r>
      <w:r w:rsidR="00A356BE">
        <w:rPr>
          <w:rStyle w:val="FontStyle93"/>
          <w:sz w:val="24"/>
          <w:szCs w:val="24"/>
          <w:lang w:eastAsia="en-US"/>
        </w:rPr>
        <w:t xml:space="preserve"> 6.2.2, </w:t>
      </w:r>
      <w:r w:rsidRPr="007B3DDB">
        <w:rPr>
          <w:rStyle w:val="FontStyle93"/>
          <w:sz w:val="24"/>
          <w:szCs w:val="24"/>
          <w:lang w:val="en-US" w:eastAsia="en-US"/>
        </w:rPr>
        <w:t>EN</w:t>
      </w:r>
      <w:r w:rsidRPr="007B3DDB">
        <w:rPr>
          <w:rStyle w:val="FontStyle93"/>
          <w:sz w:val="24"/>
          <w:szCs w:val="24"/>
          <w:lang w:eastAsia="en-US"/>
        </w:rPr>
        <w:t xml:space="preserve"> 954-1:1996).</w:t>
      </w:r>
    </w:p>
    <w:p w:rsidR="00556961" w:rsidRPr="007B3DDB" w:rsidRDefault="00556961" w:rsidP="007B3DDB">
      <w:pPr>
        <w:pStyle w:val="Style52"/>
        <w:widowControl/>
        <w:ind w:firstLine="567"/>
        <w:jc w:val="both"/>
        <w:rPr>
          <w:rStyle w:val="FontStyle93"/>
          <w:sz w:val="24"/>
          <w:szCs w:val="24"/>
          <w:lang w:eastAsia="en-US"/>
        </w:rPr>
      </w:pPr>
      <w:r w:rsidRPr="007B3DDB">
        <w:rPr>
          <w:rStyle w:val="FontStyle93"/>
          <w:sz w:val="24"/>
          <w:szCs w:val="24"/>
          <w:lang w:eastAsia="en-US"/>
        </w:rPr>
        <w:t>— Часть электрической/электронной системы управления, связанная с безопасностью, должна соответствовать, по крайней мере, категории 3 (</w:t>
      </w:r>
      <w:r w:rsidR="00E94E12">
        <w:rPr>
          <w:rStyle w:val="FontStyle93"/>
          <w:sz w:val="24"/>
          <w:szCs w:val="24"/>
          <w:lang w:eastAsia="en-US"/>
        </w:rPr>
        <w:t>см.</w:t>
      </w:r>
      <w:r w:rsidR="00A356BE">
        <w:rPr>
          <w:rStyle w:val="FontStyle93"/>
          <w:sz w:val="24"/>
          <w:szCs w:val="24"/>
          <w:lang w:eastAsia="en-US"/>
        </w:rPr>
        <w:t xml:space="preserve"> 6.2.4, </w:t>
      </w:r>
      <w:r w:rsidRPr="007B3DDB">
        <w:rPr>
          <w:rStyle w:val="FontStyle93"/>
          <w:sz w:val="24"/>
          <w:szCs w:val="24"/>
          <w:lang w:val="en-US" w:eastAsia="en-US"/>
        </w:rPr>
        <w:t>EN</w:t>
      </w:r>
      <w:r w:rsidRPr="007B3DDB">
        <w:rPr>
          <w:rStyle w:val="FontStyle93"/>
          <w:sz w:val="24"/>
          <w:szCs w:val="24"/>
          <w:lang w:eastAsia="en-US"/>
        </w:rPr>
        <w:t xml:space="preserve"> 954-1:1996). Допускается предусматривать одиночные главные контакторы.</w:t>
      </w:r>
    </w:p>
    <w:p w:rsidR="0051172E" w:rsidRPr="007B3DDB" w:rsidRDefault="0051172E" w:rsidP="007B3DDB">
      <w:pPr>
        <w:pStyle w:val="Style52"/>
        <w:widowControl/>
        <w:ind w:firstLine="567"/>
        <w:jc w:val="both"/>
        <w:rPr>
          <w:rStyle w:val="FontStyle93"/>
          <w:sz w:val="24"/>
          <w:szCs w:val="24"/>
          <w:lang w:eastAsia="en-US"/>
        </w:rPr>
      </w:pPr>
    </w:p>
    <w:p w:rsidR="00737ADF" w:rsidRPr="00A356BE" w:rsidRDefault="00A356BE" w:rsidP="007B3DDB">
      <w:pPr>
        <w:pStyle w:val="Style52"/>
        <w:widowControl/>
        <w:ind w:firstLine="567"/>
        <w:jc w:val="both"/>
        <w:rPr>
          <w:rStyle w:val="FontStyle73"/>
          <w:sz w:val="20"/>
          <w:szCs w:val="20"/>
          <w:lang w:eastAsia="en-US"/>
        </w:rPr>
      </w:pPr>
      <w:r w:rsidRPr="00A356BE">
        <w:rPr>
          <w:rStyle w:val="FontStyle93"/>
          <w:spacing w:val="20"/>
          <w:sz w:val="20"/>
          <w:szCs w:val="20"/>
          <w:lang w:eastAsia="en-US"/>
        </w:rPr>
        <w:t>Примечание</w:t>
      </w:r>
      <w:r w:rsidRPr="00A356BE">
        <w:rPr>
          <w:rStyle w:val="FontStyle93"/>
          <w:sz w:val="20"/>
          <w:szCs w:val="20"/>
          <w:lang w:eastAsia="en-US"/>
        </w:rPr>
        <w:t xml:space="preserve"> -</w:t>
      </w:r>
      <w:r w:rsidR="00556961" w:rsidRPr="00A356BE">
        <w:rPr>
          <w:rStyle w:val="FontStyle93"/>
          <w:sz w:val="20"/>
          <w:szCs w:val="20"/>
          <w:lang w:eastAsia="en-US"/>
        </w:rPr>
        <w:t xml:space="preserve"> </w:t>
      </w:r>
      <w:r w:rsidR="0051172E" w:rsidRPr="00A356BE">
        <w:rPr>
          <w:rStyle w:val="FontStyle93"/>
          <w:sz w:val="20"/>
          <w:szCs w:val="20"/>
          <w:lang w:eastAsia="en-US"/>
        </w:rPr>
        <w:t>К</w:t>
      </w:r>
      <w:r w:rsidR="00556961" w:rsidRPr="00A356BE">
        <w:rPr>
          <w:rStyle w:val="FontStyle93"/>
          <w:sz w:val="20"/>
          <w:szCs w:val="20"/>
          <w:lang w:eastAsia="en-US"/>
        </w:rPr>
        <w:t xml:space="preserve">атегория 3 означает, что обнаружены неисправности в части системы управления, связанной с безопасностью (например, вспомогательные реле, вспомогательные контакторы, компьютеры для функций, связанных с безопасностью, или специальные ПЛК (Программируемое логическое управление) для мониторинга), и что принимаются меры для приведения контролируемого оборудования в безопасное состояние (например, остановка опасные движения). В соответствии с </w:t>
      </w:r>
      <w:r w:rsidR="00556961" w:rsidRPr="00A356BE">
        <w:rPr>
          <w:rStyle w:val="FontStyle93"/>
          <w:sz w:val="20"/>
          <w:szCs w:val="20"/>
          <w:lang w:val="en-US" w:eastAsia="en-US"/>
        </w:rPr>
        <w:t>EN</w:t>
      </w:r>
      <w:r w:rsidR="00556961" w:rsidRPr="00A356BE">
        <w:rPr>
          <w:rStyle w:val="FontStyle93"/>
          <w:sz w:val="20"/>
          <w:szCs w:val="20"/>
          <w:lang w:eastAsia="en-US"/>
        </w:rPr>
        <w:t xml:space="preserve"> 60204-1 программируемые электронные функции управления не во всех случаях считаются безопасными.</w:t>
      </w:r>
    </w:p>
    <w:p w:rsidR="0051172E" w:rsidRPr="007B3DDB" w:rsidRDefault="0051172E"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5.9.3 </w:t>
      </w:r>
      <w:r w:rsidR="00556961" w:rsidRPr="007B3DDB">
        <w:rPr>
          <w:rStyle w:val="FontStyle90"/>
          <w:sz w:val="24"/>
          <w:szCs w:val="24"/>
          <w:lang w:eastAsia="en-US"/>
        </w:rPr>
        <w:t>Оборудование для аварийной остановки</w:t>
      </w:r>
    </w:p>
    <w:p w:rsidR="00A356BE" w:rsidRDefault="00A356BE" w:rsidP="007B3DDB">
      <w:pPr>
        <w:pStyle w:val="Style26"/>
        <w:widowControl/>
        <w:ind w:firstLine="567"/>
        <w:jc w:val="both"/>
        <w:rPr>
          <w:rStyle w:val="FontStyle93"/>
          <w:sz w:val="24"/>
          <w:szCs w:val="24"/>
          <w:lang w:eastAsia="en-US"/>
        </w:rPr>
      </w:pP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Оборудование для аварийной остановки должно соответствовать требованиям </w:t>
      </w:r>
      <w:r w:rsidRPr="007B3DDB">
        <w:rPr>
          <w:rStyle w:val="FontStyle93"/>
          <w:sz w:val="24"/>
          <w:szCs w:val="24"/>
          <w:lang w:val="en-US" w:eastAsia="en-US"/>
        </w:rPr>
        <w:t>EN</w:t>
      </w:r>
      <w:r w:rsidRPr="007B3DDB">
        <w:rPr>
          <w:rStyle w:val="FontStyle93"/>
          <w:sz w:val="24"/>
          <w:szCs w:val="24"/>
          <w:lang w:eastAsia="en-US"/>
        </w:rPr>
        <w:t xml:space="preserve"> 418.</w:t>
      </w:r>
    </w:p>
    <w:p w:rsidR="00737ADF"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Устройства и цепи аварийной остановки с электрическим приводом должны соответствовать требованиям </w:t>
      </w:r>
      <w:r w:rsidRPr="007B3DDB">
        <w:rPr>
          <w:rStyle w:val="FontStyle93"/>
          <w:sz w:val="24"/>
          <w:szCs w:val="24"/>
          <w:lang w:val="en-US" w:eastAsia="en-US"/>
        </w:rPr>
        <w:t>EN</w:t>
      </w:r>
      <w:r w:rsidRPr="007B3DDB">
        <w:rPr>
          <w:rStyle w:val="FontStyle93"/>
          <w:sz w:val="24"/>
          <w:szCs w:val="24"/>
          <w:lang w:eastAsia="en-US"/>
        </w:rPr>
        <w:t xml:space="preserve"> 60204-1.</w:t>
      </w:r>
    </w:p>
    <w:p w:rsidR="00A356BE" w:rsidRDefault="00A356BE"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5.9.4 </w:t>
      </w:r>
      <w:r w:rsidR="00556961" w:rsidRPr="007B3DDB">
        <w:rPr>
          <w:rStyle w:val="FontStyle90"/>
          <w:sz w:val="24"/>
          <w:szCs w:val="24"/>
          <w:lang w:eastAsia="en-US"/>
        </w:rPr>
        <w:t>Отказ или неисправность системы управления</w:t>
      </w:r>
    </w:p>
    <w:p w:rsidR="00A356BE" w:rsidRDefault="00A356BE" w:rsidP="007B3DDB">
      <w:pPr>
        <w:pStyle w:val="Style11"/>
        <w:widowControl/>
        <w:ind w:firstLine="567"/>
        <w:jc w:val="both"/>
        <w:rPr>
          <w:rStyle w:val="FontStyle93"/>
          <w:sz w:val="24"/>
          <w:szCs w:val="24"/>
          <w:lang w:eastAsia="en-US"/>
        </w:rPr>
      </w:pPr>
    </w:p>
    <w:p w:rsidR="00556961" w:rsidRPr="007B3DDB" w:rsidRDefault="00556961" w:rsidP="007B3DDB">
      <w:pPr>
        <w:pStyle w:val="Style11"/>
        <w:widowControl/>
        <w:ind w:firstLine="567"/>
        <w:jc w:val="both"/>
        <w:rPr>
          <w:rStyle w:val="FontStyle93"/>
          <w:sz w:val="24"/>
          <w:szCs w:val="24"/>
          <w:lang w:eastAsia="en-US"/>
        </w:rPr>
      </w:pPr>
      <w:r w:rsidRPr="007B3DDB">
        <w:rPr>
          <w:rStyle w:val="FontStyle93"/>
          <w:sz w:val="24"/>
          <w:szCs w:val="24"/>
          <w:lang w:eastAsia="en-US"/>
        </w:rPr>
        <w:t xml:space="preserve">Во избежание опасной ситуации в случае неисправности системы управления оборудование для нанесения покрытий методом погружения и электрофоретического нанесения покрытий должно быть сконструировано таким образом, чтобы предотвращать неконтролируемый запуск (перезапуск) в соответствии с </w:t>
      </w:r>
      <w:r w:rsidRPr="007B3DDB">
        <w:rPr>
          <w:rStyle w:val="FontStyle93"/>
          <w:sz w:val="24"/>
          <w:szCs w:val="24"/>
          <w:lang w:val="en-US" w:eastAsia="en-US"/>
        </w:rPr>
        <w:t>EN</w:t>
      </w:r>
      <w:r w:rsidRPr="007B3DDB">
        <w:rPr>
          <w:rStyle w:val="FontStyle93"/>
          <w:sz w:val="24"/>
          <w:szCs w:val="24"/>
          <w:lang w:eastAsia="en-US"/>
        </w:rPr>
        <w:t xml:space="preserve"> 1037 и, где применимо:</w:t>
      </w:r>
    </w:p>
    <w:p w:rsidR="00556961" w:rsidRPr="007B3DDB" w:rsidRDefault="00556961" w:rsidP="007B3DDB">
      <w:pPr>
        <w:pStyle w:val="Style11"/>
        <w:widowControl/>
        <w:ind w:firstLine="567"/>
        <w:jc w:val="both"/>
        <w:rPr>
          <w:rStyle w:val="FontStyle93"/>
          <w:sz w:val="24"/>
          <w:szCs w:val="24"/>
          <w:lang w:eastAsia="en-US"/>
        </w:rPr>
      </w:pPr>
      <w:r w:rsidRPr="007B3DDB">
        <w:rPr>
          <w:rStyle w:val="FontStyle93"/>
          <w:sz w:val="24"/>
          <w:szCs w:val="24"/>
          <w:lang w:eastAsia="en-US"/>
        </w:rPr>
        <w:t>— Должны быть сконструированы таким образом, чтобы предотвращать неожиданный перерасход;</w:t>
      </w:r>
    </w:p>
    <w:p w:rsidR="00556961" w:rsidRPr="007B3DDB" w:rsidRDefault="00556961" w:rsidP="007B3DDB">
      <w:pPr>
        <w:pStyle w:val="Style11"/>
        <w:widowControl/>
        <w:ind w:firstLine="567"/>
        <w:jc w:val="both"/>
        <w:rPr>
          <w:rStyle w:val="FontStyle93"/>
          <w:sz w:val="24"/>
          <w:szCs w:val="24"/>
          <w:lang w:eastAsia="en-US"/>
        </w:rPr>
      </w:pPr>
      <w:r w:rsidRPr="007B3DDB">
        <w:rPr>
          <w:rStyle w:val="FontStyle93"/>
          <w:sz w:val="24"/>
          <w:szCs w:val="24"/>
          <w:lang w:eastAsia="en-US"/>
        </w:rPr>
        <w:t xml:space="preserve">— Должен быть оснащен устройством обнаружения, которое обнаруживает любой сбой или снижение холодопроизводительности и которое указывает на сбой с помощью оптических и/или звуковых сигналов тревоги в соответствии с пунктами 5.4.3 и 5.4.4. </w:t>
      </w:r>
      <w:r w:rsidR="00E94E12">
        <w:rPr>
          <w:rStyle w:val="FontStyle93"/>
          <w:sz w:val="24"/>
          <w:szCs w:val="24"/>
          <w:lang w:eastAsia="en-US"/>
        </w:rPr>
        <w:t>См.</w:t>
      </w:r>
      <w:r w:rsidRPr="007B3DDB">
        <w:rPr>
          <w:rStyle w:val="FontStyle93"/>
          <w:sz w:val="24"/>
          <w:szCs w:val="24"/>
          <w:lang w:eastAsia="en-US"/>
        </w:rPr>
        <w:t xml:space="preserve"> также 5.2.2.2.</w:t>
      </w:r>
    </w:p>
    <w:p w:rsidR="00556961" w:rsidRPr="007B3DDB" w:rsidRDefault="00556961" w:rsidP="007B3DDB">
      <w:pPr>
        <w:pStyle w:val="Style11"/>
        <w:widowControl/>
        <w:ind w:firstLine="567"/>
        <w:jc w:val="both"/>
        <w:rPr>
          <w:rStyle w:val="FontStyle93"/>
          <w:sz w:val="24"/>
          <w:szCs w:val="24"/>
          <w:lang w:eastAsia="en-US"/>
        </w:rPr>
      </w:pPr>
      <w:r w:rsidRPr="007B3DDB">
        <w:rPr>
          <w:rStyle w:val="FontStyle93"/>
          <w:sz w:val="24"/>
          <w:szCs w:val="24"/>
          <w:lang w:eastAsia="en-US"/>
        </w:rPr>
        <w:t>Это устройство должно приводить к отключению других систем (например, отопления, транспорта). Примерами возможных дополнительных мер являются:</w:t>
      </w:r>
    </w:p>
    <w:p w:rsidR="00556961" w:rsidRPr="007B3DDB" w:rsidRDefault="00556961" w:rsidP="007B3DDB">
      <w:pPr>
        <w:pStyle w:val="Style11"/>
        <w:widowControl/>
        <w:ind w:firstLine="567"/>
        <w:jc w:val="both"/>
        <w:rPr>
          <w:rStyle w:val="FontStyle93"/>
          <w:sz w:val="24"/>
          <w:szCs w:val="24"/>
          <w:lang w:eastAsia="en-US"/>
        </w:rPr>
      </w:pPr>
      <w:r w:rsidRPr="007B3DDB">
        <w:rPr>
          <w:rStyle w:val="FontStyle93"/>
          <w:sz w:val="24"/>
          <w:szCs w:val="24"/>
          <w:lang w:eastAsia="en-US"/>
        </w:rPr>
        <w:t>— Увеличение мощности вытяжных вентиляторов;</w:t>
      </w:r>
    </w:p>
    <w:p w:rsidR="00556961" w:rsidRPr="007B3DDB" w:rsidRDefault="00556961" w:rsidP="007B3DDB">
      <w:pPr>
        <w:pStyle w:val="Style11"/>
        <w:widowControl/>
        <w:ind w:firstLine="567"/>
        <w:jc w:val="both"/>
        <w:rPr>
          <w:rStyle w:val="FontStyle93"/>
          <w:sz w:val="24"/>
          <w:szCs w:val="24"/>
          <w:lang w:eastAsia="en-US"/>
        </w:rPr>
      </w:pPr>
      <w:r w:rsidRPr="007B3DDB">
        <w:rPr>
          <w:rStyle w:val="FontStyle93"/>
          <w:sz w:val="24"/>
          <w:szCs w:val="24"/>
          <w:lang w:eastAsia="en-US"/>
        </w:rPr>
        <w:t>— Автоматическое закрывание дверей или крышек;</w:t>
      </w:r>
    </w:p>
    <w:p w:rsidR="00556961" w:rsidRPr="007B3DDB" w:rsidRDefault="00556961" w:rsidP="007B3DDB">
      <w:pPr>
        <w:pStyle w:val="Style11"/>
        <w:widowControl/>
        <w:ind w:firstLine="567"/>
        <w:jc w:val="both"/>
        <w:rPr>
          <w:rStyle w:val="FontStyle93"/>
          <w:sz w:val="24"/>
          <w:szCs w:val="24"/>
          <w:lang w:eastAsia="en-US"/>
        </w:rPr>
      </w:pPr>
      <w:r w:rsidRPr="007B3DDB">
        <w:rPr>
          <w:rStyle w:val="FontStyle93"/>
          <w:sz w:val="24"/>
          <w:szCs w:val="24"/>
          <w:lang w:eastAsia="en-US"/>
        </w:rPr>
        <w:t>— Уменьшение тепловой инерции.</w:t>
      </w:r>
    </w:p>
    <w:p w:rsidR="00687CAE" w:rsidRPr="007B3DDB" w:rsidRDefault="00556961" w:rsidP="007B3DDB">
      <w:pPr>
        <w:pStyle w:val="Style11"/>
        <w:widowControl/>
        <w:ind w:firstLine="567"/>
        <w:jc w:val="both"/>
        <w:rPr>
          <w:rStyle w:val="FontStyle94"/>
          <w:sz w:val="24"/>
          <w:szCs w:val="24"/>
          <w:lang w:eastAsia="en-US"/>
        </w:rPr>
      </w:pPr>
      <w:r w:rsidRPr="007B3DDB">
        <w:rPr>
          <w:rStyle w:val="FontStyle93"/>
          <w:sz w:val="24"/>
          <w:szCs w:val="24"/>
          <w:lang w:eastAsia="en-US"/>
        </w:rPr>
        <w:t>Отказ и/или неисправность системы управления могут привести к опасностям, которые являются такими же, как в результате сбоя энергоснабжения.</w:t>
      </w:r>
    </w:p>
    <w:p w:rsidR="0051172E" w:rsidRDefault="0051172E" w:rsidP="007B3DDB">
      <w:pPr>
        <w:pStyle w:val="Style11"/>
        <w:widowControl/>
        <w:ind w:firstLine="567"/>
        <w:jc w:val="both"/>
        <w:rPr>
          <w:rStyle w:val="FontStyle94"/>
          <w:sz w:val="24"/>
          <w:szCs w:val="24"/>
          <w:lang w:eastAsia="en-US"/>
        </w:rPr>
      </w:pPr>
    </w:p>
    <w:p w:rsidR="00A356BE" w:rsidRPr="007B3DDB" w:rsidRDefault="00A356BE" w:rsidP="007B3DDB">
      <w:pPr>
        <w:pStyle w:val="Style11"/>
        <w:widowControl/>
        <w:ind w:firstLine="567"/>
        <w:jc w:val="both"/>
        <w:rPr>
          <w:rStyle w:val="FontStyle94"/>
          <w:sz w:val="24"/>
          <w:szCs w:val="24"/>
          <w:lang w:eastAsia="en-US"/>
        </w:rPr>
      </w:pPr>
    </w:p>
    <w:p w:rsidR="00737ADF" w:rsidRPr="00A356BE" w:rsidRDefault="0051172E" w:rsidP="00A356BE">
      <w:pPr>
        <w:pStyle w:val="Style11"/>
        <w:widowControl/>
        <w:ind w:firstLine="567"/>
        <w:jc w:val="both"/>
        <w:outlineLvl w:val="0"/>
        <w:rPr>
          <w:rStyle w:val="FontStyle94"/>
          <w:sz w:val="28"/>
          <w:szCs w:val="28"/>
          <w:lang w:eastAsia="en-US"/>
        </w:rPr>
      </w:pPr>
      <w:bookmarkStart w:id="9" w:name="_Toc104149986"/>
      <w:r w:rsidRPr="00A356BE">
        <w:rPr>
          <w:rStyle w:val="FontStyle94"/>
          <w:sz w:val="28"/>
          <w:szCs w:val="28"/>
          <w:lang w:eastAsia="en-US"/>
        </w:rPr>
        <w:t xml:space="preserve">6 </w:t>
      </w:r>
      <w:r w:rsidR="00556961" w:rsidRPr="00A356BE">
        <w:rPr>
          <w:rStyle w:val="FontStyle94"/>
          <w:sz w:val="28"/>
          <w:szCs w:val="28"/>
          <w:lang w:eastAsia="en-US"/>
        </w:rPr>
        <w:t>Проверка требований и/или мер безопасности</w:t>
      </w:r>
      <w:bookmarkEnd w:id="9"/>
    </w:p>
    <w:p w:rsidR="00A356BE" w:rsidRDefault="00A356BE" w:rsidP="007B3DDB">
      <w:pPr>
        <w:pStyle w:val="Style36"/>
        <w:widowControl/>
        <w:ind w:firstLine="567"/>
        <w:jc w:val="both"/>
        <w:rPr>
          <w:rStyle w:val="FontStyle94"/>
          <w:sz w:val="24"/>
          <w:szCs w:val="24"/>
          <w:lang w:eastAsia="en-US"/>
        </w:rPr>
      </w:pPr>
    </w:p>
    <w:p w:rsidR="00A356BE" w:rsidRDefault="00A356BE" w:rsidP="007B3DDB">
      <w:pPr>
        <w:pStyle w:val="Style36"/>
        <w:widowControl/>
        <w:ind w:firstLine="567"/>
        <w:jc w:val="both"/>
        <w:rPr>
          <w:rStyle w:val="FontStyle94"/>
          <w:sz w:val="24"/>
          <w:szCs w:val="24"/>
          <w:lang w:eastAsia="en-US"/>
        </w:rPr>
      </w:pPr>
    </w:p>
    <w:p w:rsidR="00737ADF" w:rsidRPr="007B3DDB"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6.1 </w:t>
      </w:r>
      <w:r w:rsidR="00556961" w:rsidRPr="007B3DDB">
        <w:rPr>
          <w:rStyle w:val="FontStyle94"/>
          <w:sz w:val="24"/>
          <w:szCs w:val="24"/>
          <w:lang w:eastAsia="en-US"/>
        </w:rPr>
        <w:t>Общие положения</w:t>
      </w:r>
    </w:p>
    <w:p w:rsidR="00A356BE" w:rsidRDefault="00A356BE" w:rsidP="007B3DDB">
      <w:pPr>
        <w:pStyle w:val="Style26"/>
        <w:widowControl/>
        <w:ind w:firstLine="567"/>
        <w:jc w:val="both"/>
        <w:rPr>
          <w:rStyle w:val="FontStyle93"/>
          <w:sz w:val="24"/>
          <w:szCs w:val="24"/>
          <w:lang w:eastAsia="en-US"/>
        </w:rPr>
      </w:pP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Требования безопасности, изложенные в пункте 5, должны быть проверены испытаниями, расчетами, инспекцией или другими методами в соответствии со следующими пунктами.</w:t>
      </w:r>
    </w:p>
    <w:p w:rsidR="00737ADF"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Проверка должна быть проверена до или во время ввода в эксплуатацию.</w:t>
      </w:r>
    </w:p>
    <w:p w:rsidR="00A356BE" w:rsidRDefault="00A356BE" w:rsidP="007B3DDB">
      <w:pPr>
        <w:pStyle w:val="Style36"/>
        <w:widowControl/>
        <w:ind w:firstLine="567"/>
        <w:jc w:val="both"/>
        <w:rPr>
          <w:rStyle w:val="FontStyle94"/>
          <w:sz w:val="24"/>
          <w:szCs w:val="24"/>
          <w:lang w:eastAsia="en-US"/>
        </w:rPr>
      </w:pPr>
    </w:p>
    <w:p w:rsidR="00737ADF" w:rsidRPr="007B3DDB"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6.2 </w:t>
      </w:r>
      <w:r w:rsidR="00556961" w:rsidRPr="007B3DDB">
        <w:rPr>
          <w:rStyle w:val="FontStyle94"/>
          <w:sz w:val="24"/>
          <w:szCs w:val="24"/>
          <w:lang w:eastAsia="en-US"/>
        </w:rPr>
        <w:t>Механический</w:t>
      </w:r>
    </w:p>
    <w:p w:rsidR="00A356BE" w:rsidRDefault="00A356BE" w:rsidP="007B3DDB">
      <w:pPr>
        <w:pStyle w:val="Style26"/>
        <w:widowControl/>
        <w:ind w:firstLine="567"/>
        <w:jc w:val="both"/>
        <w:rPr>
          <w:rStyle w:val="FontStyle93"/>
          <w:sz w:val="24"/>
          <w:szCs w:val="24"/>
          <w:lang w:eastAsia="en-US"/>
        </w:rPr>
      </w:pPr>
    </w:p>
    <w:p w:rsidR="00737ADF"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Проверка требований в соответствии с пунктом 5.2 и принятых мер может быть проведена путем визуального и/или физического осмотра.</w:t>
      </w:r>
    </w:p>
    <w:p w:rsidR="0051172E" w:rsidRPr="007B3DDB" w:rsidRDefault="0051172E" w:rsidP="007B3DDB">
      <w:pPr>
        <w:pStyle w:val="Style36"/>
        <w:widowControl/>
        <w:ind w:firstLine="567"/>
        <w:jc w:val="both"/>
        <w:rPr>
          <w:rStyle w:val="FontStyle94"/>
          <w:sz w:val="24"/>
          <w:szCs w:val="24"/>
          <w:lang w:eastAsia="en-US"/>
        </w:rPr>
      </w:pPr>
    </w:p>
    <w:p w:rsidR="00737ADF"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6.3 </w:t>
      </w:r>
      <w:r w:rsidR="00556961" w:rsidRPr="007B3DDB">
        <w:rPr>
          <w:rStyle w:val="FontStyle94"/>
          <w:sz w:val="24"/>
          <w:szCs w:val="24"/>
          <w:lang w:eastAsia="en-US"/>
        </w:rPr>
        <w:t>Электрический</w:t>
      </w:r>
    </w:p>
    <w:p w:rsidR="00A356BE" w:rsidRPr="007B3DDB" w:rsidRDefault="00A356BE" w:rsidP="007B3DDB">
      <w:pPr>
        <w:pStyle w:val="Style36"/>
        <w:widowControl/>
        <w:ind w:firstLine="567"/>
        <w:jc w:val="both"/>
        <w:rPr>
          <w:rStyle w:val="FontStyle94"/>
          <w:sz w:val="24"/>
          <w:szCs w:val="24"/>
          <w:lang w:eastAsia="en-US"/>
        </w:rPr>
      </w:pP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Проверка требований раздела 5.3 должна проводиться в соответствии с </w:t>
      </w:r>
      <w:r w:rsidRPr="007B3DDB">
        <w:rPr>
          <w:rStyle w:val="FontStyle93"/>
          <w:sz w:val="24"/>
          <w:szCs w:val="24"/>
          <w:lang w:val="en-US" w:eastAsia="en-US"/>
        </w:rPr>
        <w:t>EN</w:t>
      </w:r>
      <w:r w:rsidRPr="007B3DDB">
        <w:rPr>
          <w:rStyle w:val="FontStyle93"/>
          <w:sz w:val="24"/>
          <w:szCs w:val="24"/>
          <w:lang w:eastAsia="en-US"/>
        </w:rPr>
        <w:t xml:space="preserve"> 60204-1, и следующие испытания должны проводиться на всех машинах для нанесения покрытий методом погружения или электрофоретического покрытия, когда электрооборудование полностью подключено к оборудованию:</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непрерывность цепи защитного соединения</w:t>
      </w:r>
      <w:r w:rsidR="00A356BE">
        <w:rPr>
          <w:rStyle w:val="FontStyle93"/>
          <w:sz w:val="24"/>
          <w:szCs w:val="24"/>
          <w:lang w:eastAsia="en-US"/>
        </w:rPr>
        <w:t xml:space="preserve"> (в соответствии с пунктом 20.2, </w:t>
      </w:r>
      <w:r w:rsidRPr="007B3DDB">
        <w:rPr>
          <w:rStyle w:val="FontStyle93"/>
          <w:sz w:val="24"/>
          <w:szCs w:val="24"/>
          <w:lang w:val="en-US" w:eastAsia="en-US"/>
        </w:rPr>
        <w:t>EN</w:t>
      </w:r>
      <w:r w:rsidRPr="007B3DDB">
        <w:rPr>
          <w:rStyle w:val="FontStyle93"/>
          <w:sz w:val="24"/>
          <w:szCs w:val="24"/>
          <w:lang w:eastAsia="en-US"/>
        </w:rPr>
        <w:t xml:space="preserve"> 60204-1:1997);</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испытания на сопротивление изоляции</w:t>
      </w:r>
      <w:r w:rsidR="00A356BE">
        <w:rPr>
          <w:rStyle w:val="FontStyle93"/>
          <w:sz w:val="24"/>
          <w:szCs w:val="24"/>
          <w:lang w:eastAsia="en-US"/>
        </w:rPr>
        <w:t xml:space="preserve"> (в соответствии с пунктом 20.3, </w:t>
      </w:r>
      <w:r w:rsidRPr="007B3DDB">
        <w:rPr>
          <w:rStyle w:val="FontStyle93"/>
          <w:sz w:val="24"/>
          <w:szCs w:val="24"/>
          <w:lang w:val="en-US" w:eastAsia="en-US"/>
        </w:rPr>
        <w:t>EN</w:t>
      </w:r>
      <w:r w:rsidRPr="007B3DDB">
        <w:rPr>
          <w:rStyle w:val="FontStyle93"/>
          <w:sz w:val="24"/>
          <w:szCs w:val="24"/>
          <w:lang w:eastAsia="en-US"/>
        </w:rPr>
        <w:t xml:space="preserve"> 60204-1:1997);</w:t>
      </w: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испытания напряжением</w:t>
      </w:r>
      <w:r w:rsidR="00A356BE">
        <w:rPr>
          <w:rStyle w:val="FontStyle93"/>
          <w:sz w:val="24"/>
          <w:szCs w:val="24"/>
          <w:lang w:eastAsia="en-US"/>
        </w:rPr>
        <w:t xml:space="preserve"> (в соответствии с пунктом 20.4, </w:t>
      </w:r>
      <w:r w:rsidRPr="007B3DDB">
        <w:rPr>
          <w:rStyle w:val="FontStyle93"/>
          <w:sz w:val="24"/>
          <w:szCs w:val="24"/>
          <w:lang w:val="en-US" w:eastAsia="en-US"/>
        </w:rPr>
        <w:t>EN</w:t>
      </w:r>
      <w:r w:rsidRPr="007B3DDB">
        <w:rPr>
          <w:rStyle w:val="FontStyle93"/>
          <w:sz w:val="24"/>
          <w:szCs w:val="24"/>
          <w:lang w:eastAsia="en-US"/>
        </w:rPr>
        <w:t xml:space="preserve"> 60204-1:1997);</w:t>
      </w:r>
    </w:p>
    <w:p w:rsidR="00737ADF"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функциональные тесты</w:t>
      </w:r>
      <w:r w:rsidR="00A356BE">
        <w:rPr>
          <w:rStyle w:val="FontStyle93"/>
          <w:sz w:val="24"/>
          <w:szCs w:val="24"/>
          <w:lang w:eastAsia="en-US"/>
        </w:rPr>
        <w:t xml:space="preserve"> (в соответствии с пунктом 20.7, </w:t>
      </w:r>
      <w:r w:rsidRPr="007B3DDB">
        <w:rPr>
          <w:rStyle w:val="FontStyle93"/>
          <w:sz w:val="24"/>
          <w:szCs w:val="24"/>
          <w:lang w:val="en-US" w:eastAsia="en-US"/>
        </w:rPr>
        <w:t>EN</w:t>
      </w:r>
      <w:r w:rsidRPr="007B3DDB">
        <w:rPr>
          <w:rStyle w:val="FontStyle93"/>
          <w:sz w:val="24"/>
          <w:szCs w:val="24"/>
          <w:lang w:eastAsia="en-US"/>
        </w:rPr>
        <w:t xml:space="preserve"> 60204-1:1997).</w:t>
      </w:r>
    </w:p>
    <w:p w:rsidR="0051172E" w:rsidRPr="007B3DDB" w:rsidRDefault="0051172E" w:rsidP="007B3DDB">
      <w:pPr>
        <w:pStyle w:val="Style36"/>
        <w:widowControl/>
        <w:ind w:firstLine="567"/>
        <w:jc w:val="both"/>
        <w:rPr>
          <w:rStyle w:val="FontStyle94"/>
          <w:sz w:val="24"/>
          <w:szCs w:val="24"/>
          <w:lang w:eastAsia="en-US"/>
        </w:rPr>
      </w:pPr>
    </w:p>
    <w:p w:rsidR="00737ADF"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6.4 </w:t>
      </w:r>
      <w:r w:rsidR="00556961" w:rsidRPr="007B3DDB">
        <w:rPr>
          <w:rStyle w:val="FontStyle94"/>
          <w:sz w:val="24"/>
          <w:szCs w:val="24"/>
          <w:lang w:eastAsia="en-US"/>
        </w:rPr>
        <w:t>Тепловой</w:t>
      </w:r>
    </w:p>
    <w:p w:rsidR="00A356BE" w:rsidRPr="007B3DDB" w:rsidRDefault="00A356BE" w:rsidP="007B3DDB">
      <w:pPr>
        <w:pStyle w:val="Style36"/>
        <w:widowControl/>
        <w:ind w:firstLine="567"/>
        <w:jc w:val="both"/>
        <w:rPr>
          <w:rStyle w:val="FontStyle94"/>
          <w:sz w:val="24"/>
          <w:szCs w:val="24"/>
          <w:lang w:eastAsia="en-US"/>
        </w:rPr>
      </w:pPr>
    </w:p>
    <w:p w:rsidR="00556961"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Проверка требований, изложенных в пункте 5.4, должна проводиться путем визуального осмотра и использования подходящих приборов для измерения температуры.</w:t>
      </w:r>
    </w:p>
    <w:p w:rsidR="00737ADF"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Должны использоваться приборы, обеспечивающие минимальную точность измерения ± 2 </w:t>
      </w:r>
      <w:r w:rsidRPr="007B3DDB">
        <w:rPr>
          <w:rStyle w:val="FontStyle93"/>
          <w:sz w:val="24"/>
          <w:szCs w:val="24"/>
          <w:lang w:val="en-US" w:eastAsia="en-US"/>
        </w:rPr>
        <w:t>K</w:t>
      </w:r>
      <w:r w:rsidRPr="007B3DDB">
        <w:rPr>
          <w:rStyle w:val="FontStyle93"/>
          <w:sz w:val="24"/>
          <w:szCs w:val="24"/>
          <w:lang w:eastAsia="en-US"/>
        </w:rPr>
        <w:t>.</w:t>
      </w:r>
    </w:p>
    <w:p w:rsidR="0051172E" w:rsidRPr="007B3DDB" w:rsidRDefault="0051172E" w:rsidP="007B3DDB">
      <w:pPr>
        <w:pStyle w:val="Style36"/>
        <w:widowControl/>
        <w:ind w:firstLine="567"/>
        <w:jc w:val="both"/>
        <w:rPr>
          <w:rStyle w:val="FontStyle94"/>
          <w:sz w:val="24"/>
          <w:szCs w:val="24"/>
          <w:lang w:eastAsia="en-US"/>
        </w:rPr>
      </w:pPr>
    </w:p>
    <w:p w:rsidR="00737ADF"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6.5 </w:t>
      </w:r>
      <w:r w:rsidR="00556961" w:rsidRPr="007B3DDB">
        <w:rPr>
          <w:rStyle w:val="FontStyle94"/>
          <w:sz w:val="24"/>
          <w:szCs w:val="24"/>
          <w:lang w:eastAsia="en-US"/>
        </w:rPr>
        <w:t>Шум</w:t>
      </w:r>
    </w:p>
    <w:p w:rsidR="00A356BE" w:rsidRPr="007B3DDB" w:rsidRDefault="00A356BE" w:rsidP="007B3DDB">
      <w:pPr>
        <w:pStyle w:val="Style36"/>
        <w:widowControl/>
        <w:ind w:firstLine="567"/>
        <w:jc w:val="both"/>
        <w:rPr>
          <w:rStyle w:val="FontStyle94"/>
          <w:sz w:val="24"/>
          <w:szCs w:val="24"/>
          <w:lang w:eastAsia="en-US"/>
        </w:rPr>
      </w:pPr>
    </w:p>
    <w:p w:rsidR="00737ADF"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Измерение уровней звукового давления на рабочих местах и уровня звуковой мощности должно выполняться в соответствии с </w:t>
      </w:r>
      <w:r w:rsidRPr="007B3DDB">
        <w:rPr>
          <w:rStyle w:val="FontStyle93"/>
          <w:sz w:val="24"/>
          <w:szCs w:val="24"/>
          <w:lang w:val="en-US" w:eastAsia="en-US"/>
        </w:rPr>
        <w:t>EN</w:t>
      </w:r>
      <w:r w:rsidRPr="007B3DDB">
        <w:rPr>
          <w:rStyle w:val="FontStyle93"/>
          <w:sz w:val="24"/>
          <w:szCs w:val="24"/>
          <w:lang w:eastAsia="en-US"/>
        </w:rPr>
        <w:t xml:space="preserve"> 14462 во время ввода в эксплуатацию.</w:t>
      </w:r>
    </w:p>
    <w:p w:rsidR="0051172E" w:rsidRPr="007B3DDB" w:rsidRDefault="0051172E" w:rsidP="007B3DDB">
      <w:pPr>
        <w:pStyle w:val="Style36"/>
        <w:widowControl/>
        <w:ind w:firstLine="567"/>
        <w:jc w:val="both"/>
        <w:rPr>
          <w:rStyle w:val="FontStyle94"/>
          <w:sz w:val="24"/>
          <w:szCs w:val="24"/>
          <w:lang w:eastAsia="en-US"/>
        </w:rPr>
      </w:pPr>
    </w:p>
    <w:p w:rsidR="00737ADF" w:rsidRPr="007B3DDB"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6.6 </w:t>
      </w:r>
      <w:r w:rsidR="00556961" w:rsidRPr="007B3DDB">
        <w:rPr>
          <w:rStyle w:val="FontStyle94"/>
          <w:sz w:val="24"/>
          <w:szCs w:val="24"/>
          <w:lang w:eastAsia="en-US"/>
        </w:rPr>
        <w:t>Опасные вещества</w:t>
      </w:r>
    </w:p>
    <w:p w:rsidR="00A356BE" w:rsidRDefault="00A356BE"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6.6.1 </w:t>
      </w:r>
      <w:r w:rsidR="00556961" w:rsidRPr="007B3DDB">
        <w:rPr>
          <w:rStyle w:val="FontStyle90"/>
          <w:sz w:val="24"/>
          <w:szCs w:val="24"/>
          <w:lang w:eastAsia="en-US"/>
        </w:rPr>
        <w:t>Резервуар и вспомогательное оборудование</w:t>
      </w:r>
    </w:p>
    <w:p w:rsidR="00A356BE" w:rsidRDefault="00A356BE" w:rsidP="007B3DDB">
      <w:pPr>
        <w:pStyle w:val="Style26"/>
        <w:widowControl/>
        <w:ind w:firstLine="567"/>
        <w:jc w:val="both"/>
        <w:rPr>
          <w:rStyle w:val="FontStyle93"/>
          <w:sz w:val="24"/>
          <w:szCs w:val="24"/>
          <w:lang w:eastAsia="en-US"/>
        </w:rPr>
      </w:pPr>
    </w:p>
    <w:p w:rsidR="00737ADF" w:rsidRPr="007B3DDB" w:rsidRDefault="00556961" w:rsidP="007B3DDB">
      <w:pPr>
        <w:pStyle w:val="Style26"/>
        <w:widowControl/>
        <w:ind w:firstLine="567"/>
        <w:jc w:val="both"/>
        <w:rPr>
          <w:rStyle w:val="FontStyle93"/>
          <w:sz w:val="24"/>
          <w:szCs w:val="24"/>
          <w:lang w:eastAsia="en-US"/>
        </w:rPr>
      </w:pPr>
      <w:r w:rsidRPr="007B3DDB">
        <w:rPr>
          <w:rStyle w:val="FontStyle93"/>
          <w:sz w:val="24"/>
          <w:szCs w:val="24"/>
          <w:lang w:eastAsia="en-US"/>
        </w:rPr>
        <w:t>Требования безопасности в отношении резервуаров и вспомогательных конструкций, систем циркуляции покрытия и дренажных зон должны быть проверены путем визуального осмотра и проверки документов и/или, при необходимости, путем испытаний.</w:t>
      </w:r>
    </w:p>
    <w:p w:rsidR="00A356BE" w:rsidRDefault="00A356BE"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6.6.2 </w:t>
      </w:r>
      <w:r w:rsidR="00556961" w:rsidRPr="007B3DDB">
        <w:rPr>
          <w:rStyle w:val="FontStyle90"/>
          <w:sz w:val="24"/>
          <w:szCs w:val="24"/>
          <w:lang w:eastAsia="en-US"/>
        </w:rPr>
        <w:t>Меры против контакта с/или поглощения/или вдыхания опасных жидкостей или паров</w:t>
      </w:r>
    </w:p>
    <w:p w:rsidR="00A356BE" w:rsidRDefault="00A356BE" w:rsidP="007B3DDB">
      <w:pPr>
        <w:pStyle w:val="Style15"/>
        <w:widowControl/>
        <w:ind w:firstLine="567"/>
        <w:jc w:val="both"/>
        <w:rPr>
          <w:rStyle w:val="FontStyle90"/>
          <w:sz w:val="24"/>
          <w:szCs w:val="24"/>
          <w:lang w:eastAsia="en-US"/>
        </w:rPr>
      </w:pPr>
    </w:p>
    <w:p w:rsidR="00737ADF" w:rsidRPr="007B3DDB" w:rsidRDefault="0051172E"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6.6.2.1 </w:t>
      </w:r>
      <w:r w:rsidR="00DB3C92" w:rsidRPr="007B3DDB">
        <w:rPr>
          <w:rStyle w:val="FontStyle90"/>
          <w:sz w:val="24"/>
          <w:szCs w:val="24"/>
          <w:lang w:eastAsia="en-US"/>
        </w:rPr>
        <w:t>Контакт или поглощение материала покрытия (органический жидкий материал покрытия, растворители)</w:t>
      </w:r>
    </w:p>
    <w:p w:rsidR="00A356BE" w:rsidRDefault="00A356BE" w:rsidP="007B3DDB">
      <w:pPr>
        <w:pStyle w:val="Style26"/>
        <w:widowControl/>
        <w:ind w:firstLine="567"/>
        <w:jc w:val="both"/>
        <w:rPr>
          <w:rStyle w:val="FontStyle93"/>
          <w:sz w:val="24"/>
          <w:szCs w:val="24"/>
          <w:lang w:eastAsia="en-US"/>
        </w:rPr>
      </w:pPr>
    </w:p>
    <w:p w:rsidR="00737ADF"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Проверка выполнения инструкций по технике безопасности, приведенных в 7.2.1</w:t>
      </w:r>
      <w:r w:rsidR="00EC5EFF" w:rsidRPr="007B3DDB">
        <w:rPr>
          <w:rStyle w:val="FontStyle93"/>
          <w:sz w:val="24"/>
          <w:szCs w:val="24"/>
          <w:lang w:eastAsia="en-US"/>
        </w:rPr>
        <w:t>.</w:t>
      </w:r>
    </w:p>
    <w:p w:rsidR="00A356BE" w:rsidRDefault="00A356BE"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6.6.2.2 </w:t>
      </w:r>
      <w:r w:rsidR="00DB3C92" w:rsidRPr="007B3DDB">
        <w:rPr>
          <w:rStyle w:val="FontStyle90"/>
          <w:sz w:val="24"/>
          <w:szCs w:val="24"/>
          <w:lang w:eastAsia="en-US"/>
        </w:rPr>
        <w:t>Вдыхание опасных летучих веществ</w:t>
      </w:r>
    </w:p>
    <w:p w:rsidR="00A356BE" w:rsidRDefault="00A356BE" w:rsidP="007B3DDB">
      <w:pPr>
        <w:pStyle w:val="Style26"/>
        <w:widowControl/>
        <w:ind w:firstLine="567"/>
        <w:jc w:val="both"/>
        <w:rPr>
          <w:rStyle w:val="FontStyle93"/>
          <w:sz w:val="24"/>
          <w:szCs w:val="24"/>
          <w:lang w:eastAsia="en-US"/>
        </w:rPr>
      </w:pPr>
    </w:p>
    <w:p w:rsidR="00737ADF"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Правильность функционирования защитных устройств, описанных в 5.6.2.6, должна проверяться с помощью функциональных испытаний</w:t>
      </w:r>
      <w:r w:rsidR="00EC5EFF" w:rsidRPr="007B3DDB">
        <w:rPr>
          <w:rStyle w:val="FontStyle93"/>
          <w:sz w:val="24"/>
          <w:szCs w:val="24"/>
          <w:lang w:eastAsia="en-US"/>
        </w:rPr>
        <w:t>.</w:t>
      </w:r>
    </w:p>
    <w:p w:rsidR="00737ADF" w:rsidRPr="007B3DDB" w:rsidRDefault="00EC5EFF" w:rsidP="007B3DDB">
      <w:pPr>
        <w:pStyle w:val="Style15"/>
        <w:widowControl/>
        <w:ind w:firstLine="567"/>
        <w:jc w:val="both"/>
        <w:rPr>
          <w:rStyle w:val="FontStyle90"/>
          <w:sz w:val="24"/>
          <w:szCs w:val="24"/>
          <w:lang w:eastAsia="en-US"/>
        </w:rPr>
      </w:pPr>
      <w:r w:rsidRPr="007B3DDB">
        <w:rPr>
          <w:rStyle w:val="FontStyle69"/>
          <w:rFonts w:ascii="Arial" w:hAnsi="Arial" w:cs="Arial"/>
          <w:sz w:val="24"/>
          <w:szCs w:val="24"/>
          <w:lang w:eastAsia="en-US"/>
        </w:rPr>
        <w:t xml:space="preserve">— </w:t>
      </w:r>
      <w:r w:rsidR="00DB3C92" w:rsidRPr="007B3DDB">
        <w:rPr>
          <w:rStyle w:val="FontStyle90"/>
          <w:sz w:val="24"/>
          <w:szCs w:val="24"/>
          <w:lang w:eastAsia="en-US"/>
        </w:rPr>
        <w:t>Проверка искусственной вентиляции</w:t>
      </w:r>
    </w:p>
    <w:p w:rsidR="00A356BE" w:rsidRDefault="00A356BE" w:rsidP="007B3DDB">
      <w:pPr>
        <w:pStyle w:val="Style26"/>
        <w:widowControl/>
        <w:ind w:firstLine="567"/>
        <w:jc w:val="both"/>
        <w:rPr>
          <w:rStyle w:val="FontStyle93"/>
          <w:sz w:val="24"/>
          <w:szCs w:val="24"/>
          <w:lang w:eastAsia="en-US"/>
        </w:rPr>
      </w:pPr>
    </w:p>
    <w:p w:rsidR="00737ADF"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Для машин с оператором внутри, измерение значения концентрации опасных веществ и сравнение с предельными значениями воздействия</w:t>
      </w:r>
      <w:r w:rsidR="00EC5EFF" w:rsidRPr="007B3DDB">
        <w:rPr>
          <w:rStyle w:val="FontStyle93"/>
          <w:sz w:val="24"/>
          <w:szCs w:val="24"/>
          <w:lang w:eastAsia="en-US"/>
        </w:rPr>
        <w:t>.</w:t>
      </w:r>
    </w:p>
    <w:p w:rsidR="00A356BE" w:rsidRDefault="00A356BE" w:rsidP="007B3DDB">
      <w:pPr>
        <w:pStyle w:val="Style15"/>
        <w:widowControl/>
        <w:ind w:firstLine="567"/>
        <w:jc w:val="both"/>
        <w:rPr>
          <w:rStyle w:val="FontStyle90"/>
          <w:sz w:val="24"/>
          <w:szCs w:val="24"/>
          <w:lang w:eastAsia="en-US"/>
        </w:rPr>
      </w:pPr>
    </w:p>
    <w:p w:rsidR="00737ADF" w:rsidRPr="007B3DDB" w:rsidRDefault="00EC5EFF"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 </w:t>
      </w:r>
      <w:r w:rsidR="00DB3C92" w:rsidRPr="007B3DDB">
        <w:rPr>
          <w:rStyle w:val="FontStyle90"/>
          <w:sz w:val="24"/>
          <w:szCs w:val="24"/>
          <w:lang w:eastAsia="en-US"/>
        </w:rPr>
        <w:t>Проверка направления воздушного потока</w:t>
      </w:r>
    </w:p>
    <w:p w:rsidR="00A356BE" w:rsidRDefault="00A356BE" w:rsidP="007B3DDB">
      <w:pPr>
        <w:pStyle w:val="Style26"/>
        <w:widowControl/>
        <w:ind w:firstLine="567"/>
        <w:jc w:val="both"/>
        <w:rPr>
          <w:rStyle w:val="FontStyle93"/>
          <w:sz w:val="24"/>
          <w:szCs w:val="24"/>
          <w:lang w:eastAsia="en-US"/>
        </w:rPr>
      </w:pPr>
    </w:p>
    <w:p w:rsidR="00737ADF"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Поместите дымогенератор в зону нанесения покрытия на основе растворителя и убедитесь, что весь дым удален с помощью предусмотренного для этой цели оборудования.</w:t>
      </w:r>
    </w:p>
    <w:p w:rsidR="00A356BE" w:rsidRDefault="00A356BE" w:rsidP="007B3DDB">
      <w:pPr>
        <w:pStyle w:val="Style15"/>
        <w:widowControl/>
        <w:ind w:firstLine="567"/>
        <w:jc w:val="both"/>
        <w:rPr>
          <w:rStyle w:val="FontStyle90"/>
          <w:sz w:val="24"/>
          <w:szCs w:val="24"/>
          <w:lang w:eastAsia="en-US"/>
        </w:rPr>
      </w:pPr>
    </w:p>
    <w:p w:rsidR="00737ADF" w:rsidRPr="007B3DDB" w:rsidRDefault="00EC5EFF"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 </w:t>
      </w:r>
      <w:r w:rsidR="00DB3C92" w:rsidRPr="007B3DDB">
        <w:rPr>
          <w:rStyle w:val="FontStyle90"/>
          <w:sz w:val="24"/>
          <w:szCs w:val="24"/>
          <w:lang w:eastAsia="en-US"/>
        </w:rPr>
        <w:t>Объемный обмен воздуха</w:t>
      </w:r>
    </w:p>
    <w:p w:rsidR="00A356BE" w:rsidRDefault="00A356BE" w:rsidP="007B3DDB">
      <w:pPr>
        <w:pStyle w:val="Style26"/>
        <w:widowControl/>
        <w:ind w:firstLine="567"/>
        <w:jc w:val="both"/>
        <w:rPr>
          <w:rStyle w:val="FontStyle93"/>
          <w:sz w:val="24"/>
          <w:szCs w:val="24"/>
          <w:lang w:eastAsia="en-US"/>
        </w:rPr>
      </w:pPr>
    </w:p>
    <w:p w:rsidR="00737ADF"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Путем расчета после измерения объема внутреннего пространства машины и объемного расхода воздуха, измеренного в вытяжном канале.</w:t>
      </w:r>
    </w:p>
    <w:p w:rsidR="00A356BE" w:rsidRDefault="00A356BE"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6.6.2.3 </w:t>
      </w:r>
      <w:r w:rsidR="00DB3C92" w:rsidRPr="007B3DDB">
        <w:rPr>
          <w:rStyle w:val="FontStyle90"/>
          <w:sz w:val="24"/>
          <w:szCs w:val="24"/>
          <w:lang w:eastAsia="en-US"/>
        </w:rPr>
        <w:t>Вдыхание токсичных газов, выделяемых нагревательным устройством</w:t>
      </w:r>
    </w:p>
    <w:p w:rsidR="00A356BE" w:rsidRDefault="00A356BE" w:rsidP="007B3DDB">
      <w:pPr>
        <w:pStyle w:val="Style21"/>
        <w:widowControl/>
        <w:ind w:firstLine="567"/>
        <w:jc w:val="both"/>
        <w:rPr>
          <w:rStyle w:val="FontStyle93"/>
          <w:sz w:val="24"/>
          <w:szCs w:val="24"/>
          <w:lang w:eastAsia="en-US"/>
        </w:rPr>
      </w:pPr>
    </w:p>
    <w:p w:rsidR="00DB3C92" w:rsidRPr="007B3DDB" w:rsidRDefault="00DB3C92" w:rsidP="007B3DDB">
      <w:pPr>
        <w:pStyle w:val="Style21"/>
        <w:widowControl/>
        <w:ind w:firstLine="567"/>
        <w:jc w:val="both"/>
        <w:rPr>
          <w:rStyle w:val="FontStyle93"/>
          <w:sz w:val="24"/>
          <w:szCs w:val="24"/>
          <w:lang w:eastAsia="en-US"/>
        </w:rPr>
      </w:pPr>
      <w:r w:rsidRPr="007B3DDB">
        <w:rPr>
          <w:rStyle w:val="FontStyle93"/>
          <w:sz w:val="24"/>
          <w:szCs w:val="24"/>
          <w:lang w:eastAsia="en-US"/>
        </w:rPr>
        <w:t>Перед вводом в эксплуатацию должна быть проведена проверка соответствия нагревательных приборов определенным стандартам.</w:t>
      </w:r>
    </w:p>
    <w:p w:rsidR="0051172E" w:rsidRPr="007B3DDB" w:rsidRDefault="0051172E" w:rsidP="007B3DDB">
      <w:pPr>
        <w:pStyle w:val="Style21"/>
        <w:widowControl/>
        <w:ind w:firstLine="567"/>
        <w:jc w:val="both"/>
        <w:rPr>
          <w:rStyle w:val="FontStyle93"/>
          <w:sz w:val="24"/>
          <w:szCs w:val="24"/>
          <w:lang w:eastAsia="en-US"/>
        </w:rPr>
      </w:pPr>
    </w:p>
    <w:p w:rsidR="00DB3C92" w:rsidRPr="00A356BE" w:rsidRDefault="00A356BE" w:rsidP="007B3DDB">
      <w:pPr>
        <w:pStyle w:val="Style21"/>
        <w:widowControl/>
        <w:ind w:firstLine="567"/>
        <w:jc w:val="both"/>
        <w:rPr>
          <w:rStyle w:val="FontStyle93"/>
          <w:sz w:val="20"/>
          <w:szCs w:val="20"/>
          <w:lang w:eastAsia="en-US"/>
        </w:rPr>
      </w:pPr>
      <w:r w:rsidRPr="000207B3">
        <w:rPr>
          <w:rStyle w:val="FontStyle93"/>
          <w:spacing w:val="20"/>
          <w:sz w:val="20"/>
          <w:szCs w:val="20"/>
          <w:lang w:eastAsia="en-US"/>
        </w:rPr>
        <w:t>Примечание</w:t>
      </w:r>
      <w:r w:rsidRPr="00A356BE">
        <w:rPr>
          <w:rStyle w:val="FontStyle93"/>
          <w:sz w:val="20"/>
          <w:szCs w:val="20"/>
          <w:lang w:eastAsia="en-US"/>
        </w:rPr>
        <w:t xml:space="preserve"> -</w:t>
      </w:r>
      <w:r w:rsidR="00DB3C92" w:rsidRPr="00A356BE">
        <w:rPr>
          <w:rStyle w:val="FontStyle93"/>
          <w:sz w:val="20"/>
          <w:szCs w:val="20"/>
          <w:lang w:eastAsia="en-US"/>
        </w:rPr>
        <w:t xml:space="preserve"> </w:t>
      </w:r>
      <w:r w:rsidR="0051172E" w:rsidRPr="00A356BE">
        <w:rPr>
          <w:rStyle w:val="FontStyle93"/>
          <w:sz w:val="20"/>
          <w:szCs w:val="20"/>
          <w:lang w:eastAsia="en-US"/>
        </w:rPr>
        <w:t>П</w:t>
      </w:r>
      <w:r w:rsidR="00DB3C92" w:rsidRPr="00A356BE">
        <w:rPr>
          <w:rStyle w:val="FontStyle93"/>
          <w:sz w:val="20"/>
          <w:szCs w:val="20"/>
          <w:lang w:eastAsia="en-US"/>
        </w:rPr>
        <w:t xml:space="preserve">роизводитель воздухонагревателя с прямым газовым нагревом должен предоставить декларацию о соответствии испытаниям, требуемым в соответствии с </w:t>
      </w:r>
      <w:r w:rsidR="00DB3C92" w:rsidRPr="00A356BE">
        <w:rPr>
          <w:rStyle w:val="FontStyle93"/>
          <w:sz w:val="20"/>
          <w:szCs w:val="20"/>
          <w:lang w:val="en-US" w:eastAsia="en-US"/>
        </w:rPr>
        <w:t>EN</w:t>
      </w:r>
      <w:r w:rsidR="00DB3C92" w:rsidRPr="00A356BE">
        <w:rPr>
          <w:rStyle w:val="FontStyle93"/>
          <w:sz w:val="20"/>
          <w:szCs w:val="20"/>
          <w:lang w:eastAsia="en-US"/>
        </w:rPr>
        <w:t xml:space="preserve"> 746 и </w:t>
      </w:r>
      <w:r w:rsidR="00DB3C92" w:rsidRPr="00A356BE">
        <w:rPr>
          <w:rStyle w:val="FontStyle93"/>
          <w:sz w:val="20"/>
          <w:szCs w:val="20"/>
          <w:lang w:val="en-US" w:eastAsia="en-US"/>
        </w:rPr>
        <w:t>EN</w:t>
      </w:r>
      <w:r w:rsidR="00DB3C92" w:rsidRPr="00A356BE">
        <w:rPr>
          <w:rStyle w:val="FontStyle93"/>
          <w:sz w:val="20"/>
          <w:szCs w:val="20"/>
          <w:lang w:eastAsia="en-US"/>
        </w:rPr>
        <w:t xml:space="preserve"> 525 для использования горелки.</w:t>
      </w:r>
    </w:p>
    <w:p w:rsidR="0051172E" w:rsidRPr="007B3DDB" w:rsidRDefault="0051172E"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6.6.2.4 </w:t>
      </w:r>
      <w:r w:rsidR="00DB3C92" w:rsidRPr="007B3DDB">
        <w:rPr>
          <w:rStyle w:val="FontStyle90"/>
          <w:sz w:val="24"/>
          <w:szCs w:val="24"/>
          <w:lang w:eastAsia="en-US"/>
        </w:rPr>
        <w:t>Контакт с опасной пеной или вдыхание опасных газов, паров, выделяемых оборудованием для пожаротушения.</w:t>
      </w:r>
    </w:p>
    <w:p w:rsidR="000207B3" w:rsidRDefault="000207B3" w:rsidP="007B3DDB">
      <w:pPr>
        <w:pStyle w:val="Style26"/>
        <w:widowControl/>
        <w:ind w:firstLine="567"/>
        <w:jc w:val="both"/>
        <w:rPr>
          <w:rStyle w:val="FontStyle93"/>
          <w:sz w:val="24"/>
          <w:szCs w:val="24"/>
          <w:lang w:eastAsia="en-US"/>
        </w:rPr>
      </w:pPr>
    </w:p>
    <w:p w:rsidR="00737ADF"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Правильная работа системы предупреждения и проверка, произведенная для обеспечения достаточного времени, чтобы оператор мог выйти из машины.</w:t>
      </w:r>
    </w:p>
    <w:p w:rsidR="0051172E" w:rsidRPr="007B3DDB" w:rsidRDefault="0051172E" w:rsidP="007B3DDB">
      <w:pPr>
        <w:pStyle w:val="Style11"/>
        <w:widowControl/>
        <w:ind w:firstLine="567"/>
        <w:jc w:val="both"/>
        <w:rPr>
          <w:rStyle w:val="FontStyle94"/>
          <w:sz w:val="24"/>
          <w:szCs w:val="24"/>
          <w:lang w:eastAsia="en-US"/>
        </w:rPr>
      </w:pPr>
    </w:p>
    <w:p w:rsidR="00737ADF" w:rsidRPr="007B3DDB" w:rsidRDefault="0051172E" w:rsidP="007B3DDB">
      <w:pPr>
        <w:pStyle w:val="Style11"/>
        <w:widowControl/>
        <w:ind w:firstLine="567"/>
        <w:jc w:val="both"/>
        <w:rPr>
          <w:rStyle w:val="FontStyle94"/>
          <w:sz w:val="24"/>
          <w:szCs w:val="24"/>
          <w:lang w:eastAsia="en-US"/>
        </w:rPr>
      </w:pPr>
      <w:r w:rsidRPr="007B3DDB">
        <w:rPr>
          <w:rStyle w:val="FontStyle94"/>
          <w:sz w:val="24"/>
          <w:szCs w:val="24"/>
          <w:lang w:eastAsia="en-US"/>
        </w:rPr>
        <w:t xml:space="preserve">6.7 </w:t>
      </w:r>
      <w:r w:rsidR="00DB3C92" w:rsidRPr="007B3DDB">
        <w:rPr>
          <w:rStyle w:val="FontStyle94"/>
          <w:sz w:val="24"/>
          <w:szCs w:val="24"/>
          <w:lang w:eastAsia="en-US"/>
        </w:rPr>
        <w:t>Проверка требований безопасности и мер защиты от пожара и взрыва</w:t>
      </w:r>
    </w:p>
    <w:p w:rsidR="000207B3" w:rsidRDefault="000207B3"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6.7.1 </w:t>
      </w:r>
      <w:r w:rsidR="00DB3C92" w:rsidRPr="007B3DDB">
        <w:rPr>
          <w:rStyle w:val="FontStyle90"/>
          <w:sz w:val="24"/>
          <w:szCs w:val="24"/>
          <w:lang w:eastAsia="en-US"/>
        </w:rPr>
        <w:t>Пожар</w:t>
      </w:r>
    </w:p>
    <w:p w:rsidR="000207B3" w:rsidRDefault="000207B3" w:rsidP="007B3DDB">
      <w:pPr>
        <w:pStyle w:val="Style26"/>
        <w:widowControl/>
        <w:ind w:firstLine="567"/>
        <w:jc w:val="both"/>
        <w:rPr>
          <w:rStyle w:val="FontStyle93"/>
          <w:sz w:val="24"/>
          <w:szCs w:val="24"/>
          <w:lang w:eastAsia="en-US"/>
        </w:rPr>
      </w:pPr>
    </w:p>
    <w:p w:rsidR="00DB3C92"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Путем осмотра и проверки пригодности оборудования для пожаротушения.</w:t>
      </w:r>
    </w:p>
    <w:p w:rsidR="00737ADF"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Путем проверки документов, касающихся горючих свойств используемого строительного материала.</w:t>
      </w:r>
    </w:p>
    <w:p w:rsidR="000207B3" w:rsidRDefault="000207B3"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6.7.2 </w:t>
      </w:r>
      <w:r w:rsidR="00DB3C92" w:rsidRPr="007B3DDB">
        <w:rPr>
          <w:rStyle w:val="FontStyle90"/>
          <w:sz w:val="24"/>
          <w:szCs w:val="24"/>
          <w:lang w:eastAsia="en-US"/>
        </w:rPr>
        <w:t>Взрыв</w:t>
      </w:r>
    </w:p>
    <w:p w:rsidR="000207B3" w:rsidRDefault="000207B3" w:rsidP="007B3DDB">
      <w:pPr>
        <w:pStyle w:val="Style26"/>
        <w:widowControl/>
        <w:ind w:firstLine="567"/>
        <w:jc w:val="both"/>
        <w:rPr>
          <w:rStyle w:val="FontStyle93"/>
          <w:sz w:val="24"/>
          <w:szCs w:val="24"/>
          <w:lang w:eastAsia="en-US"/>
        </w:rPr>
      </w:pPr>
    </w:p>
    <w:p w:rsidR="00737ADF"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Процедуры проверки, если предусмотрены проектные меры предосторожности для уменьшения или предотвращения опасности взрыва.</w:t>
      </w:r>
    </w:p>
    <w:p w:rsidR="000207B3" w:rsidRDefault="000207B3" w:rsidP="007B3DDB">
      <w:pPr>
        <w:pStyle w:val="Style21"/>
        <w:widowControl/>
        <w:ind w:firstLine="567"/>
        <w:jc w:val="both"/>
        <w:rPr>
          <w:rStyle w:val="FontStyle90"/>
          <w:sz w:val="24"/>
          <w:szCs w:val="24"/>
          <w:lang w:eastAsia="en-US"/>
        </w:rPr>
      </w:pPr>
    </w:p>
    <w:p w:rsidR="00737ADF" w:rsidRPr="007B3DDB" w:rsidRDefault="00EC5EFF" w:rsidP="007B3DDB">
      <w:pPr>
        <w:pStyle w:val="Style21"/>
        <w:widowControl/>
        <w:ind w:firstLine="567"/>
        <w:jc w:val="both"/>
        <w:rPr>
          <w:rStyle w:val="FontStyle90"/>
          <w:sz w:val="24"/>
          <w:szCs w:val="24"/>
          <w:lang w:eastAsia="en-US"/>
        </w:rPr>
      </w:pPr>
      <w:r w:rsidRPr="007B3DDB">
        <w:rPr>
          <w:rStyle w:val="FontStyle90"/>
          <w:sz w:val="24"/>
          <w:szCs w:val="24"/>
          <w:lang w:eastAsia="en-US"/>
        </w:rPr>
        <w:t xml:space="preserve">6.7.3 </w:t>
      </w:r>
      <w:r w:rsidR="00DB3C92" w:rsidRPr="007B3DDB">
        <w:rPr>
          <w:rStyle w:val="FontStyle90"/>
          <w:sz w:val="24"/>
          <w:szCs w:val="24"/>
          <w:lang w:eastAsia="en-US"/>
        </w:rPr>
        <w:t>Ограничение концентрации</w:t>
      </w:r>
    </w:p>
    <w:p w:rsidR="000207B3" w:rsidRDefault="000207B3" w:rsidP="007B3DDB">
      <w:pPr>
        <w:pStyle w:val="Style26"/>
        <w:widowControl/>
        <w:ind w:firstLine="567"/>
        <w:jc w:val="both"/>
        <w:rPr>
          <w:rStyle w:val="FontStyle93"/>
          <w:sz w:val="24"/>
          <w:szCs w:val="24"/>
          <w:lang w:eastAsia="en-US"/>
        </w:rPr>
      </w:pPr>
    </w:p>
    <w:p w:rsidR="00DB3C92"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Проверка объемного обмена воздуха (</w:t>
      </w:r>
      <w:r w:rsidR="00E94E12">
        <w:rPr>
          <w:rStyle w:val="FontStyle93"/>
          <w:sz w:val="24"/>
          <w:szCs w:val="24"/>
          <w:lang w:eastAsia="en-US"/>
        </w:rPr>
        <w:t>см.</w:t>
      </w:r>
      <w:r w:rsidRPr="007B3DDB">
        <w:rPr>
          <w:rStyle w:val="FontStyle93"/>
          <w:sz w:val="24"/>
          <w:szCs w:val="24"/>
          <w:lang w:eastAsia="en-US"/>
        </w:rPr>
        <w:t xml:space="preserve"> 6.6.2.2). Измерение концентрации легковоспламеняющихся веществ</w:t>
      </w:r>
    </w:p>
    <w:p w:rsidR="00DB3C92" w:rsidRPr="007B3DDB" w:rsidRDefault="000207B3" w:rsidP="007B3DDB">
      <w:pPr>
        <w:pStyle w:val="Style26"/>
        <w:widowControl/>
        <w:ind w:firstLine="567"/>
        <w:jc w:val="both"/>
        <w:rPr>
          <w:rStyle w:val="FontStyle93"/>
          <w:sz w:val="24"/>
          <w:szCs w:val="24"/>
          <w:lang w:eastAsia="en-US"/>
        </w:rPr>
      </w:pPr>
      <w:r>
        <w:rPr>
          <w:rStyle w:val="FontStyle93"/>
          <w:sz w:val="24"/>
          <w:szCs w:val="24"/>
          <w:lang w:eastAsia="en-US"/>
        </w:rPr>
        <w:t>-</w:t>
      </w:r>
      <w:r w:rsidR="00DB3C92" w:rsidRPr="007B3DDB">
        <w:rPr>
          <w:rStyle w:val="FontStyle93"/>
          <w:sz w:val="24"/>
          <w:szCs w:val="24"/>
          <w:lang w:eastAsia="en-US"/>
        </w:rPr>
        <w:t xml:space="preserve"> если расчетная концентрация ниже 25% НПВ, измерение (измерения) должно (должны) производиться в воздуховоде(ах) для выпуска воздуха;</w:t>
      </w:r>
    </w:p>
    <w:p w:rsidR="000207B3" w:rsidRDefault="000207B3" w:rsidP="007B3DDB">
      <w:pPr>
        <w:pStyle w:val="Style26"/>
        <w:widowControl/>
        <w:ind w:firstLine="567"/>
        <w:jc w:val="both"/>
        <w:rPr>
          <w:rStyle w:val="FontStyle93"/>
          <w:sz w:val="24"/>
          <w:szCs w:val="24"/>
          <w:lang w:eastAsia="en-US"/>
        </w:rPr>
      </w:pPr>
      <w:r>
        <w:rPr>
          <w:rStyle w:val="FontStyle93"/>
          <w:sz w:val="24"/>
          <w:szCs w:val="24"/>
          <w:lang w:eastAsia="en-US"/>
        </w:rPr>
        <w:t>-</w:t>
      </w:r>
      <w:r w:rsidR="00DB3C92" w:rsidRPr="007B3DDB">
        <w:rPr>
          <w:rStyle w:val="FontStyle93"/>
          <w:sz w:val="24"/>
          <w:szCs w:val="24"/>
          <w:lang w:eastAsia="en-US"/>
        </w:rPr>
        <w:t xml:space="preserve"> измерение должно производиться с использованием системы контроля концентрации</w:t>
      </w:r>
      <w:r>
        <w:rPr>
          <w:rStyle w:val="FontStyle93"/>
          <w:sz w:val="24"/>
          <w:szCs w:val="24"/>
          <w:lang w:eastAsia="en-US"/>
        </w:rPr>
        <w:t xml:space="preserve"> в соответствии со стандартом </w:t>
      </w:r>
      <w:r w:rsidR="00DB3C92" w:rsidRPr="007B3DDB">
        <w:rPr>
          <w:rStyle w:val="FontStyle93"/>
          <w:sz w:val="24"/>
          <w:szCs w:val="24"/>
          <w:lang w:val="en-US" w:eastAsia="en-US"/>
        </w:rPr>
        <w:t>EN</w:t>
      </w:r>
      <w:r w:rsidR="00DB3C92" w:rsidRPr="007B3DDB">
        <w:rPr>
          <w:rStyle w:val="FontStyle93"/>
          <w:sz w:val="24"/>
          <w:szCs w:val="24"/>
          <w:lang w:eastAsia="en-US"/>
        </w:rPr>
        <w:t xml:space="preserve"> 60079-29-1</w:t>
      </w:r>
    </w:p>
    <w:p w:rsidR="00DB3C92" w:rsidRPr="007B3DDB" w:rsidRDefault="000207B3" w:rsidP="007B3DDB">
      <w:pPr>
        <w:pStyle w:val="Style26"/>
        <w:widowControl/>
        <w:ind w:firstLine="567"/>
        <w:jc w:val="both"/>
        <w:rPr>
          <w:rStyle w:val="FontStyle93"/>
          <w:sz w:val="24"/>
          <w:szCs w:val="24"/>
          <w:lang w:eastAsia="en-US"/>
        </w:rPr>
      </w:pPr>
      <w:r>
        <w:rPr>
          <w:rStyle w:val="FontStyle93"/>
          <w:sz w:val="24"/>
          <w:szCs w:val="24"/>
          <w:lang w:eastAsia="en-US"/>
        </w:rPr>
        <w:t>-</w:t>
      </w:r>
      <w:r w:rsidR="00DB3C92" w:rsidRPr="007B3DDB">
        <w:rPr>
          <w:rStyle w:val="FontStyle93"/>
          <w:sz w:val="24"/>
          <w:szCs w:val="24"/>
          <w:lang w:eastAsia="en-US"/>
        </w:rPr>
        <w:t xml:space="preserve"> система контроля концентрации должна быть откалибрована, например, с использованием ксилола в условиях (температура, давление, влажность...), предусмотренных изготовителем. Если система контроля концентрации была откалибрована с использованием растворителя, отличного от того, который содержится в материале покрытия, результат должен быть скорректирован с использованием информации, полученной от производителя устройства (</w:t>
      </w:r>
      <w:r w:rsidR="00E94E12">
        <w:rPr>
          <w:rStyle w:val="FontStyle93"/>
          <w:sz w:val="24"/>
          <w:szCs w:val="24"/>
          <w:lang w:eastAsia="en-US"/>
        </w:rPr>
        <w:t>см.</w:t>
      </w:r>
      <w:r w:rsidR="00DB3C92" w:rsidRPr="007B3DDB">
        <w:rPr>
          <w:rStyle w:val="FontStyle93"/>
          <w:sz w:val="24"/>
          <w:szCs w:val="24"/>
          <w:lang w:eastAsia="en-US"/>
        </w:rPr>
        <w:t xml:space="preserve"> </w:t>
      </w:r>
      <w:r w:rsidR="00DB3C92" w:rsidRPr="007B3DDB">
        <w:rPr>
          <w:rStyle w:val="FontStyle93"/>
          <w:sz w:val="24"/>
          <w:szCs w:val="24"/>
          <w:lang w:val="en-US" w:eastAsia="en-US"/>
        </w:rPr>
        <w:t>EN</w:t>
      </w:r>
      <w:r w:rsidR="00DB3C92" w:rsidRPr="007B3DDB">
        <w:rPr>
          <w:rStyle w:val="FontStyle93"/>
          <w:sz w:val="24"/>
          <w:szCs w:val="24"/>
          <w:lang w:eastAsia="en-US"/>
        </w:rPr>
        <w:t xml:space="preserve"> 50073);</w:t>
      </w:r>
    </w:p>
    <w:p w:rsidR="00DB3C92" w:rsidRPr="007B3DDB" w:rsidRDefault="000207B3" w:rsidP="007B3DDB">
      <w:pPr>
        <w:pStyle w:val="Style26"/>
        <w:widowControl/>
        <w:ind w:firstLine="567"/>
        <w:jc w:val="both"/>
        <w:rPr>
          <w:rStyle w:val="FontStyle93"/>
          <w:sz w:val="24"/>
          <w:szCs w:val="24"/>
          <w:lang w:eastAsia="en-US"/>
        </w:rPr>
      </w:pPr>
      <w:r>
        <w:rPr>
          <w:rStyle w:val="FontStyle93"/>
          <w:sz w:val="24"/>
          <w:szCs w:val="24"/>
          <w:lang w:eastAsia="en-US"/>
        </w:rPr>
        <w:t xml:space="preserve">- </w:t>
      </w:r>
      <w:r w:rsidR="00DB3C92" w:rsidRPr="007B3DDB">
        <w:rPr>
          <w:rStyle w:val="FontStyle93"/>
          <w:sz w:val="24"/>
          <w:szCs w:val="24"/>
          <w:lang w:eastAsia="en-US"/>
        </w:rPr>
        <w:t>измерения должны выполняться в условиях эксплуатации (температура, давление, влажность...), указанных изготовителем устройства (</w:t>
      </w:r>
      <w:r w:rsidR="00E94E12">
        <w:rPr>
          <w:rStyle w:val="FontStyle93"/>
          <w:sz w:val="24"/>
          <w:szCs w:val="24"/>
          <w:lang w:eastAsia="en-US"/>
        </w:rPr>
        <w:t>см.</w:t>
      </w:r>
      <w:r w:rsidR="00DB3C92" w:rsidRPr="007B3DDB">
        <w:rPr>
          <w:rStyle w:val="FontStyle93"/>
          <w:sz w:val="24"/>
          <w:szCs w:val="24"/>
          <w:lang w:eastAsia="en-US"/>
        </w:rPr>
        <w:t xml:space="preserve"> </w:t>
      </w:r>
      <w:r w:rsidR="00DB3C92" w:rsidRPr="007B3DDB">
        <w:rPr>
          <w:rStyle w:val="FontStyle93"/>
          <w:sz w:val="24"/>
          <w:szCs w:val="24"/>
          <w:lang w:val="en-US" w:eastAsia="en-US"/>
        </w:rPr>
        <w:t>EN</w:t>
      </w:r>
      <w:r w:rsidR="00DB3C92" w:rsidRPr="007B3DDB">
        <w:rPr>
          <w:rStyle w:val="FontStyle93"/>
          <w:sz w:val="24"/>
          <w:szCs w:val="24"/>
          <w:lang w:eastAsia="en-US"/>
        </w:rPr>
        <w:t xml:space="preserve"> 50073);</w:t>
      </w:r>
    </w:p>
    <w:p w:rsidR="00DB3C92" w:rsidRPr="007B3DDB" w:rsidRDefault="000207B3" w:rsidP="007B3DDB">
      <w:pPr>
        <w:pStyle w:val="Style26"/>
        <w:widowControl/>
        <w:ind w:firstLine="567"/>
        <w:jc w:val="both"/>
        <w:rPr>
          <w:rStyle w:val="FontStyle93"/>
          <w:sz w:val="24"/>
          <w:szCs w:val="24"/>
          <w:lang w:eastAsia="en-US"/>
        </w:rPr>
      </w:pPr>
      <w:r>
        <w:rPr>
          <w:rStyle w:val="FontStyle93"/>
          <w:sz w:val="24"/>
          <w:szCs w:val="24"/>
          <w:lang w:eastAsia="en-US"/>
        </w:rPr>
        <w:t xml:space="preserve">- </w:t>
      </w:r>
      <w:r w:rsidR="00DB3C92" w:rsidRPr="007B3DDB">
        <w:rPr>
          <w:rStyle w:val="FontStyle93"/>
          <w:sz w:val="24"/>
          <w:szCs w:val="24"/>
          <w:lang w:eastAsia="en-US"/>
        </w:rPr>
        <w:t>измерения не должны проводиться при температурах, превышающих предел, указанный изготовителем устройства (</w:t>
      </w:r>
      <w:r w:rsidR="00E94E12">
        <w:rPr>
          <w:rStyle w:val="FontStyle93"/>
          <w:sz w:val="24"/>
          <w:szCs w:val="24"/>
          <w:lang w:eastAsia="en-US"/>
        </w:rPr>
        <w:t>см.</w:t>
      </w:r>
      <w:r w:rsidR="00DB3C92" w:rsidRPr="007B3DDB">
        <w:rPr>
          <w:rStyle w:val="FontStyle93"/>
          <w:sz w:val="24"/>
          <w:szCs w:val="24"/>
          <w:lang w:eastAsia="en-US"/>
        </w:rPr>
        <w:t xml:space="preserve"> </w:t>
      </w:r>
      <w:r w:rsidR="00DB3C92" w:rsidRPr="007B3DDB">
        <w:rPr>
          <w:rStyle w:val="FontStyle93"/>
          <w:sz w:val="24"/>
          <w:szCs w:val="24"/>
          <w:lang w:val="en-US" w:eastAsia="en-US"/>
        </w:rPr>
        <w:t>EN</w:t>
      </w:r>
      <w:r w:rsidR="00DB3C92" w:rsidRPr="007B3DDB">
        <w:rPr>
          <w:rStyle w:val="FontStyle93"/>
          <w:sz w:val="24"/>
          <w:szCs w:val="24"/>
          <w:lang w:eastAsia="en-US"/>
        </w:rPr>
        <w:t xml:space="preserve"> 50073);</w:t>
      </w:r>
    </w:p>
    <w:p w:rsidR="00737ADF" w:rsidRDefault="000207B3" w:rsidP="007B3DDB">
      <w:pPr>
        <w:pStyle w:val="Style26"/>
        <w:widowControl/>
        <w:ind w:firstLine="567"/>
        <w:jc w:val="both"/>
        <w:rPr>
          <w:rStyle w:val="FontStyle93"/>
          <w:sz w:val="24"/>
          <w:szCs w:val="24"/>
          <w:lang w:eastAsia="en-US"/>
        </w:rPr>
      </w:pPr>
      <w:r>
        <w:rPr>
          <w:rStyle w:val="FontStyle93"/>
          <w:sz w:val="24"/>
          <w:szCs w:val="24"/>
          <w:lang w:eastAsia="en-US"/>
        </w:rPr>
        <w:t xml:space="preserve">- </w:t>
      </w:r>
      <w:r w:rsidR="00DB3C92" w:rsidRPr="007B3DDB">
        <w:rPr>
          <w:rStyle w:val="FontStyle93"/>
          <w:sz w:val="24"/>
          <w:szCs w:val="24"/>
          <w:lang w:eastAsia="en-US"/>
        </w:rPr>
        <w:t>если технические причины не позволяют измерить концентрацию, как определено выше, должны выполняться процедуры расчета и проверки расхода воздуха.</w:t>
      </w:r>
    </w:p>
    <w:p w:rsidR="000207B3" w:rsidRPr="007B3DDB" w:rsidRDefault="000207B3" w:rsidP="007B3DDB">
      <w:pPr>
        <w:pStyle w:val="Style26"/>
        <w:widowControl/>
        <w:ind w:firstLine="567"/>
        <w:jc w:val="both"/>
        <w:rPr>
          <w:rStyle w:val="FontStyle93"/>
          <w:sz w:val="24"/>
          <w:szCs w:val="24"/>
          <w:lang w:eastAsia="en-US"/>
        </w:rPr>
      </w:pPr>
    </w:p>
    <w:p w:rsidR="00737ADF" w:rsidRPr="007B3DDB" w:rsidRDefault="00BA63C7"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6.7.4 </w:t>
      </w:r>
      <w:r w:rsidR="00DB3C92" w:rsidRPr="007B3DDB">
        <w:rPr>
          <w:rStyle w:val="FontStyle90"/>
          <w:sz w:val="24"/>
          <w:szCs w:val="24"/>
          <w:lang w:eastAsia="en-US"/>
        </w:rPr>
        <w:t>Опасные зоны и источники воспламенения</w:t>
      </w:r>
    </w:p>
    <w:p w:rsidR="000207B3" w:rsidRDefault="000207B3" w:rsidP="007B3DDB">
      <w:pPr>
        <w:pStyle w:val="Style26"/>
        <w:widowControl/>
        <w:ind w:firstLine="567"/>
        <w:jc w:val="both"/>
        <w:rPr>
          <w:rStyle w:val="FontStyle93"/>
          <w:sz w:val="24"/>
          <w:szCs w:val="24"/>
          <w:lang w:eastAsia="en-US"/>
        </w:rPr>
      </w:pPr>
    </w:p>
    <w:p w:rsidR="00DB3C92"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Соответствие электрооборудования и неэлектрического оборудования соответствующим стандартам для зоны 2 должно быть проверено во время ввода в эксплуатацию.</w:t>
      </w:r>
    </w:p>
    <w:p w:rsidR="00737ADF"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Другие требования должны быть проверены визуально.</w:t>
      </w:r>
    </w:p>
    <w:p w:rsidR="00BA63C7" w:rsidRPr="007B3DDB" w:rsidRDefault="00BA63C7" w:rsidP="007B3DDB">
      <w:pPr>
        <w:pStyle w:val="Style36"/>
        <w:widowControl/>
        <w:ind w:firstLine="567"/>
        <w:jc w:val="both"/>
        <w:rPr>
          <w:rStyle w:val="FontStyle94"/>
          <w:sz w:val="24"/>
          <w:szCs w:val="24"/>
          <w:lang w:eastAsia="en-US"/>
        </w:rPr>
      </w:pPr>
    </w:p>
    <w:p w:rsidR="00737ADF" w:rsidRPr="007B3DDB"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6.8 </w:t>
      </w:r>
      <w:r w:rsidR="00DB3C92" w:rsidRPr="007B3DDB">
        <w:rPr>
          <w:rStyle w:val="FontStyle94"/>
          <w:sz w:val="24"/>
          <w:szCs w:val="24"/>
          <w:lang w:eastAsia="en-US"/>
        </w:rPr>
        <w:t>Сбой в энергоснабжении</w:t>
      </w:r>
    </w:p>
    <w:p w:rsidR="000207B3" w:rsidRDefault="000207B3" w:rsidP="007B3DDB">
      <w:pPr>
        <w:pStyle w:val="Style26"/>
        <w:widowControl/>
        <w:ind w:firstLine="567"/>
        <w:jc w:val="both"/>
        <w:rPr>
          <w:rStyle w:val="FontStyle93"/>
          <w:sz w:val="24"/>
          <w:szCs w:val="24"/>
          <w:lang w:eastAsia="en-US"/>
        </w:rPr>
      </w:pPr>
    </w:p>
    <w:p w:rsidR="00DB3C92"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Поддержание световых предупреждений и освещения аварийных путей в течение как минимум 1 часа после прекращения подачи энергии должно быть проверено визуально.</w:t>
      </w:r>
    </w:p>
    <w:p w:rsidR="00737ADF"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Цепи безопасности должны быть проверены перед запуском, чтобы убедиться в том, что обеспечивается отказоустойчивость.</w:t>
      </w:r>
    </w:p>
    <w:p w:rsidR="00BA63C7" w:rsidRPr="007B3DDB" w:rsidRDefault="00BA63C7" w:rsidP="007B3DDB">
      <w:pPr>
        <w:pStyle w:val="Style36"/>
        <w:widowControl/>
        <w:ind w:firstLine="567"/>
        <w:jc w:val="both"/>
        <w:rPr>
          <w:rStyle w:val="FontStyle94"/>
          <w:sz w:val="24"/>
          <w:szCs w:val="24"/>
          <w:lang w:eastAsia="en-US"/>
        </w:rPr>
      </w:pPr>
    </w:p>
    <w:p w:rsidR="00737ADF" w:rsidRPr="007B3DDB"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6.9 </w:t>
      </w:r>
      <w:r w:rsidR="00DB3C92" w:rsidRPr="007B3DDB">
        <w:rPr>
          <w:rStyle w:val="FontStyle94"/>
          <w:sz w:val="24"/>
          <w:szCs w:val="24"/>
          <w:lang w:eastAsia="en-US"/>
        </w:rPr>
        <w:t>Системы управления</w:t>
      </w:r>
    </w:p>
    <w:p w:rsidR="000207B3" w:rsidRDefault="000207B3" w:rsidP="007B3DDB">
      <w:pPr>
        <w:pStyle w:val="Style26"/>
        <w:widowControl/>
        <w:ind w:firstLine="567"/>
        <w:jc w:val="both"/>
        <w:rPr>
          <w:rStyle w:val="FontStyle93"/>
          <w:sz w:val="24"/>
          <w:szCs w:val="24"/>
          <w:lang w:eastAsia="en-US"/>
        </w:rPr>
      </w:pPr>
    </w:p>
    <w:p w:rsidR="00737ADF" w:rsidRPr="007B3DDB" w:rsidRDefault="00DB3C92" w:rsidP="007B3DDB">
      <w:pPr>
        <w:pStyle w:val="Style26"/>
        <w:widowControl/>
        <w:ind w:firstLine="567"/>
        <w:jc w:val="both"/>
        <w:rPr>
          <w:rStyle w:val="FontStyle93"/>
          <w:sz w:val="24"/>
          <w:szCs w:val="24"/>
          <w:lang w:eastAsia="en-US"/>
        </w:rPr>
      </w:pPr>
      <w:r w:rsidRPr="007B3DDB">
        <w:rPr>
          <w:rStyle w:val="FontStyle93"/>
          <w:sz w:val="24"/>
          <w:szCs w:val="24"/>
          <w:lang w:eastAsia="en-US"/>
        </w:rPr>
        <w:t>Проверка требований, изложенных в пункте 5.9, должна проводиться путем тестирования и визуального осмотра. Должны быть проверены наличие, функционирование, маркировка предохранительных устройств.</w:t>
      </w:r>
    </w:p>
    <w:p w:rsidR="00687CAE" w:rsidRDefault="00687CAE" w:rsidP="007B3DDB">
      <w:pPr>
        <w:pStyle w:val="Style11"/>
        <w:widowControl/>
        <w:ind w:firstLine="567"/>
        <w:jc w:val="both"/>
        <w:rPr>
          <w:rStyle w:val="FontStyle94"/>
          <w:sz w:val="24"/>
          <w:szCs w:val="24"/>
          <w:lang w:eastAsia="en-US"/>
        </w:rPr>
      </w:pPr>
    </w:p>
    <w:p w:rsidR="000207B3" w:rsidRPr="007B3DDB" w:rsidRDefault="000207B3" w:rsidP="007B3DDB">
      <w:pPr>
        <w:pStyle w:val="Style11"/>
        <w:widowControl/>
        <w:ind w:firstLine="567"/>
        <w:jc w:val="both"/>
        <w:rPr>
          <w:rStyle w:val="FontStyle94"/>
          <w:sz w:val="24"/>
          <w:szCs w:val="24"/>
          <w:lang w:eastAsia="en-US"/>
        </w:rPr>
      </w:pPr>
    </w:p>
    <w:p w:rsidR="00737ADF" w:rsidRPr="000207B3" w:rsidRDefault="00EC5EFF" w:rsidP="000207B3">
      <w:pPr>
        <w:pStyle w:val="Style11"/>
        <w:widowControl/>
        <w:ind w:firstLine="567"/>
        <w:jc w:val="both"/>
        <w:outlineLvl w:val="0"/>
        <w:rPr>
          <w:rStyle w:val="FontStyle94"/>
          <w:sz w:val="28"/>
          <w:szCs w:val="28"/>
          <w:lang w:eastAsia="en-US"/>
        </w:rPr>
      </w:pPr>
      <w:bookmarkStart w:id="10" w:name="_Toc104149987"/>
      <w:r w:rsidRPr="000207B3">
        <w:rPr>
          <w:rStyle w:val="FontStyle94"/>
          <w:sz w:val="28"/>
          <w:szCs w:val="28"/>
          <w:lang w:eastAsia="en-US"/>
        </w:rPr>
        <w:t xml:space="preserve">7 </w:t>
      </w:r>
      <w:r w:rsidR="00DB3C92" w:rsidRPr="000207B3">
        <w:rPr>
          <w:rStyle w:val="FontStyle94"/>
          <w:sz w:val="28"/>
          <w:szCs w:val="28"/>
          <w:lang w:eastAsia="en-US"/>
        </w:rPr>
        <w:t>Информация для использования</w:t>
      </w:r>
      <w:bookmarkEnd w:id="10"/>
    </w:p>
    <w:p w:rsidR="000207B3" w:rsidRDefault="000207B3" w:rsidP="007B3DDB">
      <w:pPr>
        <w:pStyle w:val="Style36"/>
        <w:widowControl/>
        <w:ind w:firstLine="567"/>
        <w:jc w:val="both"/>
        <w:rPr>
          <w:rStyle w:val="FontStyle94"/>
          <w:sz w:val="24"/>
          <w:szCs w:val="24"/>
          <w:lang w:eastAsia="en-US"/>
        </w:rPr>
      </w:pPr>
    </w:p>
    <w:p w:rsidR="000207B3" w:rsidRDefault="000207B3" w:rsidP="007B3DDB">
      <w:pPr>
        <w:pStyle w:val="Style36"/>
        <w:widowControl/>
        <w:ind w:firstLine="567"/>
        <w:jc w:val="both"/>
        <w:rPr>
          <w:rStyle w:val="FontStyle94"/>
          <w:sz w:val="24"/>
          <w:szCs w:val="24"/>
          <w:lang w:eastAsia="en-US"/>
        </w:rPr>
      </w:pPr>
    </w:p>
    <w:p w:rsidR="00737ADF" w:rsidRPr="007B3DDB"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7.1 </w:t>
      </w:r>
      <w:r w:rsidR="00DB3C92" w:rsidRPr="007B3DDB">
        <w:rPr>
          <w:rStyle w:val="FontStyle94"/>
          <w:sz w:val="24"/>
          <w:szCs w:val="24"/>
          <w:lang w:eastAsia="en-US"/>
        </w:rPr>
        <w:t>Общие положения</w:t>
      </w:r>
    </w:p>
    <w:p w:rsidR="000207B3" w:rsidRDefault="000207B3" w:rsidP="007B3DDB">
      <w:pPr>
        <w:pStyle w:val="Style26"/>
        <w:widowControl/>
        <w:ind w:firstLine="567"/>
        <w:jc w:val="both"/>
        <w:rPr>
          <w:rStyle w:val="FontStyle93"/>
          <w:sz w:val="24"/>
          <w:szCs w:val="24"/>
          <w:lang w:eastAsia="en-US"/>
        </w:rPr>
      </w:pPr>
    </w:p>
    <w:p w:rsidR="007867E9" w:rsidRPr="007B3DDB" w:rsidRDefault="007867E9"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Информация для использования должна быть составлена в соответствии с пунктом 6 и, в частности, с пунктом 6.5 стандарта </w:t>
      </w:r>
      <w:r w:rsidRPr="007B3DDB">
        <w:rPr>
          <w:rStyle w:val="FontStyle93"/>
          <w:sz w:val="24"/>
          <w:szCs w:val="24"/>
          <w:lang w:val="en-US" w:eastAsia="en-US"/>
        </w:rPr>
        <w:t>EN</w:t>
      </w:r>
      <w:r w:rsidRPr="007B3DDB">
        <w:rPr>
          <w:rStyle w:val="FontStyle93"/>
          <w:sz w:val="24"/>
          <w:szCs w:val="24"/>
          <w:lang w:eastAsia="en-US"/>
        </w:rPr>
        <w:t xml:space="preserve"> </w:t>
      </w:r>
      <w:r w:rsidRPr="007B3DDB">
        <w:rPr>
          <w:rStyle w:val="FontStyle93"/>
          <w:sz w:val="24"/>
          <w:szCs w:val="24"/>
          <w:lang w:val="en-US" w:eastAsia="en-US"/>
        </w:rPr>
        <w:t>ISO</w:t>
      </w:r>
      <w:r w:rsidRPr="007B3DDB">
        <w:rPr>
          <w:rStyle w:val="FontStyle93"/>
          <w:sz w:val="24"/>
          <w:szCs w:val="24"/>
          <w:lang w:eastAsia="en-US"/>
        </w:rPr>
        <w:t xml:space="preserve"> 12100-2:2003 для руководства по эксплуатации.</w:t>
      </w:r>
    </w:p>
    <w:p w:rsidR="007867E9" w:rsidRPr="007B3DDB" w:rsidRDefault="007867E9" w:rsidP="007B3DDB">
      <w:pPr>
        <w:pStyle w:val="Style26"/>
        <w:widowControl/>
        <w:ind w:firstLine="567"/>
        <w:jc w:val="both"/>
        <w:rPr>
          <w:rStyle w:val="FontStyle93"/>
          <w:sz w:val="24"/>
          <w:szCs w:val="24"/>
          <w:lang w:eastAsia="en-US"/>
        </w:rPr>
      </w:pPr>
      <w:r w:rsidRPr="007B3DDB">
        <w:rPr>
          <w:rStyle w:val="FontStyle93"/>
          <w:sz w:val="24"/>
          <w:szCs w:val="24"/>
          <w:lang w:eastAsia="en-US"/>
        </w:rPr>
        <w:t>Информация для использования должна быть составлена на одном из языков ЕЭЗ. При вводе в эксплуатацию оборудование для нанесения покрытий методом погружения или электрофоретического нанесения должно сопровождаться переводом инструкций на язык страны, в которой будет использоваться оборудование, и инструкциями на языке оригинала, выданными изготовителем.</w:t>
      </w:r>
    </w:p>
    <w:p w:rsidR="00737ADF" w:rsidRPr="007B3DDB" w:rsidRDefault="007867E9" w:rsidP="007B3DDB">
      <w:pPr>
        <w:pStyle w:val="Style26"/>
        <w:widowControl/>
        <w:ind w:firstLine="567"/>
        <w:jc w:val="both"/>
        <w:rPr>
          <w:rStyle w:val="FontStyle93"/>
          <w:sz w:val="24"/>
          <w:szCs w:val="24"/>
          <w:lang w:eastAsia="en-US"/>
        </w:rPr>
      </w:pPr>
      <w:r w:rsidRPr="007B3DDB">
        <w:rPr>
          <w:rStyle w:val="FontStyle93"/>
          <w:sz w:val="24"/>
          <w:szCs w:val="24"/>
          <w:lang w:eastAsia="en-US"/>
        </w:rPr>
        <w:t>Технические требования к установке, вводу в эксплуатацию и эксплуатации должны быть предоставлены вместе с информацией о нормальном техническом обслуживании оборудования для нанесения покрытий методом погружения или электрофоретического нанесения и предполагаемом использовании.</w:t>
      </w:r>
    </w:p>
    <w:p w:rsidR="00BA63C7" w:rsidRPr="007B3DDB" w:rsidRDefault="00BA63C7" w:rsidP="007B3DDB">
      <w:pPr>
        <w:pStyle w:val="Style36"/>
        <w:widowControl/>
        <w:ind w:firstLine="567"/>
        <w:jc w:val="both"/>
        <w:rPr>
          <w:rStyle w:val="FontStyle94"/>
          <w:sz w:val="24"/>
          <w:szCs w:val="24"/>
          <w:lang w:eastAsia="en-US"/>
        </w:rPr>
      </w:pPr>
    </w:p>
    <w:p w:rsidR="00737ADF" w:rsidRPr="007B3DDB" w:rsidRDefault="00EC5EFF" w:rsidP="007B3DDB">
      <w:pPr>
        <w:pStyle w:val="Style36"/>
        <w:widowControl/>
        <w:ind w:firstLine="567"/>
        <w:jc w:val="both"/>
        <w:rPr>
          <w:rStyle w:val="FontStyle94"/>
          <w:sz w:val="24"/>
          <w:szCs w:val="24"/>
          <w:lang w:eastAsia="en-US"/>
        </w:rPr>
      </w:pPr>
      <w:r w:rsidRPr="007B3DDB">
        <w:rPr>
          <w:rStyle w:val="FontStyle94"/>
          <w:sz w:val="24"/>
          <w:szCs w:val="24"/>
          <w:lang w:eastAsia="en-US"/>
        </w:rPr>
        <w:t xml:space="preserve">7.2 </w:t>
      </w:r>
      <w:r w:rsidR="007867E9" w:rsidRPr="007B3DDB">
        <w:rPr>
          <w:rStyle w:val="FontStyle94"/>
          <w:sz w:val="24"/>
          <w:szCs w:val="24"/>
          <w:lang w:eastAsia="en-US"/>
        </w:rPr>
        <w:t>Руководство по эксплуатации</w:t>
      </w:r>
    </w:p>
    <w:p w:rsidR="000207B3" w:rsidRDefault="000207B3" w:rsidP="007B3DDB">
      <w:pPr>
        <w:pStyle w:val="Style46"/>
        <w:widowControl/>
        <w:ind w:firstLine="567"/>
        <w:jc w:val="both"/>
        <w:rPr>
          <w:rStyle w:val="FontStyle90"/>
          <w:sz w:val="24"/>
          <w:szCs w:val="24"/>
          <w:lang w:eastAsia="en-US"/>
        </w:rPr>
      </w:pPr>
    </w:p>
    <w:p w:rsidR="007867E9" w:rsidRPr="007B3DDB" w:rsidRDefault="00BA63C7" w:rsidP="007B3DDB">
      <w:pPr>
        <w:pStyle w:val="Style46"/>
        <w:widowControl/>
        <w:ind w:firstLine="567"/>
        <w:jc w:val="both"/>
        <w:rPr>
          <w:rStyle w:val="FontStyle93"/>
          <w:sz w:val="24"/>
          <w:szCs w:val="24"/>
          <w:lang w:eastAsia="en-US"/>
        </w:rPr>
      </w:pPr>
      <w:r w:rsidRPr="007B3DDB">
        <w:rPr>
          <w:rStyle w:val="FontStyle90"/>
          <w:sz w:val="24"/>
          <w:szCs w:val="24"/>
          <w:lang w:eastAsia="en-US"/>
        </w:rPr>
        <w:t xml:space="preserve">7.2.1 </w:t>
      </w:r>
      <w:r w:rsidR="007867E9" w:rsidRPr="007B3DDB">
        <w:rPr>
          <w:rStyle w:val="FontStyle93"/>
          <w:sz w:val="24"/>
          <w:szCs w:val="24"/>
          <w:lang w:eastAsia="en-US"/>
        </w:rPr>
        <w:t>Руководство по эксплуатации должно содержать следующую минимальную информацию: — данные о производительности:</w:t>
      </w:r>
    </w:p>
    <w:p w:rsidR="007867E9" w:rsidRPr="007B3DDB" w:rsidRDefault="007867E9" w:rsidP="007B3DDB">
      <w:pPr>
        <w:pStyle w:val="Style46"/>
        <w:widowControl/>
        <w:ind w:firstLine="567"/>
        <w:jc w:val="both"/>
        <w:rPr>
          <w:rStyle w:val="FontStyle93"/>
          <w:sz w:val="24"/>
          <w:szCs w:val="24"/>
          <w:lang w:eastAsia="en-US"/>
        </w:rPr>
      </w:pPr>
      <w:r w:rsidRPr="007B3DDB">
        <w:rPr>
          <w:rStyle w:val="FontStyle93"/>
          <w:sz w:val="24"/>
          <w:szCs w:val="24"/>
          <w:lang w:eastAsia="en-US"/>
        </w:rPr>
        <w:t>— описание оборудования для нанесения покрытий методом погружения или электрофоретического нанесения, тип материала покрытия, для которого предназначено оборудование, и устройства безопасности;</w:t>
      </w:r>
    </w:p>
    <w:p w:rsidR="007867E9" w:rsidRPr="007B3DDB" w:rsidRDefault="007867E9" w:rsidP="007B3DDB">
      <w:pPr>
        <w:pStyle w:val="Style46"/>
        <w:widowControl/>
        <w:ind w:firstLine="567"/>
        <w:jc w:val="both"/>
        <w:rPr>
          <w:rStyle w:val="FontStyle93"/>
          <w:sz w:val="24"/>
          <w:szCs w:val="24"/>
          <w:lang w:eastAsia="en-US"/>
        </w:rPr>
      </w:pPr>
      <w:r w:rsidRPr="007B3DDB">
        <w:rPr>
          <w:rStyle w:val="FontStyle93"/>
          <w:sz w:val="24"/>
          <w:szCs w:val="24"/>
          <w:lang w:eastAsia="en-US"/>
        </w:rPr>
        <w:t>— конструктивные данные, характеристики;</w:t>
      </w:r>
    </w:p>
    <w:p w:rsidR="007867E9" w:rsidRPr="007B3DDB" w:rsidRDefault="007867E9" w:rsidP="007B3DDB">
      <w:pPr>
        <w:pStyle w:val="Style46"/>
        <w:widowControl/>
        <w:ind w:firstLine="567"/>
        <w:jc w:val="both"/>
        <w:rPr>
          <w:rStyle w:val="FontStyle93"/>
          <w:sz w:val="24"/>
          <w:szCs w:val="24"/>
          <w:lang w:eastAsia="en-US"/>
        </w:rPr>
      </w:pPr>
      <w:r w:rsidRPr="007B3DDB">
        <w:rPr>
          <w:rStyle w:val="FontStyle93"/>
          <w:sz w:val="24"/>
          <w:szCs w:val="24"/>
          <w:lang w:eastAsia="en-US"/>
        </w:rPr>
        <w:t>— принципиальные схемы функций безопасности;</w:t>
      </w:r>
    </w:p>
    <w:p w:rsidR="007867E9" w:rsidRPr="007B3DDB" w:rsidRDefault="007867E9" w:rsidP="007B3DDB">
      <w:pPr>
        <w:pStyle w:val="Style46"/>
        <w:widowControl/>
        <w:ind w:firstLine="567"/>
        <w:jc w:val="both"/>
        <w:rPr>
          <w:rStyle w:val="FontStyle93"/>
          <w:sz w:val="24"/>
          <w:szCs w:val="24"/>
          <w:lang w:eastAsia="en-US"/>
        </w:rPr>
      </w:pPr>
      <w:r w:rsidRPr="007B3DDB">
        <w:rPr>
          <w:rStyle w:val="FontStyle93"/>
          <w:sz w:val="24"/>
          <w:szCs w:val="24"/>
          <w:lang w:eastAsia="en-US"/>
        </w:rPr>
        <w:t>— максимальный размер предмета или объекта, на который наносится покрытие;</w:t>
      </w:r>
    </w:p>
    <w:p w:rsidR="007867E9" w:rsidRPr="007B3DDB" w:rsidRDefault="007867E9" w:rsidP="007B3DDB">
      <w:pPr>
        <w:pStyle w:val="Style46"/>
        <w:widowControl/>
        <w:ind w:firstLine="567"/>
        <w:jc w:val="both"/>
        <w:rPr>
          <w:rStyle w:val="FontStyle93"/>
          <w:sz w:val="24"/>
          <w:szCs w:val="24"/>
          <w:lang w:eastAsia="en-US"/>
        </w:rPr>
      </w:pPr>
      <w:r w:rsidRPr="007B3DDB">
        <w:rPr>
          <w:rStyle w:val="FontStyle93"/>
          <w:sz w:val="24"/>
          <w:szCs w:val="24"/>
          <w:lang w:eastAsia="en-US"/>
        </w:rPr>
        <w:t xml:space="preserve">— объемный расход </w:t>
      </w:r>
      <w:r w:rsidR="000207B3" w:rsidRPr="007B3DDB">
        <w:rPr>
          <w:rStyle w:val="FontStyle93"/>
          <w:sz w:val="24"/>
          <w:szCs w:val="24"/>
          <w:lang w:eastAsia="en-US"/>
        </w:rPr>
        <w:t>воздуха: ................</w:t>
      </w:r>
      <w:r w:rsidRPr="007B3DDB">
        <w:rPr>
          <w:rStyle w:val="FontStyle93"/>
          <w:sz w:val="24"/>
          <w:szCs w:val="24"/>
          <w:lang w:eastAsia="en-US"/>
        </w:rPr>
        <w:t xml:space="preserve"> м</w:t>
      </w:r>
      <w:r w:rsidRPr="007B3DDB">
        <w:rPr>
          <w:rStyle w:val="FontStyle93"/>
          <w:sz w:val="24"/>
          <w:szCs w:val="24"/>
          <w:vertAlign w:val="superscript"/>
          <w:lang w:eastAsia="en-US"/>
        </w:rPr>
        <w:t>3</w:t>
      </w:r>
      <w:r w:rsidRPr="007B3DDB">
        <w:rPr>
          <w:rStyle w:val="FontStyle93"/>
          <w:sz w:val="24"/>
          <w:szCs w:val="24"/>
          <w:lang w:eastAsia="en-US"/>
        </w:rPr>
        <w:t>/ч;</w:t>
      </w:r>
    </w:p>
    <w:p w:rsidR="007867E9" w:rsidRPr="007B3DDB" w:rsidRDefault="007867E9" w:rsidP="007B3DDB">
      <w:pPr>
        <w:pStyle w:val="Style46"/>
        <w:widowControl/>
        <w:ind w:firstLine="567"/>
        <w:jc w:val="both"/>
        <w:rPr>
          <w:rStyle w:val="FontStyle93"/>
          <w:sz w:val="24"/>
          <w:szCs w:val="24"/>
          <w:lang w:eastAsia="en-US"/>
        </w:rPr>
      </w:pPr>
      <w:r w:rsidRPr="007B3DDB">
        <w:rPr>
          <w:rStyle w:val="FontStyle93"/>
          <w:sz w:val="24"/>
          <w:szCs w:val="24"/>
          <w:lang w:eastAsia="en-US"/>
        </w:rPr>
        <w:t>— типы и максимальное количество легковоспламеняющихся растворителей, содержащихся в материале покрытия, наносимом за один час, и любые другие требования безопасности, ограничивающие использование. В случае изменения максимальной поверхности, подлежащей обработке в течение одного часа, пользователь должен убедиться, что не возникает дополнительных опасностей;</w:t>
      </w:r>
    </w:p>
    <w:p w:rsidR="007867E9" w:rsidRPr="007B3DDB" w:rsidRDefault="007867E9" w:rsidP="007B3DDB">
      <w:pPr>
        <w:pStyle w:val="Style46"/>
        <w:widowControl/>
        <w:ind w:firstLine="567"/>
        <w:jc w:val="both"/>
        <w:rPr>
          <w:rStyle w:val="FontStyle93"/>
          <w:sz w:val="24"/>
          <w:szCs w:val="24"/>
          <w:lang w:eastAsia="en-US"/>
        </w:rPr>
      </w:pPr>
      <w:r w:rsidRPr="007B3DDB">
        <w:rPr>
          <w:rStyle w:val="FontStyle93"/>
          <w:sz w:val="24"/>
          <w:szCs w:val="24"/>
          <w:lang w:eastAsia="en-US"/>
        </w:rPr>
        <w:t>— температурные ограничения воздуха внутри машины для нанесения погружного или электрофоретического покрытия на этапе нанесения;</w:t>
      </w:r>
    </w:p>
    <w:p w:rsidR="007867E9" w:rsidRPr="007B3DDB" w:rsidRDefault="007867E9" w:rsidP="007B3DDB">
      <w:pPr>
        <w:pStyle w:val="Style46"/>
        <w:widowControl/>
        <w:ind w:firstLine="567"/>
        <w:jc w:val="both"/>
        <w:rPr>
          <w:rStyle w:val="FontStyle93"/>
          <w:sz w:val="24"/>
          <w:szCs w:val="24"/>
          <w:lang w:eastAsia="en-US"/>
        </w:rPr>
      </w:pPr>
      <w:r w:rsidRPr="007B3DDB">
        <w:rPr>
          <w:rStyle w:val="FontStyle93"/>
          <w:sz w:val="24"/>
          <w:szCs w:val="24"/>
          <w:lang w:eastAsia="en-US"/>
        </w:rPr>
        <w:t xml:space="preserve">— значения уровня шума, определенные в соответствии с </w:t>
      </w:r>
      <w:r w:rsidRPr="007B3DDB">
        <w:rPr>
          <w:rStyle w:val="FontStyle93"/>
          <w:sz w:val="24"/>
          <w:szCs w:val="24"/>
          <w:lang w:val="en-US" w:eastAsia="en-US"/>
        </w:rPr>
        <w:t>EN</w:t>
      </w:r>
      <w:r w:rsidRPr="007B3DDB">
        <w:rPr>
          <w:rStyle w:val="FontStyle93"/>
          <w:sz w:val="24"/>
          <w:szCs w:val="24"/>
          <w:lang w:eastAsia="en-US"/>
        </w:rPr>
        <w:t xml:space="preserve"> 14462, т.е.:</w:t>
      </w:r>
    </w:p>
    <w:p w:rsidR="007867E9" w:rsidRPr="007B3DDB" w:rsidRDefault="007867E9" w:rsidP="007B3DDB">
      <w:pPr>
        <w:pStyle w:val="Style46"/>
        <w:widowControl/>
        <w:ind w:firstLine="567"/>
        <w:jc w:val="both"/>
        <w:rPr>
          <w:rStyle w:val="FontStyle93"/>
          <w:sz w:val="24"/>
          <w:szCs w:val="24"/>
          <w:lang w:eastAsia="en-US"/>
        </w:rPr>
      </w:pPr>
      <w:r w:rsidRPr="007B3DDB">
        <w:rPr>
          <w:rStyle w:val="FontStyle93"/>
          <w:sz w:val="24"/>
          <w:szCs w:val="24"/>
          <w:lang w:eastAsia="en-US"/>
        </w:rPr>
        <w:t>— взвешенный по шкале А уровень звукового давления излучения на рабочих местах, где он превышает 70 дБ; если этот уровень не превышает 70 дБ, этот факт должен быть указан;</w:t>
      </w:r>
    </w:p>
    <w:p w:rsidR="007867E9" w:rsidRPr="007B3DDB" w:rsidRDefault="007867E9" w:rsidP="007B3DDB">
      <w:pPr>
        <w:pStyle w:val="Style46"/>
        <w:widowControl/>
        <w:ind w:firstLine="567"/>
        <w:jc w:val="both"/>
        <w:rPr>
          <w:rStyle w:val="FontStyle93"/>
          <w:sz w:val="24"/>
          <w:szCs w:val="24"/>
          <w:lang w:eastAsia="en-US"/>
        </w:rPr>
      </w:pPr>
      <w:r w:rsidRPr="007B3DDB">
        <w:rPr>
          <w:rStyle w:val="FontStyle93"/>
          <w:sz w:val="24"/>
          <w:szCs w:val="24"/>
          <w:lang w:eastAsia="en-US"/>
        </w:rPr>
        <w:t xml:space="preserve">— </w:t>
      </w:r>
      <w:r w:rsidRPr="007B3DDB">
        <w:rPr>
          <w:rStyle w:val="FontStyle93"/>
          <w:sz w:val="24"/>
          <w:szCs w:val="24"/>
          <w:lang w:val="en-US" w:eastAsia="en-US"/>
        </w:rPr>
        <w:t>A</w:t>
      </w:r>
      <w:r w:rsidRPr="007B3DDB">
        <w:rPr>
          <w:rStyle w:val="FontStyle93"/>
          <w:sz w:val="24"/>
          <w:szCs w:val="24"/>
          <w:lang w:eastAsia="en-US"/>
        </w:rPr>
        <w:t xml:space="preserve">-взвешенный уровень звуковой мощности, при котором </w:t>
      </w:r>
      <w:r w:rsidRPr="007B3DDB">
        <w:rPr>
          <w:rStyle w:val="FontStyle93"/>
          <w:sz w:val="24"/>
          <w:szCs w:val="24"/>
          <w:lang w:val="en-US" w:eastAsia="en-US"/>
        </w:rPr>
        <w:t>A</w:t>
      </w:r>
      <w:r w:rsidRPr="007B3DDB">
        <w:rPr>
          <w:rStyle w:val="FontStyle93"/>
          <w:sz w:val="24"/>
          <w:szCs w:val="24"/>
          <w:lang w:eastAsia="en-US"/>
        </w:rPr>
        <w:t xml:space="preserve">-взвешенный уровень звукового давления излучения </w:t>
      </w:r>
      <w:r w:rsidR="00BA63C7" w:rsidRPr="007B3DDB">
        <w:rPr>
          <w:rStyle w:val="FontStyle93"/>
          <w:sz w:val="24"/>
          <w:szCs w:val="24"/>
          <w:lang w:eastAsia="en-US"/>
        </w:rPr>
        <w:t xml:space="preserve">на рабочих станциях превышает </w:t>
      </w:r>
      <w:r w:rsidRPr="007B3DDB">
        <w:rPr>
          <w:rStyle w:val="FontStyle93"/>
          <w:sz w:val="24"/>
          <w:szCs w:val="24"/>
          <w:lang w:eastAsia="en-US"/>
        </w:rPr>
        <w:t>80 дБ"</w:t>
      </w:r>
    </w:p>
    <w:p w:rsidR="007867E9" w:rsidRPr="007B3DDB" w:rsidRDefault="007867E9" w:rsidP="007B3DDB">
      <w:pPr>
        <w:pStyle w:val="Style46"/>
        <w:widowControl/>
        <w:ind w:firstLine="567"/>
        <w:jc w:val="both"/>
        <w:rPr>
          <w:rStyle w:val="FontStyle93"/>
          <w:sz w:val="24"/>
          <w:szCs w:val="24"/>
          <w:lang w:eastAsia="en-US"/>
        </w:rPr>
      </w:pPr>
      <w:r w:rsidRPr="007B3DDB">
        <w:rPr>
          <w:rStyle w:val="FontStyle93"/>
          <w:sz w:val="24"/>
          <w:szCs w:val="24"/>
          <w:lang w:eastAsia="en-US"/>
        </w:rPr>
        <w:t>— минимальная температура вспышки материала покрытия на основе растворителя, допустимая для использования в оборудовании для нанесения покрытий методом погружения или электрофоретического нанесения покрытий (ссылка на паспорт материала производителя материала покрытия на основе растворителя);</w:t>
      </w:r>
    </w:p>
    <w:p w:rsidR="007867E9" w:rsidRPr="007B3DDB" w:rsidRDefault="007867E9" w:rsidP="007B3DDB">
      <w:pPr>
        <w:pStyle w:val="Style46"/>
        <w:widowControl/>
        <w:ind w:firstLine="567"/>
        <w:jc w:val="both"/>
        <w:rPr>
          <w:rStyle w:val="FontStyle93"/>
          <w:sz w:val="24"/>
          <w:szCs w:val="24"/>
          <w:lang w:eastAsia="en-US"/>
        </w:rPr>
      </w:pPr>
      <w:r w:rsidRPr="007B3DDB">
        <w:rPr>
          <w:rStyle w:val="FontStyle93"/>
          <w:sz w:val="24"/>
          <w:szCs w:val="24"/>
          <w:lang w:eastAsia="en-US"/>
        </w:rPr>
        <w:t>— инструкция по проверке предельной температуры в зависимости от температуры вспышки и характеристик материала покрытия на основе растворителя в соответствии с паспортом безопасности материала покрытия на основе растворителя;</w:t>
      </w:r>
    </w:p>
    <w:p w:rsidR="00737ADF" w:rsidRPr="007B3DDB" w:rsidRDefault="007867E9" w:rsidP="007B3DDB">
      <w:pPr>
        <w:pStyle w:val="Style46"/>
        <w:widowControl/>
        <w:ind w:firstLine="567"/>
        <w:jc w:val="both"/>
        <w:rPr>
          <w:rStyle w:val="FontStyle93"/>
          <w:sz w:val="24"/>
          <w:szCs w:val="24"/>
          <w:lang w:eastAsia="en-US"/>
        </w:rPr>
      </w:pPr>
      <w:r w:rsidRPr="007B3DDB">
        <w:rPr>
          <w:rStyle w:val="FontStyle93"/>
          <w:sz w:val="24"/>
          <w:szCs w:val="24"/>
          <w:lang w:eastAsia="en-US"/>
        </w:rPr>
        <w:t>— инструкции, относящиеся к установке, такие как поэтажные планы, вытяжные системы, напольные крепления;</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информация и инструкции по креплению оборудования и любого составляющего оборудования к полу. Это включает в себя информацию о необходимом пространстве, которое должно быть зарезервировано для размещения машины таким образом, чтобы не создавался дополнительный риск раздавливания и сдвига между движущимися частями машины или заготовки и другими неподвижными соседними машинами, частью здания или запасами материала и т.д.;</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инструкции о том, как поддерживается безопасность прилегающих территорий, где вентиляционные каналы, трубы и дымоходы проходят через стену. Огнестойкость этой стены не должна изменяться;</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зоны погрузки/разгрузки (обозначены на полу и ограничены ограждениями);</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классификация зон с запретными зонами и опасными зонами в отношении пожара и взрыва (если применимо);</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информация о мерах по предотвращению взрыва и пожара во время очистки, технического обслуживания и обработки отложений остатков технологических процессов;</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Предупреждения против:</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использование галогенированных продуктов для очистки внутри оборудования для нанесения покрытий методом погружения или электрофоретического нанесения покрытий;</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использование открытого огня, предметов с раскаленными поверхностями, оборудования или предметов, способных генерировать искры (инструменты, оборудование и т.д.), внутри оборудования для нанесения покрытий методом погружения или электрофоретического нанесения, или вокруг него;</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курение во взрывоопасных зонах. На оборудовании для нанесения покрытий методом погружения или электрофоретического нанесения, а также на всех входных дверях оборудования должна быть установлена табличка с надписью «Не курить»;</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любое хранение легковоспламеняющихся веществ или их пустых контейнеров или любых других материалов, которые контактировали с этими продуктами (тряпки, бумага и т.д.) в оборудовании для нанесения покрытий методом погружения или электрофоретического нанесения и перед дверями;</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безопасные методы работы - информация о</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требуемом оборудовании для пожаротушения;</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какие-либо специальные меры заземления;</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рекомендации по освещению;</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детали подключения оборудования системы искусственной вентиляции цеха.</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использование квалифицированного, обученного и уполномоченного персонала для эксплуатации и регулировки оборудования для нанесения покрытий методом погружения или электрофоретического нанесения в соответствии со спецификациями производителя;</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расположение рабочих мест оператора в незагрязненной атмосфере (для машин для нанесения покрытий методом погружения с горизонтальной вентиляцией);</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наличие, по крайней мере, подходящих огнетушителей с ручным управлением, если применимо, и как они должны использоваться безопасным способом;</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использование средств индивидуальной защиты в отношении контакта и/или вдыхания опасных материалов, газов или паров в соответствии с паспортом безопасности материалов покрытия;</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ношение средств защиты слуха, если это необходимо. Кроме того, в руководстве по эксплуатации должно быть указано:</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информация, касающаяся безопасных условий транспортировки и обработки;</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отчет о вводе в эксплуатацию (например, о соответствии мер заземления, скорости воздуха, блокировках безопасности);</w:t>
      </w:r>
    </w:p>
    <w:p w:rsidR="00737ADF"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информация, касающаяся установленных защитных устройств и их функций;</w:t>
      </w:r>
    </w:p>
    <w:p w:rsidR="000207B3" w:rsidRDefault="000207B3" w:rsidP="007B3DDB">
      <w:pPr>
        <w:pStyle w:val="Style15"/>
        <w:widowControl/>
        <w:ind w:firstLine="567"/>
        <w:jc w:val="both"/>
        <w:rPr>
          <w:rStyle w:val="FontStyle90"/>
          <w:sz w:val="24"/>
          <w:szCs w:val="24"/>
          <w:lang w:eastAsia="en-US"/>
        </w:rPr>
      </w:pPr>
    </w:p>
    <w:p w:rsidR="00737ADF" w:rsidRPr="007B3DDB" w:rsidRDefault="00BA63C7"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7.2.2 </w:t>
      </w:r>
      <w:r w:rsidR="007867E9" w:rsidRPr="007B3DDB">
        <w:rPr>
          <w:rStyle w:val="FontStyle90"/>
          <w:sz w:val="24"/>
          <w:szCs w:val="24"/>
          <w:lang w:eastAsia="en-US"/>
        </w:rPr>
        <w:t>Информация, касающаяся использования оборудования для нанесения покрытий методом погружения и электрофоретического нанесения покрытий</w:t>
      </w:r>
    </w:p>
    <w:p w:rsidR="000207B3" w:rsidRDefault="000207B3" w:rsidP="007B3DDB">
      <w:pPr>
        <w:pStyle w:val="Style22"/>
        <w:widowControl/>
        <w:ind w:firstLine="567"/>
        <w:jc w:val="both"/>
        <w:rPr>
          <w:rStyle w:val="FontStyle93"/>
          <w:sz w:val="24"/>
          <w:szCs w:val="24"/>
          <w:lang w:eastAsia="en-US"/>
        </w:rPr>
      </w:pP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описание элементов управления и их функций;</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инструкция по запуску (эксплуатации);</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инструкции по внесению любых корректировок;</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информация об очистке;</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инструкции по соответствующим мерам (например, предоставление подходящих очков и защитной одежды), когда контакт с материалами, используемыми для погружения или чистки, может вызвать дерматит или другие кожные заболевания;</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инструкции по использованию средств индивидуальной защиты или дыхательной маски, подключенной к свежему воздуху, когда оператор входит в оборудование для нанесения погружного или электрофоретического покрытия для целей регулировки, контроля или технического обслуживания.</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xml:space="preserve">— инструкция по правильному добавлению растворителя в ванну с органическим жидким лакокрасочным материалом: только при работающей мешалке и работающей </w:t>
      </w:r>
      <w:r w:rsidR="00064534" w:rsidRPr="007B3DDB">
        <w:rPr>
          <w:rStyle w:val="FontStyle93"/>
          <w:sz w:val="24"/>
          <w:szCs w:val="24"/>
          <w:lang w:eastAsia="en-US"/>
        </w:rPr>
        <w:t>искусственной</w:t>
      </w:r>
      <w:r w:rsidRPr="007B3DDB">
        <w:rPr>
          <w:rStyle w:val="FontStyle93"/>
          <w:sz w:val="24"/>
          <w:szCs w:val="24"/>
          <w:lang w:eastAsia="en-US"/>
        </w:rPr>
        <w:t xml:space="preserve"> вентиляции.</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xml:space="preserve">— информация о требовании, чтобы </w:t>
      </w:r>
      <w:r w:rsidR="00064534" w:rsidRPr="007B3DDB">
        <w:rPr>
          <w:rStyle w:val="FontStyle93"/>
          <w:sz w:val="24"/>
          <w:szCs w:val="24"/>
          <w:lang w:eastAsia="en-US"/>
        </w:rPr>
        <w:t>искусственная</w:t>
      </w:r>
      <w:r w:rsidRPr="007B3DDB">
        <w:rPr>
          <w:rStyle w:val="FontStyle93"/>
          <w:sz w:val="24"/>
          <w:szCs w:val="24"/>
          <w:lang w:eastAsia="en-US"/>
        </w:rPr>
        <w:t xml:space="preserve"> вентиляция работала</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до тех пор, пока концентрация опасных веществ не опустится ниже допустимых пределов воздействия, прежде чем входить внутрь автоматического оборудования для нанесения покрытий или электрофоретического покрытия для любых работ по наладке, ремонту или техническому обслуживанию.</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во время очистки легковоспламеняющимися растворителями.</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информация о микробиологических проблемах, в частности о контроле влажности, и соответствующих мерах, например:</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предоставление защитной одежды и средств для дыхания свежим воздухом;</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обеспечение легкого доступа для очистки воздуховодов и/или камер нагнетания;</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информация о требованиях, когда оператор должен входить внутрь резервуара (в соответствии с физическими и химическими свойствами материала покрытия внутри резервуара):</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второй оператор должен оставаться снаружи резервуара, чтобы контролировать работу;</w:t>
      </w:r>
    </w:p>
    <w:p w:rsidR="007867E9"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необходимо носить средства индивидуальной защиты или дыхательную маску, подключенную к свежему воздуху;</w:t>
      </w:r>
    </w:p>
    <w:p w:rsidR="00737ADF" w:rsidRPr="007B3DDB" w:rsidRDefault="007867E9" w:rsidP="007B3DDB">
      <w:pPr>
        <w:pStyle w:val="Style22"/>
        <w:widowControl/>
        <w:ind w:firstLine="567"/>
        <w:jc w:val="both"/>
        <w:rPr>
          <w:rStyle w:val="FontStyle93"/>
          <w:sz w:val="24"/>
          <w:szCs w:val="24"/>
          <w:lang w:eastAsia="en-US"/>
        </w:rPr>
      </w:pPr>
      <w:r w:rsidRPr="007B3DDB">
        <w:rPr>
          <w:rStyle w:val="FontStyle93"/>
          <w:sz w:val="24"/>
          <w:szCs w:val="24"/>
          <w:lang w:eastAsia="en-US"/>
        </w:rPr>
        <w:t>— !метод эксплуатации, которому следует следовать в случае аварий, поломок или засоров, которые могут произойти".</w:t>
      </w:r>
    </w:p>
    <w:p w:rsidR="000207B3" w:rsidRDefault="000207B3" w:rsidP="007B3DDB">
      <w:pPr>
        <w:pStyle w:val="Style15"/>
        <w:widowControl/>
        <w:ind w:firstLine="567"/>
        <w:jc w:val="both"/>
        <w:rPr>
          <w:rStyle w:val="FontStyle90"/>
          <w:sz w:val="24"/>
          <w:szCs w:val="24"/>
          <w:lang w:eastAsia="en-US"/>
        </w:rPr>
      </w:pPr>
    </w:p>
    <w:p w:rsidR="00737ADF" w:rsidRPr="007B3DDB" w:rsidRDefault="00EC5EFF" w:rsidP="007B3DDB">
      <w:pPr>
        <w:pStyle w:val="Style15"/>
        <w:widowControl/>
        <w:ind w:firstLine="567"/>
        <w:jc w:val="both"/>
        <w:rPr>
          <w:rStyle w:val="FontStyle90"/>
          <w:sz w:val="24"/>
          <w:szCs w:val="24"/>
          <w:lang w:eastAsia="en-US"/>
        </w:rPr>
      </w:pPr>
      <w:r w:rsidRPr="007B3DDB">
        <w:rPr>
          <w:rStyle w:val="FontStyle90"/>
          <w:sz w:val="24"/>
          <w:szCs w:val="24"/>
          <w:lang w:eastAsia="en-US"/>
        </w:rPr>
        <w:t xml:space="preserve">7.2.3 </w:t>
      </w:r>
      <w:r w:rsidR="006F67AB" w:rsidRPr="007B3DDB">
        <w:rPr>
          <w:rStyle w:val="FontStyle90"/>
          <w:sz w:val="24"/>
          <w:szCs w:val="24"/>
          <w:lang w:eastAsia="en-US"/>
        </w:rPr>
        <w:t>Техническое обслуживание</w:t>
      </w:r>
    </w:p>
    <w:p w:rsidR="000207B3" w:rsidRPr="00485A74" w:rsidRDefault="000207B3" w:rsidP="007B3DDB">
      <w:pPr>
        <w:pStyle w:val="Style15"/>
        <w:widowControl/>
        <w:ind w:firstLine="567"/>
        <w:jc w:val="both"/>
        <w:rPr>
          <w:rStyle w:val="FontStyle90"/>
          <w:sz w:val="24"/>
          <w:szCs w:val="24"/>
          <w:lang w:eastAsia="en-US"/>
        </w:rPr>
      </w:pPr>
    </w:p>
    <w:p w:rsidR="00737ADF" w:rsidRPr="007B3DDB" w:rsidRDefault="00EC5EFF" w:rsidP="007B3DDB">
      <w:pPr>
        <w:pStyle w:val="Style15"/>
        <w:widowControl/>
        <w:ind w:firstLine="567"/>
        <w:jc w:val="both"/>
        <w:rPr>
          <w:rStyle w:val="FontStyle90"/>
          <w:sz w:val="24"/>
          <w:szCs w:val="24"/>
          <w:lang w:eastAsia="en-US"/>
        </w:rPr>
      </w:pPr>
      <w:r w:rsidRPr="007B3DDB">
        <w:rPr>
          <w:rStyle w:val="FontStyle90"/>
          <w:sz w:val="24"/>
          <w:szCs w:val="24"/>
          <w:lang w:val="en-US" w:eastAsia="en-US"/>
        </w:rPr>
        <w:t>a</w:t>
      </w:r>
      <w:r w:rsidRPr="007B3DDB">
        <w:rPr>
          <w:rStyle w:val="FontStyle90"/>
          <w:sz w:val="24"/>
          <w:szCs w:val="24"/>
          <w:lang w:eastAsia="en-US"/>
        </w:rPr>
        <w:t xml:space="preserve">) </w:t>
      </w:r>
      <w:r w:rsidR="006F67AB" w:rsidRPr="007B3DDB">
        <w:rPr>
          <w:rStyle w:val="FontStyle90"/>
          <w:sz w:val="24"/>
          <w:szCs w:val="24"/>
          <w:lang w:eastAsia="en-US"/>
        </w:rPr>
        <w:t>профилактическое техническое обслуживание</w:t>
      </w:r>
    </w:p>
    <w:p w:rsidR="000207B3" w:rsidRDefault="000207B3" w:rsidP="007B3DDB">
      <w:pPr>
        <w:pStyle w:val="Style22"/>
        <w:widowControl/>
        <w:ind w:firstLine="567"/>
        <w:jc w:val="both"/>
        <w:rPr>
          <w:rStyle w:val="FontStyle93"/>
          <w:sz w:val="24"/>
          <w:szCs w:val="24"/>
          <w:lang w:eastAsia="en-US"/>
        </w:rPr>
      </w:pPr>
    </w:p>
    <w:p w:rsidR="006F67AB" w:rsidRPr="007B3DDB" w:rsidRDefault="006F67AB" w:rsidP="007B3DDB">
      <w:pPr>
        <w:pStyle w:val="Style22"/>
        <w:widowControl/>
        <w:ind w:firstLine="567"/>
        <w:jc w:val="both"/>
        <w:rPr>
          <w:rStyle w:val="FontStyle93"/>
          <w:sz w:val="24"/>
          <w:szCs w:val="24"/>
          <w:lang w:eastAsia="en-US"/>
        </w:rPr>
      </w:pPr>
      <w:r w:rsidRPr="007B3DDB">
        <w:rPr>
          <w:rStyle w:val="FontStyle93"/>
          <w:sz w:val="24"/>
          <w:szCs w:val="24"/>
          <w:lang w:eastAsia="en-US"/>
        </w:rPr>
        <w:t>Изготовитель должен сообщить, по крайней мере, о следующем:</w:t>
      </w:r>
    </w:p>
    <w:p w:rsidR="00737ADF" w:rsidRPr="007B3DDB" w:rsidRDefault="006F67AB" w:rsidP="007B3DDB">
      <w:pPr>
        <w:pStyle w:val="Style22"/>
        <w:widowControl/>
        <w:ind w:firstLine="567"/>
        <w:jc w:val="both"/>
        <w:rPr>
          <w:rStyle w:val="FontStyle93"/>
          <w:sz w:val="24"/>
          <w:szCs w:val="24"/>
          <w:lang w:eastAsia="en-US"/>
        </w:rPr>
      </w:pPr>
      <w:r w:rsidRPr="007B3DDB">
        <w:rPr>
          <w:rStyle w:val="FontStyle93"/>
          <w:sz w:val="24"/>
          <w:szCs w:val="24"/>
          <w:lang w:eastAsia="en-US"/>
        </w:rPr>
        <w:t>— регулярных проверках</w:t>
      </w:r>
      <w:r w:rsidR="00EC5EFF" w:rsidRPr="007B3DDB">
        <w:rPr>
          <w:rStyle w:val="FontStyle93"/>
          <w:sz w:val="24"/>
          <w:szCs w:val="24"/>
          <w:vertAlign w:val="superscript"/>
          <w:lang w:val="en-US" w:eastAsia="en-US"/>
        </w:rPr>
        <w:footnoteReference w:id="1"/>
      </w:r>
      <w:r w:rsidR="00EC5EFF" w:rsidRPr="007B3DDB">
        <w:rPr>
          <w:rStyle w:val="FontStyle93"/>
          <w:sz w:val="24"/>
          <w:szCs w:val="24"/>
          <w:lang w:eastAsia="en-US"/>
        </w:rPr>
        <w:t xml:space="preserve"> </w:t>
      </w:r>
      <w:r w:rsidRPr="007B3DDB">
        <w:rPr>
          <w:rStyle w:val="FontStyle93"/>
          <w:sz w:val="24"/>
          <w:szCs w:val="24"/>
          <w:lang w:eastAsia="en-US"/>
        </w:rPr>
        <w:t>засорение систем фильтрации и выпуска, а также отложения материала покрытия на оборудовании, стенах и полу оборудования для нанесения погружных или электрофоретических покрытий;</w:t>
      </w:r>
    </w:p>
    <w:p w:rsidR="006F67AB" w:rsidRPr="007B3DDB" w:rsidRDefault="00EC5EFF" w:rsidP="007B3DDB">
      <w:pPr>
        <w:pStyle w:val="Style22"/>
        <w:widowControl/>
        <w:ind w:firstLine="567"/>
        <w:jc w:val="both"/>
        <w:rPr>
          <w:rStyle w:val="FontStyle93"/>
          <w:sz w:val="24"/>
          <w:szCs w:val="24"/>
          <w:lang w:eastAsia="en-US"/>
        </w:rPr>
      </w:pPr>
      <w:r w:rsidRPr="007B3DDB">
        <w:rPr>
          <w:rStyle w:val="FontStyle93"/>
          <w:sz w:val="24"/>
          <w:szCs w:val="24"/>
          <w:lang w:eastAsia="en-US"/>
        </w:rPr>
        <w:t xml:space="preserve">— </w:t>
      </w:r>
      <w:r w:rsidR="006F67AB" w:rsidRPr="007B3DDB">
        <w:rPr>
          <w:rStyle w:val="FontStyle93"/>
          <w:sz w:val="24"/>
          <w:szCs w:val="24"/>
          <w:lang w:eastAsia="en-US"/>
        </w:rPr>
        <w:t>регулярных проверках</w:t>
      </w:r>
      <w:r w:rsidRPr="007B3DDB">
        <w:rPr>
          <w:rStyle w:val="FontStyle93"/>
          <w:sz w:val="24"/>
          <w:szCs w:val="24"/>
          <w:vertAlign w:val="superscript"/>
          <w:lang w:val="en-US" w:eastAsia="en-US"/>
        </w:rPr>
        <w:footnoteReference w:id="2"/>
      </w:r>
      <w:r w:rsidRPr="007B3DDB">
        <w:rPr>
          <w:rStyle w:val="FontStyle93"/>
          <w:sz w:val="24"/>
          <w:szCs w:val="24"/>
          <w:lang w:eastAsia="en-US"/>
        </w:rPr>
        <w:t xml:space="preserve"> </w:t>
      </w:r>
      <w:r w:rsidR="006F67AB" w:rsidRPr="007B3DDB">
        <w:rPr>
          <w:rStyle w:val="FontStyle93"/>
          <w:sz w:val="24"/>
          <w:szCs w:val="24"/>
          <w:lang w:eastAsia="en-US"/>
        </w:rPr>
        <w:t>заземление оборудования для нанесения погружных или электрофоретических покрытий и предметов, подлежащих обработке;</w:t>
      </w:r>
    </w:p>
    <w:p w:rsidR="006F67AB" w:rsidRPr="007B3DDB" w:rsidRDefault="006F67AB" w:rsidP="007B3DDB">
      <w:pPr>
        <w:pStyle w:val="Style22"/>
        <w:widowControl/>
        <w:ind w:firstLine="567"/>
        <w:jc w:val="both"/>
        <w:rPr>
          <w:rStyle w:val="FontStyle93"/>
          <w:sz w:val="24"/>
          <w:szCs w:val="24"/>
          <w:lang w:eastAsia="en-US"/>
        </w:rPr>
      </w:pPr>
      <w:r w:rsidRPr="007B3DDB">
        <w:rPr>
          <w:rStyle w:val="FontStyle93"/>
          <w:sz w:val="24"/>
          <w:szCs w:val="24"/>
          <w:lang w:eastAsia="en-US"/>
        </w:rPr>
        <w:t>—мерах предосторожности, которые необходимо предпринять в нерабочем состоянии, если открытое пламя, раскаленный предмет или оборудование или предмет, способные генерировать искры, попадают в оборудование для нанесения покрытий методом погружения или электрофоретического покрытия для проведения работ по техническому обслуживанию (например, полная очистка оборудования для нанесения покрытий методом погружения или электрофоретического покрытия для удаления отложений органического жидкого материала покрытия);</w:t>
      </w:r>
    </w:p>
    <w:p w:rsidR="006F67AB" w:rsidRPr="007B3DDB" w:rsidRDefault="006F67AB" w:rsidP="007B3DDB">
      <w:pPr>
        <w:pStyle w:val="Style22"/>
        <w:widowControl/>
        <w:ind w:firstLine="567"/>
        <w:jc w:val="both"/>
        <w:rPr>
          <w:rStyle w:val="FontStyle93"/>
          <w:sz w:val="24"/>
          <w:szCs w:val="24"/>
          <w:lang w:eastAsia="en-US"/>
        </w:rPr>
      </w:pPr>
      <w:r w:rsidRPr="007B3DDB">
        <w:rPr>
          <w:rStyle w:val="FontStyle93"/>
          <w:sz w:val="24"/>
          <w:szCs w:val="24"/>
          <w:lang w:eastAsia="en-US"/>
        </w:rPr>
        <w:t>—точных инструкциях по техническому обслуживанию нагревательных приборов и, в частности, периодичность технического обслуживания;</w:t>
      </w:r>
    </w:p>
    <w:p w:rsidR="00737ADF" w:rsidRPr="007B3DDB" w:rsidRDefault="006F67AB" w:rsidP="007B3DDB">
      <w:pPr>
        <w:pStyle w:val="Style22"/>
        <w:widowControl/>
        <w:ind w:firstLine="567"/>
        <w:jc w:val="both"/>
        <w:rPr>
          <w:rStyle w:val="FontStyle93"/>
          <w:sz w:val="24"/>
          <w:szCs w:val="24"/>
          <w:lang w:eastAsia="en-US"/>
        </w:rPr>
      </w:pPr>
      <w:r w:rsidRPr="007B3DDB">
        <w:rPr>
          <w:rStyle w:val="FontStyle93"/>
          <w:sz w:val="24"/>
          <w:szCs w:val="24"/>
          <w:lang w:eastAsia="en-US"/>
        </w:rPr>
        <w:t>—периодичности замены фильтра и как это можно сделать безопасным способом;</w:t>
      </w:r>
    </w:p>
    <w:p w:rsidR="00737ADF" w:rsidRPr="007B3DDB" w:rsidRDefault="00EC5EFF" w:rsidP="007B3DDB">
      <w:pPr>
        <w:pStyle w:val="Style22"/>
        <w:widowControl/>
        <w:ind w:firstLine="567"/>
        <w:jc w:val="both"/>
        <w:rPr>
          <w:rStyle w:val="FontStyle93"/>
          <w:sz w:val="24"/>
          <w:szCs w:val="24"/>
          <w:lang w:eastAsia="en-US"/>
        </w:rPr>
      </w:pPr>
      <w:r w:rsidRPr="007B3DDB">
        <w:rPr>
          <w:rStyle w:val="FontStyle93"/>
          <w:sz w:val="24"/>
          <w:szCs w:val="24"/>
          <w:lang w:eastAsia="en-US"/>
        </w:rPr>
        <w:t>— !</w:t>
      </w:r>
      <w:r w:rsidR="006F67AB" w:rsidRPr="007B3DDB">
        <w:t xml:space="preserve"> </w:t>
      </w:r>
      <w:r w:rsidR="006F67AB" w:rsidRPr="007B3DDB">
        <w:rPr>
          <w:rStyle w:val="FontStyle93"/>
          <w:sz w:val="24"/>
          <w:szCs w:val="24"/>
          <w:lang w:eastAsia="en-US"/>
        </w:rPr>
        <w:t xml:space="preserve">использовании материалов и инструментов в соответствии с рекомендациями изготовителя; </w:t>
      </w:r>
      <w:r w:rsidRPr="007B3DDB">
        <w:rPr>
          <w:rStyle w:val="FontStyle93"/>
          <w:sz w:val="24"/>
          <w:szCs w:val="24"/>
          <w:lang w:eastAsia="en-US"/>
        </w:rPr>
        <w:t>"</w:t>
      </w:r>
    </w:p>
    <w:p w:rsidR="00687CAE" w:rsidRPr="007B3DDB" w:rsidRDefault="00EC5EFF" w:rsidP="007B3DDB">
      <w:pPr>
        <w:pStyle w:val="Style43"/>
        <w:widowControl/>
        <w:ind w:firstLine="567"/>
        <w:jc w:val="both"/>
        <w:rPr>
          <w:rStyle w:val="FontStyle93"/>
          <w:sz w:val="24"/>
          <w:szCs w:val="24"/>
          <w:lang w:eastAsia="en-US"/>
        </w:rPr>
      </w:pPr>
      <w:r w:rsidRPr="007B3DDB">
        <w:rPr>
          <w:rStyle w:val="FontStyle93"/>
          <w:sz w:val="24"/>
          <w:szCs w:val="24"/>
          <w:lang w:eastAsia="en-US"/>
        </w:rPr>
        <w:t xml:space="preserve">— </w:t>
      </w:r>
      <w:r w:rsidR="006F67AB" w:rsidRPr="007B3DDB">
        <w:rPr>
          <w:rStyle w:val="FontStyle93"/>
          <w:sz w:val="24"/>
          <w:szCs w:val="24"/>
          <w:lang w:eastAsia="en-US"/>
        </w:rPr>
        <w:t>инструкциях по очистке</w:t>
      </w:r>
      <w:r w:rsidRPr="007B3DDB">
        <w:rPr>
          <w:rStyle w:val="FontStyle93"/>
          <w:sz w:val="24"/>
          <w:szCs w:val="24"/>
          <w:lang w:eastAsia="en-US"/>
        </w:rPr>
        <w:t xml:space="preserve">. </w:t>
      </w:r>
    </w:p>
    <w:p w:rsidR="000207B3" w:rsidRPr="00485A74" w:rsidRDefault="000207B3" w:rsidP="007B3DDB">
      <w:pPr>
        <w:pStyle w:val="Style43"/>
        <w:widowControl/>
        <w:ind w:firstLine="567"/>
        <w:jc w:val="both"/>
        <w:rPr>
          <w:rStyle w:val="FontStyle90"/>
          <w:sz w:val="24"/>
          <w:szCs w:val="24"/>
          <w:lang w:eastAsia="en-US"/>
        </w:rPr>
      </w:pPr>
    </w:p>
    <w:p w:rsidR="00737ADF" w:rsidRPr="007B3DDB" w:rsidRDefault="00EC5EFF" w:rsidP="007B3DDB">
      <w:pPr>
        <w:pStyle w:val="Style43"/>
        <w:widowControl/>
        <w:ind w:firstLine="567"/>
        <w:jc w:val="both"/>
        <w:rPr>
          <w:rStyle w:val="FontStyle90"/>
          <w:sz w:val="24"/>
          <w:szCs w:val="24"/>
          <w:lang w:eastAsia="en-US"/>
        </w:rPr>
      </w:pPr>
      <w:r w:rsidRPr="007B3DDB">
        <w:rPr>
          <w:rStyle w:val="FontStyle90"/>
          <w:sz w:val="24"/>
          <w:szCs w:val="24"/>
          <w:lang w:val="en-US" w:eastAsia="en-US"/>
        </w:rPr>
        <w:t>b</w:t>
      </w:r>
      <w:r w:rsidR="00BA63C7" w:rsidRPr="007B3DDB">
        <w:rPr>
          <w:rStyle w:val="FontStyle90"/>
          <w:sz w:val="24"/>
          <w:szCs w:val="24"/>
          <w:lang w:eastAsia="en-US"/>
        </w:rPr>
        <w:t xml:space="preserve">) </w:t>
      </w:r>
      <w:r w:rsidR="003A2E51" w:rsidRPr="007B3DDB">
        <w:rPr>
          <w:rStyle w:val="FontStyle90"/>
          <w:sz w:val="24"/>
          <w:szCs w:val="24"/>
          <w:lang w:eastAsia="en-US"/>
        </w:rPr>
        <w:t>внеплановое техобслуживание</w:t>
      </w:r>
    </w:p>
    <w:p w:rsidR="000207B3" w:rsidRDefault="000207B3" w:rsidP="007B3DDB">
      <w:pPr>
        <w:pStyle w:val="Style22"/>
        <w:widowControl/>
        <w:ind w:firstLine="567"/>
        <w:jc w:val="both"/>
        <w:rPr>
          <w:rStyle w:val="FontStyle93"/>
          <w:sz w:val="24"/>
          <w:szCs w:val="24"/>
          <w:lang w:eastAsia="en-US"/>
        </w:rPr>
      </w:pPr>
    </w:p>
    <w:p w:rsidR="003A2E51"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 xml:space="preserve">Изготовитель должен проинформировать пользователя о том, что корректирующее техническое обслуживание должно выполняться только компетентным квалифицированным специалистом в соответствии с </w:t>
      </w:r>
      <w:r w:rsidRPr="007B3DDB">
        <w:rPr>
          <w:rStyle w:val="FontStyle93"/>
          <w:sz w:val="24"/>
          <w:szCs w:val="24"/>
          <w:lang w:val="en-US" w:eastAsia="en-US"/>
        </w:rPr>
        <w:t>EN</w:t>
      </w:r>
      <w:r w:rsidRPr="007B3DDB">
        <w:rPr>
          <w:rStyle w:val="FontStyle93"/>
          <w:sz w:val="24"/>
          <w:szCs w:val="24"/>
          <w:lang w:eastAsia="en-US"/>
        </w:rPr>
        <w:t xml:space="preserve"> 60079-17 в соответствии со спецификациями производителя. В спецификации должно быть указано:</w:t>
      </w:r>
    </w:p>
    <w:p w:rsidR="003A2E51"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 средства обнаружения и устранения поломок и отказов, которые могут возникнуть;</w:t>
      </w:r>
    </w:p>
    <w:p w:rsidR="003A2E51"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 методы идентификации всех деталей или материалов, которые можно заменить;</w:t>
      </w:r>
    </w:p>
    <w:p w:rsidR="003A2E51"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 обязательная изоляция и рассеивание энергии перед началом работы в системах с энергетическим питанием;</w:t>
      </w:r>
    </w:p>
    <w:p w:rsidR="00737ADF"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 причины поломок или отказов и то, как они происходят.</w:t>
      </w:r>
    </w:p>
    <w:p w:rsidR="00687CAE" w:rsidRPr="007B3DDB" w:rsidRDefault="00687CAE" w:rsidP="007B3DDB">
      <w:pPr>
        <w:pStyle w:val="Style11"/>
        <w:widowControl/>
        <w:ind w:firstLine="567"/>
        <w:jc w:val="both"/>
        <w:rPr>
          <w:rStyle w:val="FontStyle94"/>
          <w:sz w:val="24"/>
          <w:szCs w:val="24"/>
          <w:lang w:eastAsia="en-US"/>
        </w:rPr>
      </w:pPr>
    </w:p>
    <w:p w:rsidR="00737ADF" w:rsidRPr="007B3DDB" w:rsidRDefault="00EC5EFF" w:rsidP="007B3DDB">
      <w:pPr>
        <w:pStyle w:val="Style11"/>
        <w:widowControl/>
        <w:ind w:firstLine="567"/>
        <w:jc w:val="both"/>
        <w:rPr>
          <w:rStyle w:val="FontStyle94"/>
          <w:sz w:val="24"/>
          <w:szCs w:val="24"/>
          <w:lang w:eastAsia="en-US"/>
        </w:rPr>
      </w:pPr>
      <w:r w:rsidRPr="007B3DDB">
        <w:rPr>
          <w:rStyle w:val="FontStyle94"/>
          <w:sz w:val="24"/>
          <w:szCs w:val="24"/>
          <w:lang w:eastAsia="en-US"/>
        </w:rPr>
        <w:t xml:space="preserve">7.3 </w:t>
      </w:r>
      <w:r w:rsidR="003A2E51" w:rsidRPr="007B3DDB">
        <w:rPr>
          <w:rStyle w:val="FontStyle94"/>
          <w:sz w:val="24"/>
          <w:szCs w:val="24"/>
          <w:lang w:eastAsia="en-US"/>
        </w:rPr>
        <w:t>Маркировка</w:t>
      </w:r>
    </w:p>
    <w:p w:rsidR="000207B3" w:rsidRDefault="000207B3" w:rsidP="007B3DDB">
      <w:pPr>
        <w:pStyle w:val="Style22"/>
        <w:widowControl/>
        <w:ind w:firstLine="567"/>
        <w:jc w:val="both"/>
        <w:rPr>
          <w:rStyle w:val="FontStyle93"/>
          <w:sz w:val="24"/>
          <w:szCs w:val="24"/>
          <w:lang w:eastAsia="en-US"/>
        </w:rPr>
      </w:pPr>
    </w:p>
    <w:p w:rsidR="003A2E51"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Оборудование для нанесения покрытий методом погружения или электрофоретического нанесения должно иметь четкую и постоянную маркировку, по крайней мере, со следующими данными:</w:t>
      </w:r>
    </w:p>
    <w:p w:rsidR="003A2E51"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 название и адрес производителя;</w:t>
      </w:r>
    </w:p>
    <w:p w:rsidR="003A2E51"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 тип, модель и серийный номер, идентифицирующие оборудование для нанесения покрытий методом погружения или электрофоретического нанесения покрытий;</w:t>
      </w:r>
    </w:p>
    <w:p w:rsidR="003A2E51"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 год выпуска........изменен на..........</w:t>
      </w:r>
      <w:r w:rsidR="00BA63C7" w:rsidRPr="007B3DDB">
        <w:rPr>
          <w:rStyle w:val="FontStyle93"/>
          <w:sz w:val="24"/>
          <w:szCs w:val="24"/>
          <w:lang w:eastAsia="en-US"/>
        </w:rPr>
        <w:t>..........(</w:t>
      </w:r>
      <w:r w:rsidRPr="007B3DDB">
        <w:rPr>
          <w:rStyle w:val="FontStyle93"/>
          <w:sz w:val="24"/>
          <w:szCs w:val="24"/>
          <w:lang w:eastAsia="en-US"/>
        </w:rPr>
        <w:t>год(ы) внесения изменений);</w:t>
      </w:r>
    </w:p>
    <w:p w:rsidR="003A2E51"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 способ нанесения жидкого органического покрытия, для которого предназначено оборудование для нанесения покрытий методом погружения или электрофоретического нанесения (должен быть указан пример: автоматический или ручной);</w:t>
      </w:r>
    </w:p>
    <w:p w:rsidR="003A2E51"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 тип жидкого материала для покрытия или характеристики и ограничения для определения предполагаемого использования оборудования;</w:t>
      </w:r>
    </w:p>
    <w:p w:rsidR="003A2E51"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 количество легковоспламеняющегося растворителя, содержащегося в нанесенном жидком органическом материале покрытия (</w:t>
      </w:r>
      <w:r w:rsidR="00E94E12">
        <w:rPr>
          <w:rStyle w:val="FontStyle93"/>
          <w:sz w:val="24"/>
          <w:szCs w:val="24"/>
          <w:lang w:eastAsia="en-US"/>
        </w:rPr>
        <w:t>см.</w:t>
      </w:r>
      <w:r w:rsidRPr="007B3DDB">
        <w:rPr>
          <w:rStyle w:val="FontStyle93"/>
          <w:sz w:val="24"/>
          <w:szCs w:val="24"/>
          <w:lang w:eastAsia="en-US"/>
        </w:rPr>
        <w:t xml:space="preserve"> 7.2.1). Для максимальной обработки поверхности за один час требуется максимум при первоначальном запуске оборудования;</w:t>
      </w:r>
    </w:p>
    <w:p w:rsidR="003A2E51"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 установленная мощность:</w:t>
      </w:r>
    </w:p>
    <w:p w:rsidR="003A2E51"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 электрический.................. ( кВА),</w:t>
      </w:r>
    </w:p>
    <w:p w:rsidR="00737ADF" w:rsidRPr="007B3DDB" w:rsidRDefault="003A2E51" w:rsidP="007B3DDB">
      <w:pPr>
        <w:pStyle w:val="Style22"/>
        <w:widowControl/>
        <w:ind w:firstLine="567"/>
        <w:jc w:val="both"/>
        <w:rPr>
          <w:rStyle w:val="FontStyle93"/>
          <w:sz w:val="24"/>
          <w:szCs w:val="24"/>
          <w:lang w:eastAsia="en-US"/>
        </w:rPr>
      </w:pPr>
      <w:r w:rsidRPr="007B3DDB">
        <w:rPr>
          <w:rStyle w:val="FontStyle93"/>
          <w:sz w:val="24"/>
          <w:szCs w:val="24"/>
          <w:lang w:eastAsia="en-US"/>
        </w:rPr>
        <w:t>— другое ......................</w:t>
      </w:r>
    </w:p>
    <w:p w:rsidR="00687CAE" w:rsidRPr="007B3DDB" w:rsidRDefault="00687CAE" w:rsidP="007B3DDB">
      <w:pPr>
        <w:pStyle w:val="Style12"/>
        <w:widowControl/>
        <w:ind w:firstLine="567"/>
        <w:jc w:val="both"/>
        <w:rPr>
          <w:rStyle w:val="FontStyle91"/>
          <w:sz w:val="24"/>
          <w:szCs w:val="24"/>
          <w:lang w:eastAsia="en-US"/>
        </w:rPr>
      </w:pPr>
      <w:r w:rsidRPr="007B3DDB">
        <w:rPr>
          <w:rStyle w:val="FontStyle91"/>
          <w:sz w:val="24"/>
          <w:szCs w:val="24"/>
          <w:lang w:eastAsia="en-US"/>
        </w:rPr>
        <w:br w:type="page"/>
      </w:r>
    </w:p>
    <w:p w:rsidR="00737ADF" w:rsidRPr="000207B3" w:rsidRDefault="00BF297E" w:rsidP="000207B3">
      <w:pPr>
        <w:pStyle w:val="Style12"/>
        <w:widowControl/>
        <w:ind w:firstLine="567"/>
        <w:jc w:val="center"/>
        <w:outlineLvl w:val="0"/>
        <w:rPr>
          <w:rStyle w:val="FontStyle91"/>
          <w:sz w:val="28"/>
          <w:szCs w:val="28"/>
          <w:lang w:eastAsia="en-US"/>
        </w:rPr>
      </w:pPr>
      <w:bookmarkStart w:id="11" w:name="_Toc104149988"/>
      <w:r w:rsidRPr="000207B3">
        <w:rPr>
          <w:rStyle w:val="FontStyle91"/>
          <w:sz w:val="28"/>
          <w:szCs w:val="28"/>
          <w:lang w:eastAsia="en-US"/>
        </w:rPr>
        <w:t>Приложение</w:t>
      </w:r>
      <w:r w:rsidR="00EC5EFF" w:rsidRPr="000207B3">
        <w:rPr>
          <w:rStyle w:val="FontStyle91"/>
          <w:sz w:val="28"/>
          <w:szCs w:val="28"/>
          <w:lang w:eastAsia="en-US"/>
        </w:rPr>
        <w:t xml:space="preserve"> </w:t>
      </w:r>
      <w:r w:rsidR="00EC5EFF" w:rsidRPr="000207B3">
        <w:rPr>
          <w:rStyle w:val="FontStyle91"/>
          <w:sz w:val="28"/>
          <w:szCs w:val="28"/>
          <w:lang w:val="en-US" w:eastAsia="en-US"/>
        </w:rPr>
        <w:t>A</w:t>
      </w:r>
      <w:bookmarkEnd w:id="11"/>
    </w:p>
    <w:p w:rsidR="00737ADF" w:rsidRPr="000207B3" w:rsidRDefault="00EC5EFF" w:rsidP="000207B3">
      <w:pPr>
        <w:pStyle w:val="Style6"/>
        <w:widowControl/>
        <w:ind w:firstLine="567"/>
        <w:jc w:val="center"/>
        <w:outlineLvl w:val="0"/>
        <w:rPr>
          <w:rStyle w:val="FontStyle64"/>
          <w:sz w:val="24"/>
          <w:szCs w:val="24"/>
          <w:lang w:eastAsia="en-US"/>
        </w:rPr>
      </w:pPr>
      <w:bookmarkStart w:id="12" w:name="_Toc104149989"/>
      <w:r w:rsidRPr="000207B3">
        <w:rPr>
          <w:rStyle w:val="FontStyle64"/>
          <w:sz w:val="24"/>
          <w:szCs w:val="24"/>
          <w:lang w:eastAsia="en-US"/>
        </w:rPr>
        <w:t>(</w:t>
      </w:r>
      <w:r w:rsidR="00BF297E" w:rsidRPr="000207B3">
        <w:rPr>
          <w:rStyle w:val="FontStyle64"/>
          <w:sz w:val="24"/>
          <w:szCs w:val="24"/>
          <w:lang w:eastAsia="en-US"/>
        </w:rPr>
        <w:t>обязательное</w:t>
      </w:r>
      <w:r w:rsidRPr="000207B3">
        <w:rPr>
          <w:rStyle w:val="FontStyle64"/>
          <w:sz w:val="24"/>
          <w:szCs w:val="24"/>
          <w:lang w:eastAsia="en-US"/>
        </w:rPr>
        <w:t>)</w:t>
      </w:r>
      <w:bookmarkEnd w:id="12"/>
    </w:p>
    <w:p w:rsidR="00212CC7" w:rsidRPr="000207B3" w:rsidRDefault="00212CC7" w:rsidP="000207B3">
      <w:pPr>
        <w:pStyle w:val="Style12"/>
        <w:widowControl/>
        <w:ind w:firstLine="567"/>
        <w:jc w:val="center"/>
        <w:outlineLvl w:val="0"/>
        <w:rPr>
          <w:rStyle w:val="FontStyle91"/>
          <w:sz w:val="28"/>
          <w:szCs w:val="28"/>
          <w:lang w:eastAsia="en-US"/>
        </w:rPr>
      </w:pPr>
    </w:p>
    <w:p w:rsidR="00737ADF" w:rsidRPr="000207B3" w:rsidRDefault="00BF297E" w:rsidP="000207B3">
      <w:pPr>
        <w:pStyle w:val="Style12"/>
        <w:widowControl/>
        <w:ind w:firstLine="567"/>
        <w:jc w:val="center"/>
        <w:outlineLvl w:val="0"/>
        <w:rPr>
          <w:rStyle w:val="FontStyle91"/>
          <w:sz w:val="28"/>
          <w:szCs w:val="28"/>
          <w:lang w:eastAsia="en-US"/>
        </w:rPr>
      </w:pPr>
      <w:bookmarkStart w:id="13" w:name="_Toc104149990"/>
      <w:r w:rsidRPr="000207B3">
        <w:rPr>
          <w:rStyle w:val="FontStyle91"/>
          <w:sz w:val="28"/>
          <w:szCs w:val="28"/>
          <w:lang w:eastAsia="en-US"/>
        </w:rPr>
        <w:t>Схемы, относящиеся к опасным зонам потенциально взрывоопасной атмосферы</w:t>
      </w:r>
      <w:bookmarkEnd w:id="13"/>
    </w:p>
    <w:p w:rsidR="00687CAE" w:rsidRPr="007B3DDB" w:rsidRDefault="00687CAE" w:rsidP="007B3DDB">
      <w:pPr>
        <w:pStyle w:val="Style26"/>
        <w:widowControl/>
        <w:ind w:firstLine="567"/>
        <w:jc w:val="both"/>
        <w:rPr>
          <w:rStyle w:val="FontStyle93"/>
          <w:sz w:val="24"/>
          <w:szCs w:val="24"/>
          <w:lang w:eastAsia="en-US"/>
        </w:rPr>
      </w:pPr>
    </w:p>
    <w:p w:rsidR="00BF297E" w:rsidRPr="007B3DDB" w:rsidRDefault="00BF297E" w:rsidP="007B3DDB">
      <w:pPr>
        <w:pStyle w:val="Style4"/>
        <w:widowControl/>
        <w:ind w:firstLine="567"/>
        <w:jc w:val="both"/>
        <w:rPr>
          <w:rStyle w:val="FontStyle93"/>
          <w:sz w:val="24"/>
          <w:szCs w:val="24"/>
          <w:lang w:eastAsia="en-US"/>
        </w:rPr>
      </w:pPr>
      <w:r w:rsidRPr="007B3DDB">
        <w:rPr>
          <w:rStyle w:val="FontStyle93"/>
          <w:sz w:val="24"/>
          <w:szCs w:val="24"/>
          <w:lang w:val="en-US" w:eastAsia="en-US"/>
        </w:rPr>
        <w:t>EN</w:t>
      </w:r>
      <w:r w:rsidRPr="007B3DDB">
        <w:rPr>
          <w:rStyle w:val="FontStyle93"/>
          <w:sz w:val="24"/>
          <w:szCs w:val="24"/>
          <w:lang w:eastAsia="en-US"/>
        </w:rPr>
        <w:t xml:space="preserve"> 1127-1 определяет методы определения опасных ситуаций, которые могут привести к взрыву. В нем подробно описываются меры по проектированию и строительству для достижения требуемой безопасности. Он включает в себя взаимосвязь между категориями и зонами, а также применимое оборудование в различных зонах.</w:t>
      </w:r>
    </w:p>
    <w:p w:rsidR="00BF297E" w:rsidRPr="007B3DDB" w:rsidRDefault="00BF297E" w:rsidP="007B3DDB">
      <w:pPr>
        <w:pStyle w:val="Style4"/>
        <w:widowControl/>
        <w:ind w:firstLine="567"/>
        <w:jc w:val="both"/>
        <w:rPr>
          <w:rStyle w:val="FontStyle93"/>
          <w:sz w:val="24"/>
          <w:szCs w:val="24"/>
          <w:lang w:eastAsia="en-US"/>
        </w:rPr>
      </w:pPr>
      <w:r w:rsidRPr="007B3DDB">
        <w:rPr>
          <w:rStyle w:val="FontStyle93"/>
          <w:sz w:val="24"/>
          <w:szCs w:val="24"/>
          <w:lang w:eastAsia="en-US"/>
        </w:rPr>
        <w:t xml:space="preserve">Классификация опасных зон, определенная в пункте 3.27, приведена в разделе 5.7.2.3. </w:t>
      </w:r>
    </w:p>
    <w:p w:rsidR="00BA63C7" w:rsidRPr="007B3DDB" w:rsidRDefault="00BA63C7" w:rsidP="007B3DDB">
      <w:pPr>
        <w:pStyle w:val="Style4"/>
        <w:widowControl/>
        <w:ind w:firstLine="567"/>
        <w:jc w:val="both"/>
        <w:rPr>
          <w:rStyle w:val="FontStyle93"/>
          <w:sz w:val="24"/>
          <w:szCs w:val="24"/>
          <w:lang w:eastAsia="en-US"/>
        </w:rPr>
      </w:pPr>
    </w:p>
    <w:p w:rsidR="00BF297E" w:rsidRPr="000207B3" w:rsidRDefault="000207B3" w:rsidP="007B3DDB">
      <w:pPr>
        <w:pStyle w:val="Style4"/>
        <w:widowControl/>
        <w:ind w:firstLine="567"/>
        <w:jc w:val="both"/>
        <w:rPr>
          <w:rStyle w:val="FontStyle93"/>
          <w:sz w:val="20"/>
          <w:szCs w:val="20"/>
          <w:lang w:eastAsia="en-US"/>
        </w:rPr>
      </w:pPr>
      <w:r w:rsidRPr="000207B3">
        <w:rPr>
          <w:rStyle w:val="FontStyle93"/>
          <w:spacing w:val="20"/>
          <w:sz w:val="20"/>
          <w:szCs w:val="20"/>
          <w:lang w:eastAsia="en-US"/>
        </w:rPr>
        <w:t>Примечание</w:t>
      </w:r>
      <w:r w:rsidRPr="000207B3">
        <w:rPr>
          <w:rStyle w:val="FontStyle93"/>
          <w:sz w:val="20"/>
          <w:szCs w:val="20"/>
          <w:lang w:eastAsia="en-US"/>
        </w:rPr>
        <w:t xml:space="preserve"> 1 -</w:t>
      </w:r>
      <w:r w:rsidR="00BF297E" w:rsidRPr="000207B3">
        <w:rPr>
          <w:rStyle w:val="FontStyle93"/>
          <w:sz w:val="20"/>
          <w:szCs w:val="20"/>
          <w:lang w:eastAsia="en-US"/>
        </w:rPr>
        <w:t xml:space="preserve"> </w:t>
      </w:r>
      <w:r w:rsidR="00E94E12" w:rsidRPr="000207B3">
        <w:rPr>
          <w:rStyle w:val="FontStyle93"/>
          <w:sz w:val="20"/>
          <w:szCs w:val="20"/>
          <w:lang w:eastAsia="en-US"/>
        </w:rPr>
        <w:t>См.</w:t>
      </w:r>
      <w:r w:rsidR="00BF297E" w:rsidRPr="000207B3">
        <w:rPr>
          <w:rStyle w:val="FontStyle93"/>
          <w:sz w:val="20"/>
          <w:szCs w:val="20"/>
          <w:lang w:eastAsia="en-US"/>
        </w:rPr>
        <w:t xml:space="preserve"> </w:t>
      </w:r>
      <w:r w:rsidR="00BF297E" w:rsidRPr="000207B3">
        <w:rPr>
          <w:rStyle w:val="FontStyle93"/>
          <w:sz w:val="20"/>
          <w:szCs w:val="20"/>
          <w:lang w:val="en-US" w:eastAsia="en-US"/>
        </w:rPr>
        <w:t>EN</w:t>
      </w:r>
      <w:r w:rsidR="00BF297E" w:rsidRPr="000207B3">
        <w:rPr>
          <w:rStyle w:val="FontStyle93"/>
          <w:sz w:val="20"/>
          <w:szCs w:val="20"/>
          <w:lang w:eastAsia="en-US"/>
        </w:rPr>
        <w:t xml:space="preserve"> 60079-10.</w:t>
      </w:r>
    </w:p>
    <w:p w:rsidR="000207B3" w:rsidRPr="000207B3" w:rsidRDefault="000207B3" w:rsidP="007B3DDB">
      <w:pPr>
        <w:pStyle w:val="Style4"/>
        <w:widowControl/>
        <w:ind w:firstLine="567"/>
        <w:jc w:val="both"/>
        <w:rPr>
          <w:rStyle w:val="FontStyle93"/>
          <w:sz w:val="20"/>
          <w:szCs w:val="20"/>
          <w:lang w:eastAsia="en-US"/>
        </w:rPr>
      </w:pPr>
    </w:p>
    <w:p w:rsidR="00737ADF" w:rsidRPr="000207B3" w:rsidRDefault="000207B3" w:rsidP="007B3DDB">
      <w:pPr>
        <w:pStyle w:val="Style4"/>
        <w:widowControl/>
        <w:ind w:firstLine="567"/>
        <w:jc w:val="both"/>
        <w:rPr>
          <w:rStyle w:val="FontStyle73"/>
          <w:sz w:val="20"/>
          <w:szCs w:val="20"/>
          <w:lang w:eastAsia="en-US"/>
        </w:rPr>
      </w:pPr>
      <w:r w:rsidRPr="000207B3">
        <w:rPr>
          <w:rStyle w:val="FontStyle93"/>
          <w:spacing w:val="20"/>
          <w:sz w:val="20"/>
          <w:szCs w:val="20"/>
          <w:lang w:eastAsia="en-US"/>
        </w:rPr>
        <w:t>Примечание</w:t>
      </w:r>
      <w:r w:rsidRPr="000207B3">
        <w:rPr>
          <w:rStyle w:val="FontStyle93"/>
          <w:sz w:val="20"/>
          <w:szCs w:val="20"/>
          <w:lang w:eastAsia="en-US"/>
        </w:rPr>
        <w:t xml:space="preserve"> 2 -</w:t>
      </w:r>
      <w:r w:rsidR="00BF297E" w:rsidRPr="000207B3">
        <w:rPr>
          <w:rStyle w:val="FontStyle93"/>
          <w:sz w:val="20"/>
          <w:szCs w:val="20"/>
          <w:lang w:eastAsia="en-US"/>
        </w:rPr>
        <w:t xml:space="preserve"> </w:t>
      </w:r>
      <w:r w:rsidR="00BA63C7" w:rsidRPr="000207B3">
        <w:rPr>
          <w:rStyle w:val="FontStyle93"/>
          <w:sz w:val="20"/>
          <w:szCs w:val="20"/>
          <w:lang w:eastAsia="en-US"/>
        </w:rPr>
        <w:t>Д</w:t>
      </w:r>
      <w:r w:rsidR="00BF297E" w:rsidRPr="000207B3">
        <w:rPr>
          <w:rStyle w:val="FontStyle93"/>
          <w:sz w:val="20"/>
          <w:szCs w:val="20"/>
          <w:lang w:eastAsia="en-US"/>
        </w:rPr>
        <w:t>вери не считаются постоянными отверстиями.</w:t>
      </w:r>
    </w:p>
    <w:p w:rsidR="00737ADF" w:rsidRPr="007B3DDB" w:rsidRDefault="00737ADF" w:rsidP="007B3DDB">
      <w:pPr>
        <w:widowControl/>
        <w:ind w:firstLine="567"/>
        <w:jc w:val="both"/>
      </w:pPr>
    </w:p>
    <w:p w:rsidR="00BA63C7" w:rsidRPr="007B3DDB" w:rsidRDefault="00BA63C7" w:rsidP="007B3DDB">
      <w:pPr>
        <w:widowControl/>
        <w:ind w:firstLine="567"/>
        <w:jc w:val="center"/>
      </w:pPr>
      <w:r w:rsidRPr="007B3DDB">
        <w:rPr>
          <w:noProof/>
        </w:rPr>
        <w:drawing>
          <wp:inline distT="0" distB="0" distL="0" distR="0" wp14:anchorId="1FBB3E80" wp14:editId="1DBF67E9">
            <wp:extent cx="5173980" cy="243078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173980" cy="2430780"/>
                    </a:xfrm>
                    <a:prstGeom prst="rect">
                      <a:avLst/>
                    </a:prstGeom>
                  </pic:spPr>
                </pic:pic>
              </a:graphicData>
            </a:graphic>
          </wp:inline>
        </w:drawing>
      </w:r>
    </w:p>
    <w:p w:rsidR="00BA63C7" w:rsidRPr="007B3DDB" w:rsidRDefault="00BA63C7" w:rsidP="007B3DDB">
      <w:pPr>
        <w:widowControl/>
        <w:ind w:firstLine="567"/>
        <w:jc w:val="center"/>
      </w:pPr>
    </w:p>
    <w:p w:rsidR="00737ADF" w:rsidRPr="000207B3" w:rsidRDefault="00BF297E" w:rsidP="007B3DDB">
      <w:pPr>
        <w:pStyle w:val="Style7"/>
        <w:widowControl/>
        <w:ind w:firstLine="567"/>
        <w:jc w:val="both"/>
        <w:rPr>
          <w:rStyle w:val="FontStyle66"/>
          <w:sz w:val="20"/>
          <w:szCs w:val="20"/>
          <w:lang w:eastAsia="en-US"/>
        </w:rPr>
      </w:pPr>
      <w:r w:rsidRPr="000207B3">
        <w:rPr>
          <w:rStyle w:val="FontStyle66"/>
          <w:sz w:val="20"/>
          <w:szCs w:val="20"/>
          <w:lang w:eastAsia="en-US"/>
        </w:rPr>
        <w:t>Условные обозначения</w:t>
      </w:r>
    </w:p>
    <w:p w:rsidR="00737ADF" w:rsidRPr="000207B3" w:rsidRDefault="00EC5EFF" w:rsidP="007B3DDB">
      <w:pPr>
        <w:pStyle w:val="Style44"/>
        <w:widowControl/>
        <w:ind w:firstLine="567"/>
        <w:jc w:val="both"/>
        <w:rPr>
          <w:rStyle w:val="FontStyle73"/>
          <w:sz w:val="20"/>
          <w:szCs w:val="20"/>
          <w:lang w:eastAsia="en-US"/>
        </w:rPr>
      </w:pPr>
      <w:r w:rsidRPr="000207B3">
        <w:rPr>
          <w:rStyle w:val="FontStyle73"/>
          <w:sz w:val="20"/>
          <w:szCs w:val="20"/>
          <w:lang w:eastAsia="en-US"/>
        </w:rPr>
        <w:t xml:space="preserve">1 </w:t>
      </w:r>
      <w:r w:rsidR="00BF297E" w:rsidRPr="000207B3">
        <w:rPr>
          <w:rStyle w:val="FontStyle73"/>
          <w:sz w:val="20"/>
          <w:szCs w:val="20"/>
          <w:lang w:eastAsia="en-US"/>
        </w:rPr>
        <w:t>Постоянное открытие</w:t>
      </w:r>
    </w:p>
    <w:p w:rsidR="00BF297E" w:rsidRPr="000207B3" w:rsidRDefault="00EC5EFF" w:rsidP="007B3DDB">
      <w:pPr>
        <w:pStyle w:val="Style44"/>
        <w:widowControl/>
        <w:ind w:firstLine="567"/>
        <w:jc w:val="both"/>
        <w:rPr>
          <w:rStyle w:val="FontStyle73"/>
          <w:sz w:val="20"/>
          <w:szCs w:val="20"/>
          <w:lang w:eastAsia="en-US"/>
        </w:rPr>
      </w:pPr>
      <w:r w:rsidRPr="000207B3">
        <w:rPr>
          <w:rStyle w:val="FontStyle73"/>
          <w:sz w:val="20"/>
          <w:szCs w:val="20"/>
          <w:lang w:eastAsia="en-US"/>
        </w:rPr>
        <w:t xml:space="preserve">2 </w:t>
      </w:r>
      <w:r w:rsidR="00BF297E" w:rsidRPr="000207B3">
        <w:rPr>
          <w:rStyle w:val="FontStyle73"/>
          <w:sz w:val="20"/>
          <w:szCs w:val="20"/>
          <w:lang w:eastAsia="en-US"/>
        </w:rPr>
        <w:t>Конвейер</w:t>
      </w:r>
    </w:p>
    <w:p w:rsidR="00737ADF" w:rsidRPr="000207B3" w:rsidRDefault="00EC5EFF" w:rsidP="007B3DDB">
      <w:pPr>
        <w:pStyle w:val="Style44"/>
        <w:widowControl/>
        <w:ind w:firstLine="567"/>
        <w:jc w:val="both"/>
        <w:rPr>
          <w:rStyle w:val="FontStyle73"/>
          <w:sz w:val="20"/>
          <w:szCs w:val="20"/>
          <w:lang w:eastAsia="en-US"/>
        </w:rPr>
      </w:pPr>
      <w:r w:rsidRPr="000207B3">
        <w:rPr>
          <w:rStyle w:val="FontStyle73"/>
          <w:sz w:val="20"/>
          <w:szCs w:val="20"/>
          <w:lang w:eastAsia="en-US"/>
        </w:rPr>
        <w:t xml:space="preserve">3 </w:t>
      </w:r>
      <w:r w:rsidR="00BF297E" w:rsidRPr="000207B3">
        <w:rPr>
          <w:rStyle w:val="FontStyle73"/>
          <w:sz w:val="20"/>
          <w:szCs w:val="20"/>
          <w:lang w:eastAsia="en-US"/>
        </w:rPr>
        <w:t>Вытяжка из корпуса</w:t>
      </w:r>
    </w:p>
    <w:p w:rsidR="00737ADF" w:rsidRPr="000207B3" w:rsidRDefault="00EC5EFF" w:rsidP="007B3DDB">
      <w:pPr>
        <w:pStyle w:val="Style44"/>
        <w:widowControl/>
        <w:ind w:firstLine="567"/>
        <w:jc w:val="both"/>
        <w:rPr>
          <w:rStyle w:val="FontStyle73"/>
          <w:sz w:val="20"/>
          <w:szCs w:val="20"/>
          <w:lang w:eastAsia="en-US"/>
        </w:rPr>
      </w:pPr>
      <w:r w:rsidRPr="000207B3">
        <w:rPr>
          <w:rStyle w:val="FontStyle73"/>
          <w:sz w:val="20"/>
          <w:szCs w:val="20"/>
          <w:lang w:eastAsia="en-US"/>
        </w:rPr>
        <w:t xml:space="preserve">4 </w:t>
      </w:r>
      <w:r w:rsidR="00BF297E" w:rsidRPr="000207B3">
        <w:rPr>
          <w:rStyle w:val="FontStyle73"/>
          <w:sz w:val="20"/>
          <w:szCs w:val="20"/>
          <w:lang w:eastAsia="en-US"/>
        </w:rPr>
        <w:t>Зона</w:t>
      </w:r>
      <w:r w:rsidRPr="000207B3">
        <w:rPr>
          <w:rStyle w:val="FontStyle73"/>
          <w:sz w:val="20"/>
          <w:szCs w:val="20"/>
          <w:lang w:eastAsia="en-US"/>
        </w:rPr>
        <w:t xml:space="preserve"> 2</w:t>
      </w:r>
    </w:p>
    <w:p w:rsidR="00737ADF" w:rsidRPr="000207B3" w:rsidRDefault="00EC5EFF" w:rsidP="007B3DDB">
      <w:pPr>
        <w:pStyle w:val="Style44"/>
        <w:widowControl/>
        <w:ind w:firstLine="567"/>
        <w:jc w:val="both"/>
        <w:rPr>
          <w:rStyle w:val="FontStyle73"/>
          <w:sz w:val="20"/>
          <w:szCs w:val="20"/>
          <w:lang w:eastAsia="en-US"/>
        </w:rPr>
      </w:pPr>
      <w:r w:rsidRPr="000207B3">
        <w:rPr>
          <w:rStyle w:val="FontStyle73"/>
          <w:sz w:val="20"/>
          <w:szCs w:val="20"/>
          <w:lang w:eastAsia="en-US"/>
        </w:rPr>
        <w:t xml:space="preserve">5 </w:t>
      </w:r>
      <w:r w:rsidR="00BF297E" w:rsidRPr="000207B3">
        <w:rPr>
          <w:rStyle w:val="FontStyle73"/>
          <w:sz w:val="20"/>
          <w:szCs w:val="20"/>
          <w:lang w:eastAsia="en-US"/>
        </w:rPr>
        <w:t xml:space="preserve">Зона </w:t>
      </w:r>
      <w:r w:rsidRPr="000207B3">
        <w:rPr>
          <w:rStyle w:val="FontStyle73"/>
          <w:sz w:val="20"/>
          <w:szCs w:val="20"/>
          <w:lang w:eastAsia="en-US"/>
        </w:rPr>
        <w:t>2</w:t>
      </w:r>
    </w:p>
    <w:p w:rsidR="00687CAE" w:rsidRPr="007B3DDB" w:rsidRDefault="00687CAE" w:rsidP="007B3DDB">
      <w:pPr>
        <w:pStyle w:val="Style15"/>
        <w:widowControl/>
        <w:ind w:firstLine="567"/>
        <w:jc w:val="center"/>
        <w:rPr>
          <w:rStyle w:val="FontStyle90"/>
          <w:sz w:val="24"/>
          <w:szCs w:val="24"/>
          <w:lang w:eastAsia="en-US"/>
        </w:rPr>
      </w:pPr>
    </w:p>
    <w:p w:rsidR="00737ADF" w:rsidRPr="000207B3" w:rsidRDefault="00BF297E" w:rsidP="007B3DDB">
      <w:pPr>
        <w:pStyle w:val="Style15"/>
        <w:widowControl/>
        <w:ind w:firstLine="567"/>
        <w:jc w:val="center"/>
        <w:rPr>
          <w:rStyle w:val="FontStyle90"/>
          <w:b w:val="0"/>
          <w:sz w:val="24"/>
          <w:szCs w:val="24"/>
          <w:lang w:eastAsia="en-US"/>
        </w:rPr>
      </w:pPr>
      <w:r w:rsidRPr="000207B3">
        <w:rPr>
          <w:rStyle w:val="FontStyle90"/>
          <w:b w:val="0"/>
          <w:sz w:val="24"/>
          <w:szCs w:val="24"/>
          <w:lang w:eastAsia="en-US"/>
        </w:rPr>
        <w:t xml:space="preserve">Рисунок </w:t>
      </w:r>
      <w:r w:rsidRPr="000207B3">
        <w:rPr>
          <w:rStyle w:val="FontStyle90"/>
          <w:b w:val="0"/>
          <w:sz w:val="24"/>
          <w:szCs w:val="24"/>
          <w:lang w:val="en-US" w:eastAsia="en-US"/>
        </w:rPr>
        <w:t>A</w:t>
      </w:r>
      <w:r w:rsidRPr="000207B3">
        <w:rPr>
          <w:rStyle w:val="FontStyle90"/>
          <w:b w:val="0"/>
          <w:sz w:val="24"/>
          <w:szCs w:val="24"/>
          <w:lang w:eastAsia="en-US"/>
        </w:rPr>
        <w:t>.1 — Оборудование для нанесения покрытий методом погружения с использованием материала для нанесения покрытий на основе растворителя, с корпусом</w:t>
      </w:r>
    </w:p>
    <w:p w:rsidR="00737ADF" w:rsidRPr="007B3DDB" w:rsidRDefault="00EC5EFF" w:rsidP="007B3DDB">
      <w:pPr>
        <w:pStyle w:val="Style20"/>
        <w:widowControl/>
        <w:ind w:firstLine="567"/>
        <w:jc w:val="center"/>
        <w:rPr>
          <w:rStyle w:val="FontStyle93"/>
          <w:sz w:val="24"/>
          <w:szCs w:val="24"/>
          <w:lang w:eastAsia="en-US"/>
        </w:rPr>
      </w:pPr>
      <w:r w:rsidRPr="007B3DDB">
        <w:rPr>
          <w:rStyle w:val="FontStyle93"/>
          <w:sz w:val="24"/>
          <w:szCs w:val="24"/>
          <w:lang w:eastAsia="en-US"/>
        </w:rPr>
        <w:t>(5.7.2.3</w:t>
      </w:r>
      <w:r w:rsidRPr="007B3DDB">
        <w:rPr>
          <w:rStyle w:val="FontStyle93"/>
          <w:sz w:val="24"/>
          <w:szCs w:val="24"/>
          <w:lang w:val="en-US" w:eastAsia="en-US"/>
        </w:rPr>
        <w:t>a</w:t>
      </w:r>
      <w:r w:rsidRPr="007B3DDB">
        <w:rPr>
          <w:rStyle w:val="FontStyle93"/>
          <w:sz w:val="24"/>
          <w:szCs w:val="24"/>
          <w:lang w:eastAsia="en-US"/>
        </w:rPr>
        <w:t xml:space="preserve">) - </w:t>
      </w:r>
      <w:r w:rsidR="00BF297E" w:rsidRPr="007B3DDB">
        <w:rPr>
          <w:rStyle w:val="FontStyle93"/>
          <w:sz w:val="24"/>
          <w:szCs w:val="24"/>
          <w:lang w:eastAsia="en-US"/>
        </w:rPr>
        <w:t>Предположение: концентрация растворителя составляет от 10% до 25% от НПВ)</w:t>
      </w:r>
    </w:p>
    <w:p w:rsidR="00687CAE" w:rsidRPr="007B3DDB" w:rsidRDefault="00BA63C7" w:rsidP="007B3DDB">
      <w:pPr>
        <w:pStyle w:val="Style20"/>
        <w:widowControl/>
        <w:ind w:firstLine="567"/>
        <w:jc w:val="center"/>
        <w:rPr>
          <w:rStyle w:val="FontStyle66"/>
          <w:sz w:val="24"/>
          <w:szCs w:val="24"/>
          <w:lang w:eastAsia="en-US"/>
        </w:rPr>
      </w:pPr>
      <w:r w:rsidRPr="007B3DDB">
        <w:rPr>
          <w:rStyle w:val="FontStyle93"/>
          <w:noProof/>
          <w:sz w:val="24"/>
          <w:szCs w:val="24"/>
        </w:rPr>
        <w:drawing>
          <wp:inline distT="0" distB="0" distL="0" distR="0" wp14:anchorId="07D6E22C" wp14:editId="59AF647C">
            <wp:extent cx="4206240" cy="290322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206240" cy="2903220"/>
                    </a:xfrm>
                    <a:prstGeom prst="rect">
                      <a:avLst/>
                    </a:prstGeom>
                  </pic:spPr>
                </pic:pic>
              </a:graphicData>
            </a:graphic>
          </wp:inline>
        </w:drawing>
      </w:r>
    </w:p>
    <w:p w:rsidR="00737ADF" w:rsidRPr="000207B3" w:rsidRDefault="00BF297E" w:rsidP="007B3DDB">
      <w:pPr>
        <w:pStyle w:val="Style7"/>
        <w:widowControl/>
        <w:ind w:firstLine="567"/>
        <w:jc w:val="both"/>
        <w:rPr>
          <w:rStyle w:val="FontStyle66"/>
          <w:sz w:val="20"/>
          <w:szCs w:val="20"/>
          <w:lang w:eastAsia="en-US"/>
        </w:rPr>
      </w:pPr>
      <w:r w:rsidRPr="000207B3">
        <w:rPr>
          <w:rStyle w:val="FontStyle66"/>
          <w:sz w:val="20"/>
          <w:szCs w:val="20"/>
          <w:lang w:eastAsia="en-US"/>
        </w:rPr>
        <w:t>Условные обозначения</w:t>
      </w:r>
    </w:p>
    <w:p w:rsidR="00737ADF" w:rsidRPr="000207B3" w:rsidRDefault="00BA63C7" w:rsidP="007B3DDB">
      <w:pPr>
        <w:pStyle w:val="Style4"/>
        <w:widowControl/>
        <w:ind w:firstLine="567"/>
        <w:jc w:val="both"/>
        <w:rPr>
          <w:rStyle w:val="FontStyle73"/>
          <w:sz w:val="20"/>
          <w:szCs w:val="20"/>
          <w:lang w:eastAsia="en-US"/>
        </w:rPr>
      </w:pPr>
      <w:r w:rsidRPr="000207B3">
        <w:rPr>
          <w:rStyle w:val="FontStyle73"/>
          <w:sz w:val="20"/>
          <w:szCs w:val="20"/>
          <w:lang w:eastAsia="en-US"/>
        </w:rPr>
        <w:t xml:space="preserve">1 </w:t>
      </w:r>
      <w:r w:rsidR="00BF297E" w:rsidRPr="000207B3">
        <w:rPr>
          <w:rStyle w:val="FontStyle73"/>
          <w:sz w:val="20"/>
          <w:szCs w:val="20"/>
          <w:lang w:eastAsia="en-US"/>
        </w:rPr>
        <w:t>Зона не требуется</w:t>
      </w:r>
    </w:p>
    <w:p w:rsidR="00687CAE" w:rsidRPr="000207B3" w:rsidRDefault="00687CAE" w:rsidP="007B3DDB">
      <w:pPr>
        <w:pStyle w:val="Style15"/>
        <w:widowControl/>
        <w:ind w:firstLine="567"/>
        <w:jc w:val="both"/>
        <w:rPr>
          <w:rStyle w:val="FontStyle90"/>
          <w:sz w:val="20"/>
          <w:szCs w:val="20"/>
          <w:lang w:eastAsia="en-US"/>
        </w:rPr>
      </w:pPr>
    </w:p>
    <w:p w:rsidR="00737ADF" w:rsidRPr="000207B3" w:rsidRDefault="00BF297E" w:rsidP="007B3DDB">
      <w:pPr>
        <w:pStyle w:val="Style15"/>
        <w:widowControl/>
        <w:ind w:firstLine="567"/>
        <w:jc w:val="center"/>
        <w:rPr>
          <w:rStyle w:val="FontStyle90"/>
          <w:b w:val="0"/>
          <w:sz w:val="24"/>
          <w:szCs w:val="24"/>
          <w:lang w:eastAsia="en-US"/>
        </w:rPr>
      </w:pPr>
      <w:r w:rsidRPr="000207B3">
        <w:rPr>
          <w:rStyle w:val="FontStyle90"/>
          <w:b w:val="0"/>
          <w:sz w:val="24"/>
          <w:szCs w:val="24"/>
          <w:lang w:eastAsia="en-US"/>
        </w:rPr>
        <w:t xml:space="preserve">Рисунок </w:t>
      </w:r>
      <w:r w:rsidRPr="000207B3">
        <w:rPr>
          <w:rStyle w:val="FontStyle90"/>
          <w:b w:val="0"/>
          <w:sz w:val="24"/>
          <w:szCs w:val="24"/>
          <w:lang w:val="en-US" w:eastAsia="en-US"/>
        </w:rPr>
        <w:t>A</w:t>
      </w:r>
      <w:r w:rsidRPr="000207B3">
        <w:rPr>
          <w:rStyle w:val="FontStyle90"/>
          <w:b w:val="0"/>
          <w:sz w:val="24"/>
          <w:szCs w:val="24"/>
          <w:lang w:eastAsia="en-US"/>
        </w:rPr>
        <w:t>.2 — Оборудование для нанесения покрытий методом погружения с использованием материала для нанесения покрытий на основе растворителя с корпусом или без него</w:t>
      </w:r>
    </w:p>
    <w:p w:rsidR="00737ADF" w:rsidRPr="007B3DDB" w:rsidRDefault="00EC5EFF" w:rsidP="007B3DDB">
      <w:pPr>
        <w:pStyle w:val="Style20"/>
        <w:widowControl/>
        <w:ind w:firstLine="567"/>
        <w:jc w:val="center"/>
        <w:rPr>
          <w:rStyle w:val="FontStyle93"/>
          <w:sz w:val="24"/>
          <w:szCs w:val="24"/>
          <w:lang w:eastAsia="en-US"/>
        </w:rPr>
      </w:pPr>
      <w:r w:rsidRPr="007B3DDB">
        <w:rPr>
          <w:rStyle w:val="FontStyle93"/>
          <w:sz w:val="24"/>
          <w:szCs w:val="24"/>
          <w:lang w:eastAsia="en-US"/>
        </w:rPr>
        <w:t>(5.7.2.3.</w:t>
      </w:r>
      <w:r w:rsidRPr="007B3DDB">
        <w:rPr>
          <w:rStyle w:val="FontStyle93"/>
          <w:sz w:val="24"/>
          <w:szCs w:val="24"/>
          <w:lang w:val="en-US" w:eastAsia="en-US"/>
        </w:rPr>
        <w:t>b</w:t>
      </w:r>
      <w:r w:rsidRPr="007B3DDB">
        <w:rPr>
          <w:rStyle w:val="FontStyle93"/>
          <w:sz w:val="24"/>
          <w:szCs w:val="24"/>
          <w:lang w:eastAsia="en-US"/>
        </w:rPr>
        <w:t xml:space="preserve">) - </w:t>
      </w:r>
      <w:r w:rsidR="00BF297E" w:rsidRPr="007B3DDB">
        <w:rPr>
          <w:rStyle w:val="FontStyle93"/>
          <w:sz w:val="24"/>
          <w:szCs w:val="24"/>
          <w:lang w:eastAsia="en-US"/>
        </w:rPr>
        <w:t>Предположение: концентрация растворителя ниже 10% от НПВ)</w:t>
      </w:r>
    </w:p>
    <w:p w:rsidR="00737ADF" w:rsidRDefault="00737ADF" w:rsidP="007B3DDB">
      <w:pPr>
        <w:pStyle w:val="Style11"/>
        <w:widowControl/>
        <w:ind w:firstLine="567"/>
        <w:jc w:val="both"/>
        <w:rPr>
          <w:rStyle w:val="FontStyle94"/>
          <w:sz w:val="24"/>
          <w:szCs w:val="24"/>
          <w:lang w:eastAsia="en-US"/>
        </w:rPr>
      </w:pPr>
    </w:p>
    <w:p w:rsidR="000207B3" w:rsidRDefault="000207B3" w:rsidP="007B3DDB">
      <w:pPr>
        <w:pStyle w:val="Style11"/>
        <w:widowControl/>
        <w:ind w:firstLine="567"/>
        <w:jc w:val="both"/>
        <w:rPr>
          <w:rStyle w:val="FontStyle94"/>
          <w:sz w:val="24"/>
          <w:szCs w:val="24"/>
          <w:lang w:eastAsia="en-US"/>
        </w:rPr>
      </w:pPr>
    </w:p>
    <w:p w:rsidR="000207B3" w:rsidRDefault="000207B3">
      <w:pPr>
        <w:widowControl/>
        <w:autoSpaceDE/>
        <w:autoSpaceDN/>
        <w:adjustRightInd/>
        <w:spacing w:after="200" w:line="276" w:lineRule="auto"/>
        <w:rPr>
          <w:rStyle w:val="FontStyle91"/>
          <w:sz w:val="24"/>
          <w:szCs w:val="24"/>
          <w:lang w:eastAsia="en-US"/>
        </w:rPr>
      </w:pPr>
      <w:r>
        <w:rPr>
          <w:rStyle w:val="FontStyle91"/>
          <w:sz w:val="24"/>
          <w:szCs w:val="24"/>
          <w:lang w:eastAsia="en-US"/>
        </w:rPr>
        <w:br w:type="page"/>
      </w:r>
    </w:p>
    <w:p w:rsidR="00737ADF" w:rsidRPr="000207B3" w:rsidRDefault="00BF297E" w:rsidP="000207B3">
      <w:pPr>
        <w:pStyle w:val="Style12"/>
        <w:widowControl/>
        <w:ind w:firstLine="567"/>
        <w:jc w:val="center"/>
        <w:outlineLvl w:val="0"/>
        <w:rPr>
          <w:rStyle w:val="FontStyle91"/>
          <w:sz w:val="28"/>
          <w:szCs w:val="28"/>
          <w:lang w:eastAsia="en-US"/>
        </w:rPr>
      </w:pPr>
      <w:bookmarkStart w:id="14" w:name="_Toc104149991"/>
      <w:r w:rsidRPr="000207B3">
        <w:rPr>
          <w:rStyle w:val="FontStyle91"/>
          <w:sz w:val="28"/>
          <w:szCs w:val="28"/>
          <w:lang w:eastAsia="en-US"/>
        </w:rPr>
        <w:t>Приложение</w:t>
      </w:r>
      <w:r w:rsidR="00EC5EFF" w:rsidRPr="000207B3">
        <w:rPr>
          <w:rStyle w:val="FontStyle91"/>
          <w:sz w:val="28"/>
          <w:szCs w:val="28"/>
          <w:lang w:eastAsia="en-US"/>
        </w:rPr>
        <w:t xml:space="preserve"> </w:t>
      </w:r>
      <w:r w:rsidR="00EC5EFF" w:rsidRPr="000207B3">
        <w:rPr>
          <w:rStyle w:val="FontStyle91"/>
          <w:sz w:val="28"/>
          <w:szCs w:val="28"/>
          <w:lang w:val="en-US" w:eastAsia="en-US"/>
        </w:rPr>
        <w:t>B</w:t>
      </w:r>
      <w:bookmarkEnd w:id="14"/>
    </w:p>
    <w:p w:rsidR="00737ADF" w:rsidRPr="000207B3" w:rsidRDefault="00EC5EFF" w:rsidP="000207B3">
      <w:pPr>
        <w:pStyle w:val="Style6"/>
        <w:widowControl/>
        <w:ind w:firstLine="567"/>
        <w:jc w:val="center"/>
        <w:outlineLvl w:val="0"/>
        <w:rPr>
          <w:rStyle w:val="FontStyle64"/>
          <w:sz w:val="24"/>
          <w:szCs w:val="24"/>
          <w:lang w:eastAsia="en-US"/>
        </w:rPr>
      </w:pPr>
      <w:bookmarkStart w:id="15" w:name="_Toc104149992"/>
      <w:r w:rsidRPr="000207B3">
        <w:rPr>
          <w:rStyle w:val="FontStyle64"/>
          <w:sz w:val="24"/>
          <w:szCs w:val="24"/>
          <w:lang w:eastAsia="en-US"/>
        </w:rPr>
        <w:t>(</w:t>
      </w:r>
      <w:r w:rsidR="00BF297E" w:rsidRPr="000207B3">
        <w:rPr>
          <w:rStyle w:val="FontStyle64"/>
          <w:sz w:val="24"/>
          <w:szCs w:val="24"/>
          <w:lang w:eastAsia="en-US"/>
        </w:rPr>
        <w:t>обязательное</w:t>
      </w:r>
      <w:r w:rsidRPr="000207B3">
        <w:rPr>
          <w:rStyle w:val="FontStyle64"/>
          <w:sz w:val="24"/>
          <w:szCs w:val="24"/>
          <w:lang w:eastAsia="en-US"/>
        </w:rPr>
        <w:t>)</w:t>
      </w:r>
      <w:bookmarkEnd w:id="15"/>
    </w:p>
    <w:p w:rsidR="00BA63C7" w:rsidRPr="000207B3" w:rsidRDefault="00BA63C7" w:rsidP="000207B3">
      <w:pPr>
        <w:pStyle w:val="Style12"/>
        <w:widowControl/>
        <w:ind w:firstLine="567"/>
        <w:jc w:val="center"/>
        <w:outlineLvl w:val="0"/>
        <w:rPr>
          <w:rStyle w:val="FontStyle91"/>
          <w:sz w:val="28"/>
          <w:szCs w:val="28"/>
          <w:lang w:eastAsia="en-US"/>
        </w:rPr>
      </w:pPr>
    </w:p>
    <w:p w:rsidR="00737ADF" w:rsidRPr="000207B3" w:rsidRDefault="00BF297E" w:rsidP="000207B3">
      <w:pPr>
        <w:pStyle w:val="Style12"/>
        <w:widowControl/>
        <w:ind w:firstLine="567"/>
        <w:jc w:val="center"/>
        <w:outlineLvl w:val="0"/>
        <w:rPr>
          <w:rStyle w:val="FontStyle91"/>
          <w:sz w:val="28"/>
          <w:szCs w:val="28"/>
          <w:lang w:eastAsia="en-US"/>
        </w:rPr>
      </w:pPr>
      <w:bookmarkStart w:id="16" w:name="_Toc104149993"/>
      <w:r w:rsidRPr="000207B3">
        <w:rPr>
          <w:rStyle w:val="FontStyle91"/>
          <w:sz w:val="28"/>
          <w:szCs w:val="28"/>
          <w:lang w:eastAsia="en-US"/>
        </w:rPr>
        <w:t>Определение концентрации легковоспламеняющихся растворителей в пересчете на НПВ</w:t>
      </w:r>
      <w:bookmarkEnd w:id="16"/>
    </w:p>
    <w:p w:rsidR="00687CAE" w:rsidRPr="007B3DDB" w:rsidRDefault="00687CAE" w:rsidP="007B3DDB">
      <w:pPr>
        <w:pStyle w:val="Style11"/>
        <w:widowControl/>
        <w:ind w:firstLine="567"/>
        <w:jc w:val="both"/>
        <w:rPr>
          <w:rStyle w:val="FontStyle94"/>
          <w:sz w:val="24"/>
          <w:szCs w:val="24"/>
          <w:lang w:eastAsia="en-US"/>
        </w:rPr>
      </w:pPr>
    </w:p>
    <w:p w:rsidR="00687CAE" w:rsidRPr="007B3DDB" w:rsidRDefault="00EC5EFF" w:rsidP="007B3DDB">
      <w:pPr>
        <w:pStyle w:val="Style11"/>
        <w:widowControl/>
        <w:ind w:firstLine="567"/>
        <w:jc w:val="both"/>
        <w:rPr>
          <w:rStyle w:val="FontStyle94"/>
          <w:sz w:val="24"/>
          <w:szCs w:val="24"/>
          <w:lang w:eastAsia="en-US"/>
        </w:rPr>
      </w:pPr>
      <w:r w:rsidRPr="007B3DDB">
        <w:rPr>
          <w:rStyle w:val="FontStyle94"/>
          <w:sz w:val="24"/>
          <w:szCs w:val="24"/>
          <w:lang w:val="en-US" w:eastAsia="en-US"/>
        </w:rPr>
        <w:t>B</w:t>
      </w:r>
      <w:r w:rsidRPr="007B3DDB">
        <w:rPr>
          <w:rStyle w:val="FontStyle94"/>
          <w:sz w:val="24"/>
          <w:szCs w:val="24"/>
          <w:lang w:eastAsia="en-US"/>
        </w:rPr>
        <w:t xml:space="preserve">.1 </w:t>
      </w:r>
      <w:r w:rsidR="00BF297E" w:rsidRPr="007B3DDB">
        <w:rPr>
          <w:rStyle w:val="FontStyle94"/>
          <w:sz w:val="24"/>
          <w:szCs w:val="24"/>
          <w:lang w:eastAsia="en-US"/>
        </w:rPr>
        <w:t>Оборудование для нанесения покрытий методом погружения с использованием лакокрасочного материала на основе растворителя</w:t>
      </w:r>
      <w:r w:rsidRPr="007B3DDB">
        <w:rPr>
          <w:rStyle w:val="FontStyle94"/>
          <w:sz w:val="24"/>
          <w:szCs w:val="24"/>
          <w:lang w:eastAsia="en-US"/>
        </w:rPr>
        <w:t xml:space="preserve"> </w:t>
      </w:r>
    </w:p>
    <w:p w:rsidR="000207B3" w:rsidRPr="00485A74" w:rsidRDefault="000207B3" w:rsidP="007B3DDB">
      <w:pPr>
        <w:pStyle w:val="Style11"/>
        <w:widowControl/>
        <w:ind w:firstLine="567"/>
        <w:jc w:val="both"/>
        <w:rPr>
          <w:rStyle w:val="FontStyle94"/>
          <w:sz w:val="24"/>
          <w:szCs w:val="24"/>
          <w:lang w:eastAsia="en-US"/>
        </w:rPr>
      </w:pPr>
    </w:p>
    <w:p w:rsidR="00737ADF" w:rsidRPr="007B3DDB" w:rsidRDefault="00EC5EFF" w:rsidP="007B3DDB">
      <w:pPr>
        <w:pStyle w:val="Style11"/>
        <w:widowControl/>
        <w:ind w:firstLine="567"/>
        <w:jc w:val="both"/>
        <w:rPr>
          <w:rStyle w:val="FontStyle94"/>
          <w:sz w:val="24"/>
          <w:szCs w:val="24"/>
          <w:lang w:eastAsia="en-US"/>
        </w:rPr>
      </w:pPr>
      <w:r w:rsidRPr="007B3DDB">
        <w:rPr>
          <w:rStyle w:val="FontStyle94"/>
          <w:sz w:val="24"/>
          <w:szCs w:val="24"/>
          <w:lang w:val="en-US" w:eastAsia="en-US"/>
        </w:rPr>
        <w:t>B</w:t>
      </w:r>
      <w:r w:rsidRPr="007B3DDB">
        <w:rPr>
          <w:rStyle w:val="FontStyle94"/>
          <w:sz w:val="24"/>
          <w:szCs w:val="24"/>
          <w:lang w:eastAsia="en-US"/>
        </w:rPr>
        <w:t xml:space="preserve">.1.1 </w:t>
      </w:r>
      <w:r w:rsidR="00BF297E" w:rsidRPr="007B3DDB">
        <w:rPr>
          <w:rStyle w:val="FontStyle94"/>
          <w:sz w:val="24"/>
          <w:szCs w:val="24"/>
          <w:lang w:eastAsia="en-US"/>
        </w:rPr>
        <w:t>Общие положения</w:t>
      </w:r>
    </w:p>
    <w:p w:rsidR="000207B3" w:rsidRDefault="000207B3" w:rsidP="007B3DDB">
      <w:pPr>
        <w:pStyle w:val="Style26"/>
        <w:widowControl/>
        <w:ind w:firstLine="567"/>
        <w:jc w:val="both"/>
        <w:rPr>
          <w:rStyle w:val="FontStyle93"/>
          <w:sz w:val="24"/>
          <w:szCs w:val="24"/>
          <w:lang w:eastAsia="en-US"/>
        </w:rPr>
      </w:pPr>
    </w:p>
    <w:p w:rsidR="00737ADF" w:rsidRPr="007B3DDB" w:rsidRDefault="00BF297E"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Следующий текст описывает метод, основанный на </w:t>
      </w:r>
      <w:r w:rsidRPr="007B3DDB">
        <w:rPr>
          <w:rStyle w:val="FontStyle93"/>
          <w:sz w:val="24"/>
          <w:szCs w:val="24"/>
          <w:lang w:val="en-US" w:eastAsia="en-US"/>
        </w:rPr>
        <w:t>B</w:t>
      </w:r>
      <w:r w:rsidRPr="007B3DDB">
        <w:rPr>
          <w:rStyle w:val="FontStyle93"/>
          <w:sz w:val="24"/>
          <w:szCs w:val="24"/>
          <w:lang w:eastAsia="en-US"/>
        </w:rPr>
        <w:t xml:space="preserve">.4 стандарта </w:t>
      </w:r>
      <w:r w:rsidRPr="007B3DDB">
        <w:rPr>
          <w:rStyle w:val="FontStyle93"/>
          <w:sz w:val="24"/>
          <w:szCs w:val="24"/>
          <w:lang w:val="en-US" w:eastAsia="en-US"/>
        </w:rPr>
        <w:t>EN</w:t>
      </w:r>
      <w:r w:rsidRPr="007B3DDB">
        <w:rPr>
          <w:rStyle w:val="FontStyle93"/>
          <w:sz w:val="24"/>
          <w:szCs w:val="24"/>
          <w:lang w:eastAsia="en-US"/>
        </w:rPr>
        <w:t xml:space="preserve"> 60079-10:2003. Следует иметь в виду, что метод зависит от описанных допущений и поэтому дает только приблизительные результаты.</w:t>
      </w:r>
    </w:p>
    <w:p w:rsidR="000207B3" w:rsidRPr="00485A74" w:rsidRDefault="000207B3" w:rsidP="007B3DDB">
      <w:pPr>
        <w:pStyle w:val="Style11"/>
        <w:widowControl/>
        <w:ind w:firstLine="567"/>
        <w:jc w:val="both"/>
        <w:rPr>
          <w:rStyle w:val="FontStyle94"/>
          <w:sz w:val="24"/>
          <w:szCs w:val="24"/>
          <w:lang w:eastAsia="en-US"/>
        </w:rPr>
      </w:pPr>
    </w:p>
    <w:p w:rsidR="00737ADF" w:rsidRPr="007B3DDB" w:rsidRDefault="00EC5EFF" w:rsidP="007B3DDB">
      <w:pPr>
        <w:pStyle w:val="Style11"/>
        <w:widowControl/>
        <w:ind w:firstLine="567"/>
        <w:jc w:val="both"/>
        <w:rPr>
          <w:rStyle w:val="FontStyle94"/>
          <w:sz w:val="24"/>
          <w:szCs w:val="24"/>
          <w:lang w:eastAsia="en-US"/>
        </w:rPr>
      </w:pPr>
      <w:r w:rsidRPr="007B3DDB">
        <w:rPr>
          <w:rStyle w:val="FontStyle94"/>
          <w:sz w:val="24"/>
          <w:szCs w:val="24"/>
          <w:lang w:val="en-US" w:eastAsia="en-US"/>
        </w:rPr>
        <w:t>B</w:t>
      </w:r>
      <w:r w:rsidRPr="007B3DDB">
        <w:rPr>
          <w:rStyle w:val="FontStyle94"/>
          <w:sz w:val="24"/>
          <w:szCs w:val="24"/>
          <w:lang w:eastAsia="en-US"/>
        </w:rPr>
        <w:t xml:space="preserve">.1.2 </w:t>
      </w:r>
      <w:r w:rsidR="00BF297E" w:rsidRPr="007B3DDB">
        <w:rPr>
          <w:rStyle w:val="FontStyle94"/>
          <w:sz w:val="24"/>
          <w:szCs w:val="24"/>
          <w:lang w:eastAsia="en-US"/>
        </w:rPr>
        <w:t>Расчет</w:t>
      </w:r>
    </w:p>
    <w:p w:rsidR="000207B3" w:rsidRDefault="000207B3" w:rsidP="007B3DDB">
      <w:pPr>
        <w:pStyle w:val="Style26"/>
        <w:widowControl/>
        <w:ind w:firstLine="567"/>
        <w:jc w:val="both"/>
        <w:rPr>
          <w:rStyle w:val="FontStyle93"/>
          <w:sz w:val="24"/>
          <w:szCs w:val="24"/>
          <w:lang w:eastAsia="en-US"/>
        </w:rPr>
      </w:pPr>
    </w:p>
    <w:p w:rsidR="00BF297E" w:rsidRPr="007B3DDB" w:rsidRDefault="00BF297E"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Для упрощения сравнения с нижним пределом взрываемости (НПВ) концентрация выражается в </w:t>
      </w:r>
      <w:r w:rsidR="00F73934" w:rsidRPr="007B3DDB">
        <w:rPr>
          <w:rStyle w:val="FontStyle93"/>
          <w:i/>
          <w:sz w:val="24"/>
          <w:szCs w:val="24"/>
          <w:lang w:val="en-US" w:eastAsia="en-US"/>
        </w:rPr>
        <w:t>C</w:t>
      </w:r>
      <w:r w:rsidR="00F73934" w:rsidRPr="007B3DDB">
        <w:rPr>
          <w:rStyle w:val="FontStyle93"/>
          <w:sz w:val="24"/>
          <w:szCs w:val="24"/>
          <w:vertAlign w:val="subscript"/>
          <w:lang w:eastAsia="en-US"/>
        </w:rPr>
        <w:t>НПВ</w:t>
      </w:r>
      <w:r w:rsidRPr="007B3DDB">
        <w:rPr>
          <w:rStyle w:val="FontStyle93"/>
          <w:sz w:val="24"/>
          <w:szCs w:val="24"/>
          <w:lang w:eastAsia="en-US"/>
        </w:rPr>
        <w:t xml:space="preserve"> (в процентах от НПВ).</w:t>
      </w:r>
    </w:p>
    <w:p w:rsidR="00BF297E" w:rsidRPr="007B3DDB" w:rsidRDefault="001D5242" w:rsidP="000207B3">
      <w:pPr>
        <w:pStyle w:val="Style26"/>
        <w:widowControl/>
        <w:ind w:firstLine="567"/>
        <w:jc w:val="right"/>
        <w:rPr>
          <w:rStyle w:val="FontStyle93"/>
          <w:sz w:val="24"/>
          <w:szCs w:val="24"/>
          <w:lang w:eastAsia="en-US"/>
        </w:rPr>
      </w:pPr>
      <m:oMath>
        <m:sSub>
          <m:sSubPr>
            <m:ctrlPr>
              <w:rPr>
                <w:rStyle w:val="FontStyle93"/>
                <w:rFonts w:ascii="Cambria Math" w:hAnsi="Cambria Math"/>
                <w:i/>
                <w:sz w:val="24"/>
                <w:szCs w:val="24"/>
                <w:lang w:eastAsia="en-US"/>
              </w:rPr>
            </m:ctrlPr>
          </m:sSubPr>
          <m:e>
            <m:r>
              <w:rPr>
                <w:rStyle w:val="FontStyle93"/>
                <w:rFonts w:ascii="Cambria Math" w:hAnsi="Cambria Math"/>
                <w:sz w:val="24"/>
                <w:szCs w:val="24"/>
                <w:lang w:eastAsia="en-US"/>
              </w:rPr>
              <m:t>C</m:t>
            </m:r>
          </m:e>
          <m:sub>
            <m:r>
              <w:rPr>
                <w:rStyle w:val="FontStyle93"/>
                <w:rFonts w:ascii="Cambria Math" w:hAnsi="Cambria Math"/>
                <w:sz w:val="24"/>
                <w:szCs w:val="24"/>
                <w:lang w:eastAsia="en-US"/>
              </w:rPr>
              <m:t>макс</m:t>
            </m:r>
          </m:sub>
        </m:sSub>
        <m:r>
          <m:rPr>
            <m:sty m:val="p"/>
          </m:rPr>
          <w:rPr>
            <w:rStyle w:val="FontStyle93"/>
            <w:rFonts w:ascii="Cambria Math" w:hAnsi="Cambria Math"/>
            <w:sz w:val="24"/>
            <w:szCs w:val="24"/>
            <w:lang w:eastAsia="en-US"/>
          </w:rPr>
          <m:t>=</m:t>
        </m:r>
        <m:f>
          <m:fPr>
            <m:ctrlPr>
              <w:rPr>
                <w:rStyle w:val="FontStyle93"/>
                <w:rFonts w:ascii="Cambria Math" w:hAnsi="Cambria Math"/>
                <w:sz w:val="24"/>
                <w:szCs w:val="24"/>
                <w:lang w:eastAsia="en-US"/>
              </w:rPr>
            </m:ctrlPr>
          </m:fPr>
          <m:num>
            <m:sSub>
              <m:sSubPr>
                <m:ctrlPr>
                  <w:rPr>
                    <w:rStyle w:val="FontStyle93"/>
                    <w:rFonts w:ascii="Cambria Math" w:hAnsi="Cambria Math"/>
                    <w:sz w:val="24"/>
                    <w:szCs w:val="24"/>
                    <w:lang w:eastAsia="en-US"/>
                  </w:rPr>
                </m:ctrlPr>
              </m:sSubPr>
              <m:e>
                <m:r>
                  <w:rPr>
                    <w:rStyle w:val="FontStyle93"/>
                    <w:rFonts w:ascii="Cambria Math" w:hAnsi="Cambria Math"/>
                    <w:sz w:val="24"/>
                    <w:szCs w:val="24"/>
                    <w:lang w:eastAsia="en-US"/>
                  </w:rPr>
                  <m:t>C</m:t>
                </m:r>
              </m:e>
              <m:sub>
                <m:r>
                  <w:rPr>
                    <w:rStyle w:val="FontStyle93"/>
                    <w:rFonts w:ascii="Cambria Math" w:hAnsi="Cambria Math"/>
                    <w:sz w:val="24"/>
                    <w:szCs w:val="24"/>
                    <w:lang w:eastAsia="en-US"/>
                  </w:rPr>
                  <m:t>НПВ макс</m:t>
                </m:r>
              </m:sub>
            </m:sSub>
            <m:r>
              <w:rPr>
                <w:rStyle w:val="FontStyle93"/>
                <w:rFonts w:ascii="Cambria Math" w:hAnsi="Cambria Math"/>
                <w:sz w:val="24"/>
                <w:szCs w:val="24"/>
                <w:lang w:eastAsia="en-US"/>
              </w:rPr>
              <m:t xml:space="preserve"> ×НПВ</m:t>
            </m:r>
          </m:num>
          <m:den>
            <m:r>
              <w:rPr>
                <w:rStyle w:val="FontStyle93"/>
                <w:rFonts w:ascii="Cambria Math" w:hAnsi="Cambria Math"/>
                <w:sz w:val="24"/>
                <w:szCs w:val="24"/>
                <w:lang w:eastAsia="en-US"/>
              </w:rPr>
              <m:t>100</m:t>
            </m:r>
          </m:den>
        </m:f>
      </m:oMath>
      <w:r w:rsidR="00BF297E" w:rsidRPr="007B3DDB">
        <w:rPr>
          <w:rStyle w:val="FontStyle93"/>
          <w:sz w:val="24"/>
          <w:szCs w:val="24"/>
          <w:lang w:eastAsia="en-US"/>
        </w:rPr>
        <w:t xml:space="preserve"> </w:t>
      </w:r>
      <w:r w:rsidR="00F73934" w:rsidRPr="007B3DDB">
        <w:rPr>
          <w:rStyle w:val="FontStyle93"/>
          <w:sz w:val="24"/>
          <w:szCs w:val="24"/>
          <w:lang w:eastAsia="en-US"/>
        </w:rPr>
        <w:t xml:space="preserve">                         </w:t>
      </w:r>
      <w:r w:rsidR="00BA63C7" w:rsidRPr="007B3DDB">
        <w:rPr>
          <w:rStyle w:val="FontStyle93"/>
          <w:sz w:val="24"/>
          <w:szCs w:val="24"/>
          <w:lang w:eastAsia="en-US"/>
        </w:rPr>
        <w:t xml:space="preserve">                       </w:t>
      </w:r>
      <w:r w:rsidR="00BA63C7" w:rsidRPr="007B3DDB">
        <w:rPr>
          <w:rStyle w:val="FontStyle93"/>
          <w:sz w:val="24"/>
          <w:szCs w:val="24"/>
          <w:lang w:eastAsia="en-US"/>
        </w:rPr>
        <w:tab/>
      </w:r>
      <w:r w:rsidR="00BF297E" w:rsidRPr="007B3DDB">
        <w:rPr>
          <w:rStyle w:val="FontStyle93"/>
          <w:sz w:val="24"/>
          <w:szCs w:val="24"/>
          <w:lang w:eastAsia="en-US"/>
        </w:rPr>
        <w:t>(В.1)</w:t>
      </w:r>
    </w:p>
    <w:p w:rsidR="00BF297E" w:rsidRPr="007B3DDB" w:rsidRDefault="00BF297E" w:rsidP="007B3DDB">
      <w:pPr>
        <w:pStyle w:val="Style26"/>
        <w:widowControl/>
        <w:ind w:firstLine="567"/>
        <w:jc w:val="both"/>
        <w:rPr>
          <w:rStyle w:val="FontStyle93"/>
          <w:sz w:val="24"/>
          <w:szCs w:val="24"/>
          <w:lang w:eastAsia="en-US"/>
        </w:rPr>
      </w:pPr>
      <w:r w:rsidRPr="007B3DDB">
        <w:rPr>
          <w:rStyle w:val="FontStyle93"/>
          <w:sz w:val="24"/>
          <w:szCs w:val="24"/>
          <w:lang w:eastAsia="en-US"/>
        </w:rPr>
        <w:t>Минимальный расход воздуха, необходимый для поддержания концентрации паров легковоспламеняющегося растворителя, определяется:</w:t>
      </w:r>
    </w:p>
    <w:p w:rsidR="00BF297E" w:rsidRPr="007B3DDB" w:rsidRDefault="001D5242" w:rsidP="000207B3">
      <w:pPr>
        <w:pStyle w:val="Style26"/>
        <w:widowControl/>
        <w:ind w:firstLine="567"/>
        <w:jc w:val="right"/>
        <w:rPr>
          <w:rStyle w:val="FontStyle93"/>
          <w:sz w:val="24"/>
          <w:szCs w:val="24"/>
          <w:lang w:eastAsia="en-US"/>
        </w:rPr>
      </w:pPr>
      <m:oMath>
        <m:sSub>
          <m:sSubPr>
            <m:ctrlPr>
              <w:rPr>
                <w:rStyle w:val="FontStyle93"/>
                <w:rFonts w:ascii="Cambria Math" w:hAnsi="Cambria Math"/>
                <w:i/>
                <w:sz w:val="24"/>
                <w:szCs w:val="24"/>
                <w:lang w:eastAsia="en-US"/>
              </w:rPr>
            </m:ctrlPr>
          </m:sSubPr>
          <m:e>
            <m:r>
              <m:rPr>
                <m:sty m:val="p"/>
              </m:rPr>
              <w:rPr>
                <w:rFonts w:ascii="Cambria Math" w:hAnsi="Cambria Math"/>
              </w:rPr>
              <m:t>Q</m:t>
            </m:r>
          </m:e>
          <m:sub>
            <m:r>
              <w:rPr>
                <w:rStyle w:val="FontStyle93"/>
                <w:rFonts w:ascii="Cambria Math" w:hAnsi="Cambria Math"/>
                <w:sz w:val="24"/>
                <w:szCs w:val="24"/>
                <w:lang w:eastAsia="en-US"/>
              </w:rPr>
              <m:t>мин</m:t>
            </m:r>
          </m:sub>
        </m:sSub>
        <m:r>
          <m:rPr>
            <m:sty m:val="p"/>
          </m:rPr>
          <w:rPr>
            <w:rStyle w:val="FontStyle93"/>
            <w:rFonts w:ascii="Cambria Math" w:hAnsi="Cambria Math"/>
            <w:sz w:val="24"/>
            <w:szCs w:val="24"/>
            <w:lang w:eastAsia="en-US"/>
          </w:rPr>
          <m:t>=</m:t>
        </m:r>
        <m:f>
          <m:fPr>
            <m:ctrlPr>
              <w:rPr>
                <w:rStyle w:val="FontStyle93"/>
                <w:rFonts w:ascii="Cambria Math" w:hAnsi="Cambria Math"/>
                <w:sz w:val="24"/>
                <w:szCs w:val="24"/>
                <w:lang w:eastAsia="en-US"/>
              </w:rPr>
            </m:ctrlPr>
          </m:fPr>
          <m:num>
            <m:sSub>
              <m:sSubPr>
                <m:ctrlPr>
                  <w:rPr>
                    <w:rStyle w:val="FontStyle93"/>
                    <w:rFonts w:ascii="Cambria Math" w:hAnsi="Cambria Math"/>
                    <w:sz w:val="24"/>
                    <w:szCs w:val="24"/>
                    <w:lang w:eastAsia="en-US"/>
                  </w:rPr>
                </m:ctrlPr>
              </m:sSubPr>
              <m:e>
                <m:r>
                  <w:rPr>
                    <w:rStyle w:val="FontStyle93"/>
                    <w:rFonts w:ascii="Cambria Math" w:hAnsi="Cambria Math"/>
                    <w:sz w:val="24"/>
                    <w:szCs w:val="24"/>
                    <w:lang w:eastAsia="en-US"/>
                  </w:rPr>
                  <m:t>(M</m:t>
                </m:r>
              </m:e>
              <m:sub>
                <m:r>
                  <w:rPr>
                    <w:rStyle w:val="FontStyle93"/>
                    <w:rFonts w:ascii="Cambria Math" w:hAnsi="Cambria Math"/>
                    <w:sz w:val="24"/>
                    <w:szCs w:val="24"/>
                    <w:lang w:eastAsia="en-US"/>
                  </w:rPr>
                  <m:t>макс</m:t>
                </m:r>
              </m:sub>
            </m:sSub>
            <m:r>
              <w:rPr>
                <w:rStyle w:val="FontStyle93"/>
                <w:rFonts w:ascii="Cambria Math" w:hAnsi="Cambria Math"/>
                <w:sz w:val="24"/>
                <w:szCs w:val="24"/>
                <w:lang w:eastAsia="en-US"/>
              </w:rPr>
              <m:t xml:space="preserve"> × </m:t>
            </m:r>
            <m:sSub>
              <m:sSubPr>
                <m:ctrlPr>
                  <w:rPr>
                    <w:rStyle w:val="FontStyle93"/>
                    <w:rFonts w:ascii="Cambria Math" w:hAnsi="Cambria Math"/>
                    <w:i/>
                    <w:sz w:val="24"/>
                    <w:szCs w:val="24"/>
                    <w:lang w:eastAsia="en-US"/>
                  </w:rPr>
                </m:ctrlPr>
              </m:sSubPr>
              <m:e>
                <m:r>
                  <w:rPr>
                    <w:rStyle w:val="FontStyle93"/>
                    <w:rFonts w:ascii="Cambria Math" w:hAnsi="Cambria Math"/>
                    <w:sz w:val="24"/>
                    <w:szCs w:val="24"/>
                    <w:lang w:eastAsia="en-US"/>
                  </w:rPr>
                  <m:t>k</m:t>
                </m:r>
              </m:e>
              <m:sub>
                <m:r>
                  <w:rPr>
                    <w:rStyle w:val="FontStyle93"/>
                    <w:rFonts w:ascii="Cambria Math" w:hAnsi="Cambria Math"/>
                    <w:sz w:val="24"/>
                    <w:szCs w:val="24"/>
                    <w:lang w:eastAsia="en-US"/>
                  </w:rPr>
                  <m:t>1</m:t>
                </m:r>
              </m:sub>
            </m:sSub>
            <m:r>
              <w:rPr>
                <w:rStyle w:val="FontStyle93"/>
                <w:rFonts w:ascii="Cambria Math" w:hAnsi="Cambria Math"/>
                <w:sz w:val="24"/>
                <w:szCs w:val="24"/>
                <w:lang w:eastAsia="en-US"/>
              </w:rPr>
              <m:t xml:space="preserve">+ </m:t>
            </m:r>
            <m:sSub>
              <m:sSubPr>
                <m:ctrlPr>
                  <w:rPr>
                    <w:rStyle w:val="FontStyle93"/>
                    <w:rFonts w:ascii="Cambria Math" w:hAnsi="Cambria Math"/>
                    <w:i/>
                    <w:sz w:val="24"/>
                    <w:szCs w:val="24"/>
                    <w:lang w:eastAsia="en-US"/>
                  </w:rPr>
                </m:ctrlPr>
              </m:sSubPr>
              <m:e>
                <m:r>
                  <w:rPr>
                    <w:rStyle w:val="FontStyle93"/>
                    <w:rFonts w:ascii="Cambria Math" w:hAnsi="Cambria Math"/>
                    <w:sz w:val="24"/>
                    <w:szCs w:val="24"/>
                    <w:lang w:eastAsia="en-US"/>
                  </w:rPr>
                  <m:t>M</m:t>
                </m:r>
              </m:e>
              <m:sub>
                <m:r>
                  <w:rPr>
                    <w:rStyle w:val="FontStyle93"/>
                    <w:rFonts w:ascii="Cambria Math" w:hAnsi="Cambria Math"/>
                    <w:sz w:val="24"/>
                    <w:szCs w:val="24"/>
                    <w:lang w:eastAsia="en-US"/>
                  </w:rPr>
                  <m:t>рас</m:t>
                </m:r>
              </m:sub>
            </m:sSub>
            <m:r>
              <w:rPr>
                <w:rStyle w:val="FontStyle93"/>
                <w:rFonts w:ascii="Cambria Math" w:hAnsi="Cambria Math"/>
                <w:sz w:val="24"/>
                <w:szCs w:val="24"/>
                <w:lang w:eastAsia="en-US"/>
              </w:rPr>
              <m:t xml:space="preserve">) × </m:t>
            </m:r>
            <m:sSub>
              <m:sSubPr>
                <m:ctrlPr>
                  <w:rPr>
                    <w:rStyle w:val="FontStyle93"/>
                    <w:rFonts w:ascii="Cambria Math" w:hAnsi="Cambria Math"/>
                    <w:i/>
                    <w:sz w:val="24"/>
                    <w:szCs w:val="24"/>
                    <w:lang w:val="en-US" w:eastAsia="en-US"/>
                  </w:rPr>
                </m:ctrlPr>
              </m:sSubPr>
              <m:e>
                <m:r>
                  <w:rPr>
                    <w:rStyle w:val="FontStyle93"/>
                    <w:rFonts w:ascii="Cambria Math" w:hAnsi="Cambria Math"/>
                    <w:sz w:val="24"/>
                    <w:szCs w:val="24"/>
                    <w:lang w:val="en-US" w:eastAsia="en-US"/>
                  </w:rPr>
                  <m:t>k</m:t>
                </m:r>
              </m:e>
              <m:sub>
                <m:r>
                  <w:rPr>
                    <w:rStyle w:val="FontStyle93"/>
                    <w:rFonts w:ascii="Cambria Math" w:hAnsi="Cambria Math"/>
                    <w:sz w:val="24"/>
                    <w:szCs w:val="24"/>
                    <w:lang w:eastAsia="en-US"/>
                  </w:rPr>
                  <m:t>2</m:t>
                </m:r>
              </m:sub>
            </m:sSub>
            <m:r>
              <w:rPr>
                <w:rStyle w:val="FontStyle93"/>
                <w:rFonts w:ascii="Cambria Math" w:hAnsi="Cambria Math"/>
                <w:sz w:val="24"/>
                <w:szCs w:val="24"/>
                <w:lang w:eastAsia="en-US"/>
              </w:rPr>
              <m:t xml:space="preserve"> × </m:t>
            </m:r>
            <m:sSub>
              <m:sSubPr>
                <m:ctrlPr>
                  <w:rPr>
                    <w:rStyle w:val="FontStyle93"/>
                    <w:rFonts w:ascii="Cambria Math" w:hAnsi="Cambria Math"/>
                    <w:i/>
                    <w:sz w:val="24"/>
                    <w:szCs w:val="24"/>
                    <w:lang w:val="en-US" w:eastAsia="en-US"/>
                  </w:rPr>
                </m:ctrlPr>
              </m:sSubPr>
              <m:e>
                <m:r>
                  <w:rPr>
                    <w:rStyle w:val="FontStyle93"/>
                    <w:rFonts w:ascii="Cambria Math" w:hAnsi="Cambria Math"/>
                    <w:sz w:val="24"/>
                    <w:szCs w:val="24"/>
                    <w:lang w:val="en-US" w:eastAsia="en-US"/>
                  </w:rPr>
                  <m:t>k</m:t>
                </m:r>
              </m:e>
              <m:sub>
                <m:r>
                  <w:rPr>
                    <w:rStyle w:val="FontStyle93"/>
                    <w:rFonts w:ascii="Cambria Math" w:hAnsi="Cambria Math"/>
                    <w:sz w:val="24"/>
                    <w:szCs w:val="24"/>
                    <w:lang w:eastAsia="en-US"/>
                  </w:rPr>
                  <m:t>3</m:t>
                </m:r>
              </m:sub>
            </m:sSub>
          </m:num>
          <m:den>
            <m:sSub>
              <m:sSubPr>
                <m:ctrlPr>
                  <w:rPr>
                    <w:rStyle w:val="FontStyle93"/>
                    <w:rFonts w:ascii="Cambria Math" w:hAnsi="Cambria Math"/>
                    <w:i/>
                    <w:sz w:val="24"/>
                    <w:szCs w:val="24"/>
                    <w:lang w:eastAsia="en-US"/>
                  </w:rPr>
                </m:ctrlPr>
              </m:sSubPr>
              <m:e>
                <m:r>
                  <w:rPr>
                    <w:rStyle w:val="FontStyle93"/>
                    <w:rFonts w:ascii="Cambria Math" w:hAnsi="Cambria Math"/>
                    <w:sz w:val="24"/>
                    <w:szCs w:val="24"/>
                    <w:lang w:eastAsia="en-US"/>
                  </w:rPr>
                  <m:t>C</m:t>
                </m:r>
              </m:e>
              <m:sub>
                <m:r>
                  <w:rPr>
                    <w:rStyle w:val="FontStyle93"/>
                    <w:rFonts w:ascii="Cambria Math" w:hAnsi="Cambria Math"/>
                    <w:sz w:val="24"/>
                    <w:szCs w:val="24"/>
                    <w:lang w:eastAsia="en-US"/>
                  </w:rPr>
                  <m:t>макс</m:t>
                </m:r>
              </m:sub>
            </m:sSub>
          </m:den>
        </m:f>
      </m:oMath>
      <w:r w:rsidR="00BF297E" w:rsidRPr="007B3DDB">
        <w:rPr>
          <w:rStyle w:val="FontStyle93"/>
          <w:sz w:val="24"/>
          <w:szCs w:val="24"/>
          <w:lang w:eastAsia="en-US"/>
        </w:rPr>
        <w:t xml:space="preserve"> </w:t>
      </w:r>
      <w:r w:rsidR="00F73934" w:rsidRPr="007B3DDB">
        <w:rPr>
          <w:rStyle w:val="FontStyle93"/>
          <w:sz w:val="24"/>
          <w:szCs w:val="24"/>
          <w:lang w:eastAsia="en-US"/>
        </w:rPr>
        <w:t xml:space="preserve">                </w:t>
      </w:r>
      <w:r w:rsidR="00BA63C7" w:rsidRPr="007B3DDB">
        <w:rPr>
          <w:rStyle w:val="FontStyle93"/>
          <w:sz w:val="24"/>
          <w:szCs w:val="24"/>
          <w:lang w:eastAsia="en-US"/>
        </w:rPr>
        <w:t xml:space="preserve">                   </w:t>
      </w:r>
      <w:r w:rsidR="00BA63C7" w:rsidRPr="007B3DDB">
        <w:rPr>
          <w:rStyle w:val="FontStyle93"/>
          <w:sz w:val="24"/>
          <w:szCs w:val="24"/>
          <w:lang w:eastAsia="en-US"/>
        </w:rPr>
        <w:tab/>
      </w:r>
      <w:r w:rsidR="00BF297E" w:rsidRPr="007B3DDB">
        <w:rPr>
          <w:rStyle w:val="FontStyle93"/>
          <w:sz w:val="24"/>
          <w:szCs w:val="24"/>
          <w:lang w:eastAsia="en-US"/>
        </w:rPr>
        <w:t>(В.2)</w:t>
      </w:r>
    </w:p>
    <w:p w:rsidR="00737ADF" w:rsidRPr="007B3DDB" w:rsidRDefault="00BF297E" w:rsidP="007B3DDB">
      <w:pPr>
        <w:pStyle w:val="Style26"/>
        <w:widowControl/>
        <w:ind w:firstLine="567"/>
        <w:jc w:val="both"/>
        <w:rPr>
          <w:rStyle w:val="FontStyle93"/>
          <w:sz w:val="24"/>
          <w:szCs w:val="24"/>
          <w:lang w:val="en-US" w:eastAsia="en-US"/>
        </w:rPr>
      </w:pPr>
      <w:r w:rsidRPr="007B3DDB">
        <w:rPr>
          <w:rStyle w:val="FontStyle93"/>
          <w:sz w:val="24"/>
          <w:szCs w:val="24"/>
          <w:lang w:val="en-US" w:eastAsia="en-US"/>
        </w:rPr>
        <w:t>Где:</w:t>
      </w: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5"/>
        <w:gridCol w:w="7425"/>
        <w:gridCol w:w="813"/>
      </w:tblGrid>
      <w:tr w:rsidR="00687CAE" w:rsidRPr="007B3DDB" w:rsidTr="000207B3">
        <w:tc>
          <w:tcPr>
            <w:tcW w:w="532" w:type="pct"/>
          </w:tcPr>
          <w:p w:rsidR="00687CAE" w:rsidRPr="007B3DDB" w:rsidRDefault="001D5242" w:rsidP="000207B3">
            <w:pPr>
              <w:pStyle w:val="Style1"/>
              <w:widowControl/>
              <w:ind w:right="176"/>
              <w:rPr>
                <w:rStyle w:val="FontStyle63"/>
                <w:sz w:val="24"/>
                <w:szCs w:val="24"/>
                <w:lang w:val="en-US" w:eastAsia="en-US"/>
              </w:rPr>
            </w:pPr>
            <m:oMathPara>
              <m:oMath>
                <m:sSub>
                  <m:sSubPr>
                    <m:ctrlPr>
                      <w:rPr>
                        <w:rStyle w:val="FontStyle93"/>
                        <w:rFonts w:ascii="Cambria Math" w:hAnsi="Cambria Math"/>
                        <w:i/>
                        <w:sz w:val="24"/>
                        <w:szCs w:val="24"/>
                        <w:lang w:eastAsia="en-US"/>
                      </w:rPr>
                    </m:ctrlPr>
                  </m:sSubPr>
                  <m:e>
                    <m:r>
                      <m:rPr>
                        <m:sty m:val="p"/>
                      </m:rPr>
                      <w:rPr>
                        <w:rFonts w:ascii="Cambria Math" w:hAnsi="Cambria Math"/>
                      </w:rPr>
                      <m:t>Q</m:t>
                    </m:r>
                  </m:e>
                  <m:sub>
                    <m:r>
                      <w:rPr>
                        <w:rStyle w:val="FontStyle93"/>
                        <w:rFonts w:ascii="Cambria Math" w:hAnsi="Cambria Math"/>
                        <w:sz w:val="24"/>
                        <w:szCs w:val="24"/>
                        <w:lang w:eastAsia="en-US"/>
                      </w:rPr>
                      <m:t>мин</m:t>
                    </m:r>
                  </m:sub>
                </m:sSub>
              </m:oMath>
            </m:oMathPara>
          </w:p>
        </w:tc>
        <w:tc>
          <w:tcPr>
            <w:tcW w:w="3961" w:type="pct"/>
          </w:tcPr>
          <w:p w:rsidR="00687CAE" w:rsidRPr="007B3DDB" w:rsidRDefault="00F73934" w:rsidP="000207B3">
            <w:pPr>
              <w:pStyle w:val="Style1"/>
              <w:widowControl/>
              <w:ind w:firstLine="34"/>
              <w:jc w:val="both"/>
              <w:rPr>
                <w:rStyle w:val="FontStyle63"/>
                <w:sz w:val="24"/>
                <w:szCs w:val="24"/>
                <w:lang w:eastAsia="en-US"/>
              </w:rPr>
            </w:pPr>
            <w:r w:rsidRPr="007B3DDB">
              <w:rPr>
                <w:rStyle w:val="FontStyle93"/>
                <w:sz w:val="24"/>
                <w:szCs w:val="24"/>
                <w:lang w:eastAsia="en-US"/>
              </w:rPr>
              <w:t>это минимальный объемный расход внутри машины для нанесения покрытий методом погружения, который разбавляет выделяющиеся пары легковоспламеняющихся растворителей до требуемого уровня концентрации;</w:t>
            </w:r>
          </w:p>
        </w:tc>
        <w:tc>
          <w:tcPr>
            <w:tcW w:w="507" w:type="pct"/>
          </w:tcPr>
          <w:p w:rsidR="00687CAE" w:rsidRPr="007B3DDB" w:rsidRDefault="00F73934" w:rsidP="000207B3">
            <w:pPr>
              <w:pStyle w:val="Style1"/>
              <w:widowControl/>
              <w:jc w:val="both"/>
              <w:rPr>
                <w:rStyle w:val="FontStyle63"/>
                <w:sz w:val="24"/>
                <w:szCs w:val="24"/>
                <w:lang w:val="en-US" w:eastAsia="en-US"/>
              </w:rPr>
            </w:pPr>
            <w:r w:rsidRPr="007B3DDB">
              <w:rPr>
                <w:rStyle w:val="FontStyle93"/>
                <w:sz w:val="24"/>
                <w:szCs w:val="24"/>
                <w:lang w:val="en-US" w:eastAsia="en-US"/>
              </w:rPr>
              <w:t>м</w:t>
            </w:r>
            <w:r w:rsidRPr="007B3DDB">
              <w:rPr>
                <w:rStyle w:val="FontStyle93"/>
                <w:sz w:val="24"/>
                <w:szCs w:val="24"/>
                <w:vertAlign w:val="superscript"/>
                <w:lang w:val="en-US" w:eastAsia="en-US"/>
              </w:rPr>
              <w:t>3</w:t>
            </w:r>
            <w:r w:rsidRPr="007B3DDB">
              <w:rPr>
                <w:rStyle w:val="FontStyle93"/>
                <w:sz w:val="24"/>
                <w:szCs w:val="24"/>
                <w:lang w:val="en-US" w:eastAsia="en-US"/>
              </w:rPr>
              <w:t>/ч</w:t>
            </w:r>
          </w:p>
        </w:tc>
      </w:tr>
      <w:tr w:rsidR="00687CAE" w:rsidRPr="007B3DDB" w:rsidTr="000207B3">
        <w:tc>
          <w:tcPr>
            <w:tcW w:w="532" w:type="pct"/>
          </w:tcPr>
          <w:p w:rsidR="00687CAE" w:rsidRPr="007B3DDB" w:rsidRDefault="001D5242" w:rsidP="000207B3">
            <w:pPr>
              <w:pStyle w:val="Style1"/>
              <w:widowControl/>
              <w:ind w:right="176"/>
              <w:rPr>
                <w:rStyle w:val="FontStyle63"/>
                <w:sz w:val="24"/>
                <w:szCs w:val="24"/>
                <w:lang w:val="en-US" w:eastAsia="en-US"/>
              </w:rPr>
            </w:pPr>
            <m:oMathPara>
              <m:oMath>
                <m:sSub>
                  <m:sSubPr>
                    <m:ctrlPr>
                      <w:rPr>
                        <w:rStyle w:val="FontStyle93"/>
                        <w:rFonts w:ascii="Cambria Math" w:hAnsi="Cambria Math"/>
                        <w:i/>
                        <w:sz w:val="24"/>
                        <w:szCs w:val="24"/>
                        <w:lang w:eastAsia="en-US"/>
                      </w:rPr>
                    </m:ctrlPr>
                  </m:sSubPr>
                  <m:e>
                    <m:r>
                      <w:rPr>
                        <w:rStyle w:val="FontStyle93"/>
                        <w:rFonts w:ascii="Cambria Math" w:hAnsi="Cambria Math"/>
                        <w:sz w:val="24"/>
                        <w:szCs w:val="24"/>
                        <w:lang w:eastAsia="en-US"/>
                      </w:rPr>
                      <m:t>C</m:t>
                    </m:r>
                  </m:e>
                  <m:sub>
                    <m:r>
                      <w:rPr>
                        <w:rStyle w:val="FontStyle93"/>
                        <w:rFonts w:ascii="Cambria Math" w:hAnsi="Cambria Math"/>
                        <w:sz w:val="24"/>
                        <w:szCs w:val="24"/>
                        <w:lang w:eastAsia="en-US"/>
                      </w:rPr>
                      <m:t>макс</m:t>
                    </m:r>
                  </m:sub>
                </m:sSub>
              </m:oMath>
            </m:oMathPara>
          </w:p>
        </w:tc>
        <w:tc>
          <w:tcPr>
            <w:tcW w:w="3961" w:type="pct"/>
          </w:tcPr>
          <w:p w:rsidR="00687CAE" w:rsidRPr="007B3DDB" w:rsidRDefault="00F73934" w:rsidP="000207B3">
            <w:pPr>
              <w:pStyle w:val="Style1"/>
              <w:widowControl/>
              <w:ind w:firstLine="34"/>
              <w:jc w:val="both"/>
              <w:rPr>
                <w:rStyle w:val="FontStyle63"/>
                <w:sz w:val="24"/>
                <w:szCs w:val="24"/>
                <w:lang w:eastAsia="en-US"/>
              </w:rPr>
            </w:pPr>
            <w:r w:rsidRPr="007B3DDB">
              <w:rPr>
                <w:rStyle w:val="FontStyle93"/>
                <w:sz w:val="24"/>
                <w:szCs w:val="24"/>
                <w:lang w:eastAsia="en-US"/>
              </w:rPr>
              <w:t xml:space="preserve">максимальная концентрация легковоспламеняющихся растворителей в воздухе внутри оборудования для нанесения покрытий методом погружения в зависимости от заданного допустимого </w:t>
            </w:r>
            <m:oMath>
              <m:sSub>
                <m:sSubPr>
                  <m:ctrlPr>
                    <w:rPr>
                      <w:rStyle w:val="FontStyle93"/>
                      <w:rFonts w:ascii="Cambria Math" w:hAnsi="Cambria Math"/>
                      <w:sz w:val="24"/>
                      <w:szCs w:val="24"/>
                      <w:lang w:eastAsia="en-US"/>
                    </w:rPr>
                  </m:ctrlPr>
                </m:sSubPr>
                <m:e>
                  <m:r>
                    <w:rPr>
                      <w:rStyle w:val="FontStyle93"/>
                      <w:rFonts w:ascii="Cambria Math" w:hAnsi="Cambria Math"/>
                      <w:sz w:val="24"/>
                      <w:szCs w:val="24"/>
                      <w:lang w:eastAsia="en-US"/>
                    </w:rPr>
                    <m:t>C</m:t>
                  </m:r>
                </m:e>
                <m:sub>
                  <m:r>
                    <w:rPr>
                      <w:rStyle w:val="FontStyle93"/>
                      <w:rFonts w:ascii="Cambria Math" w:hAnsi="Cambria Math"/>
                      <w:sz w:val="24"/>
                      <w:szCs w:val="24"/>
                      <w:lang w:eastAsia="en-US"/>
                    </w:rPr>
                    <m:t>НПВ макс</m:t>
                  </m:r>
                </m:sub>
              </m:sSub>
            </m:oMath>
            <w:r w:rsidR="00687CAE" w:rsidRPr="007B3DDB">
              <w:rPr>
                <w:rStyle w:val="FontStyle93"/>
                <w:sz w:val="24"/>
                <w:szCs w:val="24"/>
                <w:lang w:eastAsia="en-US"/>
              </w:rPr>
              <w:t>.</w:t>
            </w:r>
          </w:p>
        </w:tc>
        <w:tc>
          <w:tcPr>
            <w:tcW w:w="507" w:type="pct"/>
          </w:tcPr>
          <w:p w:rsidR="00687CAE" w:rsidRPr="007B3DDB" w:rsidRDefault="00F73934" w:rsidP="000207B3">
            <w:pPr>
              <w:pStyle w:val="Style1"/>
              <w:widowControl/>
              <w:jc w:val="both"/>
              <w:rPr>
                <w:rStyle w:val="FontStyle63"/>
                <w:sz w:val="24"/>
                <w:szCs w:val="24"/>
                <w:lang w:val="en-US" w:eastAsia="en-US"/>
              </w:rPr>
            </w:pPr>
            <w:r w:rsidRPr="007B3DDB">
              <w:rPr>
                <w:rStyle w:val="FontStyle93"/>
                <w:sz w:val="24"/>
                <w:szCs w:val="24"/>
                <w:lang w:val="en-US" w:eastAsia="en-US"/>
              </w:rPr>
              <w:t>г/м</w:t>
            </w:r>
            <w:r w:rsidRPr="007B3DDB">
              <w:rPr>
                <w:rStyle w:val="FontStyle93"/>
                <w:sz w:val="24"/>
                <w:szCs w:val="24"/>
                <w:vertAlign w:val="superscript"/>
                <w:lang w:val="en-US" w:eastAsia="en-US"/>
              </w:rPr>
              <w:t>3</w:t>
            </w:r>
          </w:p>
        </w:tc>
      </w:tr>
      <w:tr w:rsidR="00687CAE" w:rsidRPr="007B3DDB" w:rsidTr="000207B3">
        <w:tc>
          <w:tcPr>
            <w:tcW w:w="532" w:type="pct"/>
          </w:tcPr>
          <w:p w:rsidR="00687CAE" w:rsidRPr="007B3DDB" w:rsidRDefault="001D5242" w:rsidP="000207B3">
            <w:pPr>
              <w:pStyle w:val="Style1"/>
              <w:widowControl/>
              <w:ind w:right="176"/>
              <w:rPr>
                <w:rStyle w:val="FontStyle63"/>
                <w:sz w:val="24"/>
                <w:szCs w:val="24"/>
                <w:lang w:val="en-US" w:eastAsia="en-US"/>
              </w:rPr>
            </w:pPr>
            <m:oMath>
              <m:sSub>
                <m:sSubPr>
                  <m:ctrlPr>
                    <w:rPr>
                      <w:rStyle w:val="FontStyle93"/>
                      <w:rFonts w:ascii="Cambria Math" w:hAnsi="Cambria Math"/>
                      <w:sz w:val="24"/>
                      <w:szCs w:val="24"/>
                      <w:lang w:eastAsia="en-US"/>
                    </w:rPr>
                  </m:ctrlPr>
                </m:sSubPr>
                <m:e>
                  <m:r>
                    <w:rPr>
                      <w:rStyle w:val="FontStyle93"/>
                      <w:rFonts w:ascii="Cambria Math" w:hAnsi="Cambria Math"/>
                      <w:sz w:val="24"/>
                      <w:szCs w:val="24"/>
                      <w:lang w:eastAsia="en-US"/>
                    </w:rPr>
                    <m:t>C</m:t>
                  </m:r>
                </m:e>
                <m:sub>
                  <m:r>
                    <w:rPr>
                      <w:rStyle w:val="FontStyle93"/>
                      <w:rFonts w:ascii="Cambria Math" w:hAnsi="Cambria Math"/>
                      <w:sz w:val="24"/>
                      <w:szCs w:val="24"/>
                      <w:lang w:eastAsia="en-US"/>
                    </w:rPr>
                    <m:t>НПВ макс</m:t>
                  </m:r>
                </m:sub>
              </m:sSub>
            </m:oMath>
            <w:r w:rsidR="007D6AD2" w:rsidRPr="007B3DDB">
              <w:rPr>
                <w:rStyle w:val="FontStyle93"/>
                <w:sz w:val="24"/>
                <w:szCs w:val="24"/>
                <w:lang w:eastAsia="en-US"/>
              </w:rPr>
              <w:t>.</w:t>
            </w:r>
          </w:p>
        </w:tc>
        <w:tc>
          <w:tcPr>
            <w:tcW w:w="3961" w:type="pct"/>
          </w:tcPr>
          <w:p w:rsidR="007D6AD2" w:rsidRPr="007B3DDB" w:rsidRDefault="007D6AD2" w:rsidP="000207B3">
            <w:pPr>
              <w:pStyle w:val="Style26"/>
              <w:widowControl/>
              <w:ind w:firstLine="34"/>
              <w:jc w:val="both"/>
              <w:rPr>
                <w:rStyle w:val="FontStyle93"/>
                <w:sz w:val="24"/>
                <w:szCs w:val="24"/>
                <w:lang w:eastAsia="en-US"/>
              </w:rPr>
            </w:pPr>
            <w:r w:rsidRPr="007B3DDB">
              <w:rPr>
                <w:rStyle w:val="FontStyle93"/>
                <w:sz w:val="24"/>
                <w:szCs w:val="24"/>
                <w:lang w:eastAsia="en-US"/>
              </w:rPr>
              <w:t>является максимально допустимой концентрацией легковоспламеняющихся растворителей в воздухе в соответствии с пунктами 5.7.2.2 и 5.7.2.3</w:t>
            </w:r>
          </w:p>
          <w:p w:rsidR="00687CAE" w:rsidRPr="007B3DDB" w:rsidRDefault="007D6AD2" w:rsidP="000207B3">
            <w:pPr>
              <w:pStyle w:val="Style1"/>
              <w:widowControl/>
              <w:ind w:firstLine="34"/>
              <w:jc w:val="both"/>
              <w:rPr>
                <w:rStyle w:val="FontStyle63"/>
                <w:sz w:val="24"/>
                <w:szCs w:val="24"/>
                <w:lang w:eastAsia="en-US"/>
              </w:rPr>
            </w:pPr>
            <w:r w:rsidRPr="007B3DDB">
              <w:rPr>
                <w:rStyle w:val="FontStyle93"/>
                <w:sz w:val="24"/>
                <w:szCs w:val="24"/>
                <w:lang w:eastAsia="en-US"/>
              </w:rPr>
              <w:t>(</w:t>
            </w:r>
            <m:oMath>
              <m:sSub>
                <m:sSubPr>
                  <m:ctrlPr>
                    <w:rPr>
                      <w:rStyle w:val="FontStyle93"/>
                      <w:rFonts w:ascii="Cambria Math" w:hAnsi="Cambria Math"/>
                      <w:sz w:val="24"/>
                      <w:szCs w:val="24"/>
                      <w:lang w:eastAsia="en-US"/>
                    </w:rPr>
                  </m:ctrlPr>
                </m:sSubPr>
                <m:e>
                  <m:r>
                    <w:rPr>
                      <w:rStyle w:val="FontStyle93"/>
                      <w:rFonts w:ascii="Cambria Math" w:hAnsi="Cambria Math"/>
                      <w:sz w:val="24"/>
                      <w:szCs w:val="24"/>
                      <w:lang w:eastAsia="en-US"/>
                    </w:rPr>
                    <m:t>C</m:t>
                  </m:r>
                </m:e>
                <m:sub>
                  <m:r>
                    <w:rPr>
                      <w:rStyle w:val="FontStyle93"/>
                      <w:rFonts w:ascii="Cambria Math" w:hAnsi="Cambria Math"/>
                      <w:sz w:val="24"/>
                      <w:szCs w:val="24"/>
                      <w:lang w:eastAsia="en-US"/>
                    </w:rPr>
                    <m:t>НПВ макс×10</m:t>
                  </m:r>
                </m:sub>
              </m:sSub>
            </m:oMath>
            <w:r w:rsidRPr="007B3DDB">
              <w:rPr>
                <w:rStyle w:val="FontStyle93"/>
                <w:sz w:val="24"/>
                <w:szCs w:val="24"/>
                <w:lang w:eastAsia="en-US"/>
              </w:rPr>
              <w:t xml:space="preserve"> = 10 и </w:t>
            </w:r>
            <m:oMath>
              <m:sSub>
                <m:sSubPr>
                  <m:ctrlPr>
                    <w:rPr>
                      <w:rStyle w:val="FontStyle93"/>
                      <w:rFonts w:ascii="Cambria Math" w:hAnsi="Cambria Math"/>
                      <w:sz w:val="24"/>
                      <w:szCs w:val="24"/>
                      <w:lang w:eastAsia="en-US"/>
                    </w:rPr>
                  </m:ctrlPr>
                </m:sSubPr>
                <m:e>
                  <m:r>
                    <w:rPr>
                      <w:rStyle w:val="FontStyle93"/>
                      <w:rFonts w:ascii="Cambria Math" w:hAnsi="Cambria Math"/>
                      <w:sz w:val="24"/>
                      <w:szCs w:val="24"/>
                      <w:lang w:eastAsia="en-US"/>
                    </w:rPr>
                    <m:t>C</m:t>
                  </m:r>
                </m:e>
                <m:sub>
                  <m:r>
                    <w:rPr>
                      <w:rStyle w:val="FontStyle93"/>
                      <w:rFonts w:ascii="Cambria Math" w:hAnsi="Cambria Math"/>
                      <w:sz w:val="24"/>
                      <w:szCs w:val="24"/>
                      <w:lang w:eastAsia="en-US"/>
                    </w:rPr>
                    <m:t>НПВ макс×25</m:t>
                  </m:r>
                </m:sub>
              </m:sSub>
            </m:oMath>
            <w:r w:rsidRPr="007B3DDB">
              <w:rPr>
                <w:rStyle w:val="FontStyle93"/>
                <w:sz w:val="24"/>
                <w:szCs w:val="24"/>
                <w:lang w:eastAsia="en-US"/>
              </w:rPr>
              <w:t>= 25);</w:t>
            </w:r>
          </w:p>
        </w:tc>
        <w:tc>
          <w:tcPr>
            <w:tcW w:w="507" w:type="pct"/>
          </w:tcPr>
          <w:p w:rsidR="00687CAE" w:rsidRPr="007B3DDB" w:rsidRDefault="007D6AD2" w:rsidP="000207B3">
            <w:pPr>
              <w:pStyle w:val="Style1"/>
              <w:widowControl/>
              <w:jc w:val="both"/>
              <w:rPr>
                <w:rStyle w:val="FontStyle63"/>
                <w:sz w:val="24"/>
                <w:szCs w:val="24"/>
                <w:lang w:eastAsia="en-US"/>
              </w:rPr>
            </w:pPr>
            <w:r w:rsidRPr="007B3DDB">
              <w:rPr>
                <w:rStyle w:val="FontStyle93"/>
                <w:sz w:val="24"/>
                <w:szCs w:val="24"/>
                <w:lang w:val="en-US" w:eastAsia="en-US"/>
              </w:rPr>
              <w:t xml:space="preserve">в % от </w:t>
            </w:r>
            <w:r w:rsidRPr="007B3DDB">
              <w:rPr>
                <w:rStyle w:val="FontStyle93"/>
                <w:sz w:val="24"/>
                <w:szCs w:val="24"/>
                <w:lang w:eastAsia="en-US"/>
              </w:rPr>
              <w:t>НПВ</w:t>
            </w:r>
          </w:p>
        </w:tc>
      </w:tr>
      <w:tr w:rsidR="00687CAE" w:rsidRPr="007B3DDB" w:rsidTr="000207B3">
        <w:tc>
          <w:tcPr>
            <w:tcW w:w="532" w:type="pct"/>
          </w:tcPr>
          <w:p w:rsidR="00687CAE" w:rsidRPr="007B3DDB" w:rsidRDefault="007D6AD2" w:rsidP="000207B3">
            <w:pPr>
              <w:pStyle w:val="Style1"/>
              <w:widowControl/>
              <w:ind w:right="176"/>
              <w:rPr>
                <w:rStyle w:val="FontStyle63"/>
                <w:sz w:val="24"/>
                <w:szCs w:val="24"/>
                <w:lang w:val="en-US" w:eastAsia="en-US"/>
              </w:rPr>
            </w:pPr>
            <m:oMathPara>
              <m:oMath>
                <m:r>
                  <w:rPr>
                    <w:rStyle w:val="FontStyle93"/>
                    <w:rFonts w:ascii="Cambria Math" w:hAnsi="Cambria Math"/>
                    <w:sz w:val="24"/>
                    <w:szCs w:val="24"/>
                    <w:lang w:eastAsia="en-US"/>
                  </w:rPr>
                  <m:t>НПВ</m:t>
                </m:r>
              </m:oMath>
            </m:oMathPara>
          </w:p>
        </w:tc>
        <w:tc>
          <w:tcPr>
            <w:tcW w:w="3961" w:type="pct"/>
          </w:tcPr>
          <w:p w:rsidR="007D6AD2" w:rsidRPr="007B3DDB" w:rsidRDefault="007D6AD2" w:rsidP="000207B3">
            <w:pPr>
              <w:pStyle w:val="Style1"/>
              <w:widowControl/>
              <w:ind w:firstLine="34"/>
              <w:jc w:val="both"/>
              <w:rPr>
                <w:rStyle w:val="FontStyle93"/>
                <w:sz w:val="24"/>
                <w:szCs w:val="24"/>
                <w:lang w:eastAsia="en-US"/>
              </w:rPr>
            </w:pPr>
            <w:r w:rsidRPr="007B3DDB">
              <w:rPr>
                <w:rStyle w:val="FontStyle93"/>
                <w:sz w:val="24"/>
                <w:szCs w:val="24"/>
                <w:lang w:eastAsia="en-US"/>
              </w:rPr>
              <w:t xml:space="preserve">является нижним пределом взрыва растворителя или смеси растворителей при 293 К; </w:t>
            </w:r>
          </w:p>
          <w:p w:rsidR="00687CAE" w:rsidRPr="007B3DDB" w:rsidRDefault="007D6AD2" w:rsidP="000207B3">
            <w:pPr>
              <w:pStyle w:val="Style1"/>
              <w:widowControl/>
              <w:ind w:firstLine="34"/>
              <w:jc w:val="both"/>
              <w:rPr>
                <w:rStyle w:val="FontStyle63"/>
                <w:sz w:val="24"/>
                <w:szCs w:val="24"/>
                <w:lang w:eastAsia="en-US"/>
              </w:rPr>
            </w:pPr>
            <w:r w:rsidRPr="007B3DDB">
              <w:rPr>
                <w:rStyle w:val="FontStyle93"/>
                <w:sz w:val="24"/>
                <w:szCs w:val="24"/>
                <w:lang w:eastAsia="en-US"/>
              </w:rPr>
              <w:t>НПВ смеси растворителей принимается за наименьшее значение составляющих веществ. Если компоненты смеси растворителей неизвестны, то следует использовать значение 40 г/м</w:t>
            </w:r>
            <w:r w:rsidRPr="007B3DDB">
              <w:rPr>
                <w:rStyle w:val="FontStyle93"/>
                <w:sz w:val="24"/>
                <w:szCs w:val="24"/>
                <w:vertAlign w:val="superscript"/>
                <w:lang w:eastAsia="en-US"/>
              </w:rPr>
              <w:t>3</w:t>
            </w:r>
            <w:r w:rsidRPr="007B3DDB">
              <w:rPr>
                <w:rStyle w:val="FontStyle93"/>
                <w:sz w:val="24"/>
                <w:szCs w:val="24"/>
                <w:lang w:eastAsia="en-US"/>
              </w:rPr>
              <w:t>.</w:t>
            </w:r>
          </w:p>
        </w:tc>
        <w:tc>
          <w:tcPr>
            <w:tcW w:w="507" w:type="pct"/>
          </w:tcPr>
          <w:p w:rsidR="00687CAE" w:rsidRPr="007B3DDB" w:rsidRDefault="007D6AD2" w:rsidP="000207B3">
            <w:pPr>
              <w:pStyle w:val="Style1"/>
              <w:widowControl/>
              <w:jc w:val="both"/>
              <w:rPr>
                <w:rStyle w:val="FontStyle63"/>
                <w:sz w:val="24"/>
                <w:szCs w:val="24"/>
                <w:lang w:val="en-US" w:eastAsia="en-US"/>
              </w:rPr>
            </w:pPr>
            <w:r w:rsidRPr="007B3DDB">
              <w:rPr>
                <w:rStyle w:val="FontStyle93"/>
                <w:sz w:val="24"/>
                <w:szCs w:val="24"/>
                <w:lang w:val="en-US" w:eastAsia="en-US"/>
              </w:rPr>
              <w:t>г/м</w:t>
            </w:r>
            <w:r w:rsidRPr="007B3DDB">
              <w:rPr>
                <w:rStyle w:val="FontStyle93"/>
                <w:sz w:val="24"/>
                <w:szCs w:val="24"/>
                <w:vertAlign w:val="superscript"/>
                <w:lang w:val="en-US" w:eastAsia="en-US"/>
              </w:rPr>
              <w:t>3</w:t>
            </w:r>
          </w:p>
        </w:tc>
      </w:tr>
      <w:tr w:rsidR="00687CAE" w:rsidRPr="007B3DDB" w:rsidTr="000207B3">
        <w:tc>
          <w:tcPr>
            <w:tcW w:w="532" w:type="pct"/>
          </w:tcPr>
          <w:p w:rsidR="00687CAE" w:rsidRPr="007B3DDB" w:rsidRDefault="001D5242" w:rsidP="000207B3">
            <w:pPr>
              <w:pStyle w:val="Style1"/>
              <w:widowControl/>
              <w:ind w:right="176"/>
              <w:rPr>
                <w:rStyle w:val="FontStyle93"/>
                <w:sz w:val="24"/>
                <w:szCs w:val="24"/>
                <w:lang w:val="en-US" w:eastAsia="en-US"/>
              </w:rPr>
            </w:pPr>
            <m:oMathPara>
              <m:oMath>
                <m:sSub>
                  <m:sSubPr>
                    <m:ctrlPr>
                      <w:rPr>
                        <w:rStyle w:val="FontStyle93"/>
                        <w:rFonts w:ascii="Cambria Math" w:hAnsi="Cambria Math"/>
                        <w:sz w:val="24"/>
                        <w:szCs w:val="24"/>
                        <w:lang w:eastAsia="en-US"/>
                      </w:rPr>
                    </m:ctrlPr>
                  </m:sSubPr>
                  <m:e>
                    <m:r>
                      <w:rPr>
                        <w:rStyle w:val="FontStyle93"/>
                        <w:rFonts w:ascii="Cambria Math" w:hAnsi="Cambria Math"/>
                        <w:sz w:val="24"/>
                        <w:szCs w:val="24"/>
                        <w:lang w:eastAsia="en-US"/>
                      </w:rPr>
                      <m:t>M</m:t>
                    </m:r>
                  </m:e>
                  <m:sub>
                    <m:r>
                      <w:rPr>
                        <w:rStyle w:val="FontStyle93"/>
                        <w:rFonts w:ascii="Cambria Math" w:hAnsi="Cambria Math"/>
                        <w:sz w:val="24"/>
                        <w:szCs w:val="24"/>
                        <w:lang w:eastAsia="en-US"/>
                      </w:rPr>
                      <m:t>макс</m:t>
                    </m:r>
                  </m:sub>
                </m:sSub>
              </m:oMath>
            </m:oMathPara>
          </w:p>
        </w:tc>
        <w:tc>
          <w:tcPr>
            <w:tcW w:w="3961" w:type="pct"/>
          </w:tcPr>
          <w:p w:rsidR="00687CAE" w:rsidRPr="007B3DDB" w:rsidRDefault="007D6AD2" w:rsidP="000207B3">
            <w:pPr>
              <w:pStyle w:val="Style1"/>
              <w:widowControl/>
              <w:ind w:firstLine="34"/>
              <w:jc w:val="both"/>
              <w:rPr>
                <w:rStyle w:val="FontStyle63"/>
                <w:sz w:val="24"/>
                <w:szCs w:val="24"/>
                <w:lang w:eastAsia="en-US"/>
              </w:rPr>
            </w:pPr>
            <w:r w:rsidRPr="007B3DDB">
              <w:rPr>
                <w:rStyle w:val="FontStyle93"/>
                <w:sz w:val="24"/>
                <w:szCs w:val="24"/>
                <w:lang w:eastAsia="en-US"/>
              </w:rPr>
              <w:t>максимальная скорость добавления материала покрытия в погружной резервуар (подпитка);</w:t>
            </w:r>
          </w:p>
        </w:tc>
        <w:tc>
          <w:tcPr>
            <w:tcW w:w="507" w:type="pct"/>
          </w:tcPr>
          <w:p w:rsidR="00687CAE" w:rsidRPr="007B3DDB" w:rsidRDefault="007D6AD2" w:rsidP="000207B3">
            <w:pPr>
              <w:pStyle w:val="Style1"/>
              <w:widowControl/>
              <w:jc w:val="both"/>
              <w:rPr>
                <w:rStyle w:val="FontStyle63"/>
                <w:sz w:val="24"/>
                <w:szCs w:val="24"/>
                <w:lang w:val="en-US" w:eastAsia="en-US"/>
              </w:rPr>
            </w:pPr>
            <w:r w:rsidRPr="007B3DDB">
              <w:rPr>
                <w:rStyle w:val="FontStyle93"/>
                <w:sz w:val="24"/>
                <w:szCs w:val="24"/>
                <w:lang w:val="en-US" w:eastAsia="en-US"/>
              </w:rPr>
              <w:t>г/ч</w:t>
            </w:r>
          </w:p>
        </w:tc>
      </w:tr>
      <w:tr w:rsidR="00687CAE" w:rsidRPr="007B3DDB" w:rsidTr="000207B3">
        <w:tc>
          <w:tcPr>
            <w:tcW w:w="532" w:type="pct"/>
          </w:tcPr>
          <w:p w:rsidR="00687CAE" w:rsidRPr="007B3DDB" w:rsidRDefault="001D5242" w:rsidP="000207B3">
            <w:pPr>
              <w:pStyle w:val="Style1"/>
              <w:widowControl/>
              <w:ind w:right="176"/>
              <w:rPr>
                <w:rStyle w:val="FontStyle67"/>
                <w:sz w:val="24"/>
                <w:szCs w:val="24"/>
                <w:lang w:val="en-US" w:eastAsia="en-US"/>
              </w:rPr>
            </w:pPr>
            <m:oMathPara>
              <m:oMath>
                <m:sSub>
                  <m:sSubPr>
                    <m:ctrlPr>
                      <w:rPr>
                        <w:rStyle w:val="FontStyle93"/>
                        <w:rFonts w:ascii="Cambria Math" w:hAnsi="Cambria Math"/>
                        <w:i/>
                        <w:sz w:val="24"/>
                        <w:szCs w:val="24"/>
                        <w:lang w:eastAsia="en-US"/>
                      </w:rPr>
                    </m:ctrlPr>
                  </m:sSubPr>
                  <m:e>
                    <m:r>
                      <w:rPr>
                        <w:rStyle w:val="FontStyle93"/>
                        <w:rFonts w:ascii="Cambria Math" w:hAnsi="Cambria Math"/>
                        <w:sz w:val="24"/>
                        <w:szCs w:val="24"/>
                        <w:lang w:eastAsia="en-US"/>
                      </w:rPr>
                      <m:t>k</m:t>
                    </m:r>
                  </m:e>
                  <m:sub>
                    <m:r>
                      <w:rPr>
                        <w:rStyle w:val="FontStyle93"/>
                        <w:rFonts w:ascii="Cambria Math" w:hAnsi="Cambria Math"/>
                        <w:sz w:val="24"/>
                        <w:szCs w:val="24"/>
                        <w:lang w:eastAsia="en-US"/>
                      </w:rPr>
                      <m:t>1</m:t>
                    </m:r>
                  </m:sub>
                </m:sSub>
              </m:oMath>
            </m:oMathPara>
          </w:p>
        </w:tc>
        <w:tc>
          <w:tcPr>
            <w:tcW w:w="3961" w:type="pct"/>
          </w:tcPr>
          <w:p w:rsidR="00687CAE" w:rsidRPr="007B3DDB" w:rsidRDefault="007D6AD2" w:rsidP="000207B3">
            <w:pPr>
              <w:pStyle w:val="Style1"/>
              <w:widowControl/>
              <w:ind w:firstLine="34"/>
              <w:jc w:val="both"/>
              <w:rPr>
                <w:rStyle w:val="FontStyle93"/>
                <w:sz w:val="24"/>
                <w:szCs w:val="24"/>
                <w:lang w:eastAsia="en-US"/>
              </w:rPr>
            </w:pPr>
            <w:r w:rsidRPr="007B3DDB">
              <w:rPr>
                <w:rStyle w:val="FontStyle93"/>
                <w:sz w:val="24"/>
                <w:szCs w:val="24"/>
                <w:lang w:eastAsia="en-US"/>
              </w:rPr>
              <w:t>представляет собой массовую долю легковоспламеняющегося растворителя в материале покрытия;</w:t>
            </w:r>
          </w:p>
        </w:tc>
        <w:tc>
          <w:tcPr>
            <w:tcW w:w="507" w:type="pct"/>
          </w:tcPr>
          <w:p w:rsidR="00687CAE" w:rsidRPr="007B3DDB" w:rsidRDefault="00687CAE" w:rsidP="000207B3">
            <w:pPr>
              <w:pStyle w:val="Style1"/>
              <w:widowControl/>
              <w:jc w:val="both"/>
              <w:rPr>
                <w:rStyle w:val="FontStyle63"/>
                <w:sz w:val="24"/>
                <w:szCs w:val="24"/>
                <w:lang w:eastAsia="en-US"/>
              </w:rPr>
            </w:pPr>
          </w:p>
        </w:tc>
      </w:tr>
      <w:tr w:rsidR="00687CAE" w:rsidRPr="007B3DDB" w:rsidTr="000207B3">
        <w:tc>
          <w:tcPr>
            <w:tcW w:w="532" w:type="pct"/>
          </w:tcPr>
          <w:p w:rsidR="00687CAE" w:rsidRPr="007B3DDB" w:rsidRDefault="001D5242" w:rsidP="000207B3">
            <w:pPr>
              <w:pStyle w:val="Style1"/>
              <w:widowControl/>
              <w:ind w:right="176"/>
              <w:jc w:val="both"/>
              <w:rPr>
                <w:rStyle w:val="FontStyle67"/>
                <w:sz w:val="24"/>
                <w:szCs w:val="24"/>
                <w:lang w:eastAsia="en-US"/>
              </w:rPr>
            </w:pPr>
            <m:oMathPara>
              <m:oMath>
                <m:sSub>
                  <m:sSubPr>
                    <m:ctrlPr>
                      <w:rPr>
                        <w:rStyle w:val="FontStyle93"/>
                        <w:rFonts w:ascii="Cambria Math" w:hAnsi="Cambria Math"/>
                        <w:i/>
                        <w:sz w:val="24"/>
                        <w:szCs w:val="24"/>
                        <w:lang w:eastAsia="en-US"/>
                      </w:rPr>
                    </m:ctrlPr>
                  </m:sSubPr>
                  <m:e>
                    <m:r>
                      <w:rPr>
                        <w:rStyle w:val="FontStyle93"/>
                        <w:rFonts w:ascii="Cambria Math" w:hAnsi="Cambria Math"/>
                        <w:sz w:val="24"/>
                        <w:szCs w:val="24"/>
                        <w:lang w:eastAsia="en-US"/>
                      </w:rPr>
                      <m:t>k</m:t>
                    </m:r>
                  </m:e>
                  <m:sub>
                    <m:r>
                      <w:rPr>
                        <w:rStyle w:val="FontStyle93"/>
                        <w:rFonts w:ascii="Cambria Math" w:hAnsi="Cambria Math"/>
                        <w:sz w:val="24"/>
                        <w:szCs w:val="24"/>
                        <w:lang w:eastAsia="en-US"/>
                      </w:rPr>
                      <m:t>2</m:t>
                    </m:r>
                  </m:sub>
                </m:sSub>
              </m:oMath>
            </m:oMathPara>
          </w:p>
        </w:tc>
        <w:tc>
          <w:tcPr>
            <w:tcW w:w="3961" w:type="pct"/>
          </w:tcPr>
          <w:p w:rsidR="00687CAE" w:rsidRPr="007B3DDB" w:rsidRDefault="007D6AD2" w:rsidP="000207B3">
            <w:pPr>
              <w:pStyle w:val="Style26"/>
              <w:widowControl/>
              <w:ind w:firstLine="34"/>
              <w:jc w:val="both"/>
              <w:rPr>
                <w:rStyle w:val="FontStyle93"/>
                <w:sz w:val="24"/>
                <w:szCs w:val="24"/>
                <w:lang w:eastAsia="en-US"/>
              </w:rPr>
            </w:pPr>
            <w:r w:rsidRPr="007B3DDB">
              <w:rPr>
                <w:rStyle w:val="FontStyle93"/>
                <w:sz w:val="24"/>
                <w:szCs w:val="24"/>
                <w:lang w:eastAsia="en-US"/>
              </w:rPr>
              <w:t>представляет собой долю входного количества легковоспламеняющихся растворителей, выделяющихся внутри оборудования для нанесения покрытий методом погружения в результате испарения с поверхности ванны для нанесения покрытия и рабочих элементов;</w:t>
            </w:r>
          </w:p>
        </w:tc>
        <w:tc>
          <w:tcPr>
            <w:tcW w:w="507" w:type="pct"/>
          </w:tcPr>
          <w:p w:rsidR="00687CAE" w:rsidRPr="007B3DDB" w:rsidRDefault="00687CAE" w:rsidP="000207B3">
            <w:pPr>
              <w:pStyle w:val="Style1"/>
              <w:widowControl/>
              <w:jc w:val="both"/>
              <w:rPr>
                <w:rStyle w:val="FontStyle63"/>
                <w:sz w:val="24"/>
                <w:szCs w:val="24"/>
                <w:lang w:eastAsia="en-US"/>
              </w:rPr>
            </w:pPr>
          </w:p>
        </w:tc>
      </w:tr>
    </w:tbl>
    <w:p w:rsidR="00687CAE" w:rsidRPr="007B3DDB" w:rsidRDefault="00687CAE" w:rsidP="007B3DDB">
      <w:pPr>
        <w:pStyle w:val="Style4"/>
        <w:widowControl/>
        <w:ind w:firstLine="567"/>
        <w:jc w:val="both"/>
        <w:rPr>
          <w:rStyle w:val="FontStyle73"/>
          <w:sz w:val="24"/>
          <w:szCs w:val="24"/>
          <w:lang w:eastAsia="en-US"/>
        </w:rPr>
      </w:pPr>
    </w:p>
    <w:p w:rsidR="00737ADF" w:rsidRPr="000207B3" w:rsidRDefault="000207B3" w:rsidP="007B3DDB">
      <w:pPr>
        <w:pStyle w:val="Style4"/>
        <w:widowControl/>
        <w:ind w:firstLine="567"/>
        <w:jc w:val="both"/>
        <w:rPr>
          <w:rStyle w:val="FontStyle73"/>
          <w:sz w:val="20"/>
          <w:szCs w:val="20"/>
          <w:lang w:eastAsia="en-US"/>
        </w:rPr>
      </w:pPr>
      <w:r w:rsidRPr="000207B3">
        <w:rPr>
          <w:rStyle w:val="FontStyle73"/>
          <w:spacing w:val="20"/>
          <w:sz w:val="20"/>
          <w:szCs w:val="20"/>
          <w:lang w:eastAsia="en-US"/>
        </w:rPr>
        <w:t>Примечание</w:t>
      </w:r>
      <w:r>
        <w:rPr>
          <w:rStyle w:val="FontStyle73"/>
          <w:sz w:val="20"/>
          <w:szCs w:val="20"/>
          <w:lang w:eastAsia="en-US"/>
        </w:rPr>
        <w:t xml:space="preserve"> -</w:t>
      </w:r>
      <w:r w:rsidR="007D6AD2" w:rsidRPr="000207B3">
        <w:rPr>
          <w:rStyle w:val="FontStyle73"/>
          <w:sz w:val="20"/>
          <w:szCs w:val="20"/>
          <w:lang w:eastAsia="en-US"/>
        </w:rPr>
        <w:t xml:space="preserve"> </w:t>
      </w:r>
      <w:r w:rsidR="00BA63C7" w:rsidRPr="000207B3">
        <w:rPr>
          <w:rStyle w:val="FontStyle73"/>
          <w:sz w:val="20"/>
          <w:szCs w:val="20"/>
          <w:lang w:eastAsia="en-US"/>
        </w:rPr>
        <w:t>И</w:t>
      </w:r>
      <w:r w:rsidR="007D6AD2" w:rsidRPr="000207B3">
        <w:rPr>
          <w:rStyle w:val="FontStyle73"/>
          <w:sz w:val="20"/>
          <w:szCs w:val="20"/>
          <w:lang w:eastAsia="en-US"/>
        </w:rPr>
        <w:t>нформация о максимальной скорости выделения газа или пара в источнике выделения может быть получена либо на основе проверенного опыта, разумных расчетов или обоснованных предположений.</w:t>
      </w:r>
    </w:p>
    <w:p w:rsidR="00C060FF" w:rsidRPr="000207B3" w:rsidRDefault="00C060FF" w:rsidP="007B3DDB">
      <w:pPr>
        <w:pStyle w:val="Style4"/>
        <w:widowControl/>
        <w:ind w:firstLine="567"/>
        <w:jc w:val="both"/>
        <w:rPr>
          <w:rStyle w:val="FontStyle73"/>
          <w:sz w:val="20"/>
          <w:szCs w:val="20"/>
          <w:lang w:eastAsia="en-US"/>
        </w:rPr>
      </w:pP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7"/>
        <w:gridCol w:w="7360"/>
        <w:gridCol w:w="996"/>
      </w:tblGrid>
      <w:tr w:rsidR="00EC393E" w:rsidRPr="007B3DDB" w:rsidTr="00C35D28">
        <w:tc>
          <w:tcPr>
            <w:tcW w:w="636" w:type="pct"/>
          </w:tcPr>
          <w:p w:rsidR="00EC393E" w:rsidRPr="007B3DDB" w:rsidRDefault="001D5242" w:rsidP="00C35D28">
            <w:pPr>
              <w:pStyle w:val="Style1"/>
              <w:widowControl/>
              <w:ind w:firstLine="34"/>
              <w:jc w:val="both"/>
              <w:rPr>
                <w:rStyle w:val="FontStyle67"/>
                <w:sz w:val="24"/>
                <w:szCs w:val="24"/>
                <w:lang w:val="en-US" w:eastAsia="en-US"/>
              </w:rPr>
            </w:pPr>
            <m:oMath>
              <m:sSub>
                <m:sSubPr>
                  <m:ctrlPr>
                    <w:rPr>
                      <w:rStyle w:val="FontStyle93"/>
                      <w:rFonts w:ascii="Cambria Math" w:hAnsi="Cambria Math"/>
                      <w:i/>
                      <w:sz w:val="24"/>
                      <w:szCs w:val="24"/>
                      <w:lang w:eastAsia="en-US"/>
                    </w:rPr>
                  </m:ctrlPr>
                </m:sSubPr>
                <m:e>
                  <m:r>
                    <w:rPr>
                      <w:rStyle w:val="FontStyle93"/>
                      <w:rFonts w:ascii="Cambria Math" w:hAnsi="Cambria Math"/>
                      <w:sz w:val="24"/>
                      <w:szCs w:val="24"/>
                      <w:lang w:eastAsia="en-US"/>
                    </w:rPr>
                    <m:t>k</m:t>
                  </m:r>
                </m:e>
                <m:sub>
                  <m:r>
                    <w:rPr>
                      <w:rStyle w:val="FontStyle93"/>
                      <w:rFonts w:ascii="Cambria Math" w:hAnsi="Cambria Math"/>
                      <w:sz w:val="24"/>
                      <w:szCs w:val="24"/>
                      <w:lang w:eastAsia="en-US"/>
                    </w:rPr>
                    <m:t>3</m:t>
                  </m:r>
                </m:sub>
              </m:sSub>
              <m:r>
                <w:rPr>
                  <w:rStyle w:val="FontStyle93"/>
                  <w:rFonts w:ascii="Cambria Math" w:hAnsi="Cambria Math"/>
                  <w:sz w:val="24"/>
                  <w:szCs w:val="24"/>
                  <w:lang w:eastAsia="en-US"/>
                </w:rPr>
                <m:t>=3</m:t>
              </m:r>
            </m:oMath>
            <w:r w:rsidR="00EC393E" w:rsidRPr="007B3DDB">
              <w:rPr>
                <w:rStyle w:val="FontStyle68"/>
                <w:sz w:val="24"/>
                <w:szCs w:val="24"/>
                <w:lang w:val="en-US" w:eastAsia="en-US"/>
              </w:rPr>
              <w:t xml:space="preserve"> </w:t>
            </w:r>
          </w:p>
        </w:tc>
        <w:tc>
          <w:tcPr>
            <w:tcW w:w="3844" w:type="pct"/>
          </w:tcPr>
          <w:p w:rsidR="007D6AD2" w:rsidRPr="007B3DDB" w:rsidRDefault="007D6AD2" w:rsidP="00C35D28">
            <w:pPr>
              <w:pStyle w:val="Style26"/>
              <w:widowControl/>
              <w:jc w:val="both"/>
              <w:rPr>
                <w:rStyle w:val="FontStyle93"/>
                <w:sz w:val="24"/>
                <w:szCs w:val="24"/>
                <w:lang w:eastAsia="en-US"/>
              </w:rPr>
            </w:pPr>
            <w:r w:rsidRPr="007B3DDB">
              <w:rPr>
                <w:rStyle w:val="FontStyle93"/>
                <w:sz w:val="24"/>
                <w:szCs w:val="24"/>
                <w:lang w:eastAsia="en-US"/>
              </w:rPr>
              <w:t xml:space="preserve">является фактором качества, учитывающим неоднородность концентрации растворителя. </w:t>
            </w:r>
          </w:p>
          <w:p w:rsidR="00EC393E" w:rsidRPr="007B3DDB" w:rsidRDefault="007D6AD2" w:rsidP="00C35D28">
            <w:pPr>
              <w:pStyle w:val="Style26"/>
              <w:widowControl/>
              <w:jc w:val="both"/>
              <w:rPr>
                <w:rStyle w:val="FontStyle93"/>
                <w:sz w:val="24"/>
                <w:szCs w:val="24"/>
                <w:lang w:eastAsia="en-US"/>
              </w:rPr>
            </w:pPr>
            <w:r w:rsidRPr="007B3DDB">
              <w:rPr>
                <w:rStyle w:val="FontStyle93"/>
                <w:sz w:val="24"/>
                <w:szCs w:val="24"/>
                <w:lang w:eastAsia="en-US"/>
              </w:rPr>
              <w:t xml:space="preserve">Этот коэффициент обозначает эффективность вентиляции с точки зрения ее эффективности в разбавлении взрывоопасной атмосферы с </w:t>
            </w:r>
            <m:oMath>
              <m:sSub>
                <m:sSubPr>
                  <m:ctrlPr>
                    <w:rPr>
                      <w:rStyle w:val="FontStyle93"/>
                      <w:rFonts w:ascii="Cambria Math" w:hAnsi="Cambria Math"/>
                      <w:i/>
                      <w:sz w:val="24"/>
                      <w:szCs w:val="24"/>
                      <w:lang w:eastAsia="en-US"/>
                    </w:rPr>
                  </m:ctrlPr>
                </m:sSubPr>
                <m:e>
                  <m:r>
                    <w:rPr>
                      <w:rStyle w:val="FontStyle93"/>
                      <w:rFonts w:ascii="Cambria Math" w:hAnsi="Cambria Math"/>
                      <w:sz w:val="24"/>
                      <w:szCs w:val="24"/>
                      <w:lang w:eastAsia="en-US"/>
                    </w:rPr>
                    <m:t>k</m:t>
                  </m:r>
                </m:e>
                <m:sub>
                  <m:r>
                    <w:rPr>
                      <w:rStyle w:val="FontStyle93"/>
                      <w:rFonts w:ascii="Cambria Math" w:hAnsi="Cambria Math"/>
                      <w:sz w:val="24"/>
                      <w:szCs w:val="24"/>
                      <w:lang w:eastAsia="en-US"/>
                    </w:rPr>
                    <m:t>3</m:t>
                  </m:r>
                </m:sub>
              </m:sSub>
              <m:r>
                <w:rPr>
                  <w:rStyle w:val="FontStyle93"/>
                  <w:rFonts w:ascii="Cambria Math" w:hAnsi="Cambria Math"/>
                  <w:sz w:val="24"/>
                  <w:szCs w:val="24"/>
                  <w:lang w:eastAsia="en-US"/>
                </w:rPr>
                <m:t xml:space="preserve"> </m:t>
              </m:r>
            </m:oMath>
            <w:r w:rsidRPr="007B3DDB">
              <w:rPr>
                <w:rStyle w:val="FontStyle93"/>
                <w:sz w:val="24"/>
                <w:szCs w:val="24"/>
                <w:lang w:eastAsia="en-US"/>
              </w:rPr>
              <w:t xml:space="preserve">в диапазоне от </w:t>
            </w:r>
            <m:oMath>
              <m:sSub>
                <m:sSubPr>
                  <m:ctrlPr>
                    <w:rPr>
                      <w:rStyle w:val="FontStyle93"/>
                      <w:rFonts w:ascii="Cambria Math" w:hAnsi="Cambria Math"/>
                      <w:i/>
                      <w:sz w:val="24"/>
                      <w:szCs w:val="24"/>
                      <w:lang w:eastAsia="en-US"/>
                    </w:rPr>
                  </m:ctrlPr>
                </m:sSubPr>
                <m:e>
                  <m:r>
                    <w:rPr>
                      <w:rStyle w:val="FontStyle93"/>
                      <w:rFonts w:ascii="Cambria Math" w:hAnsi="Cambria Math"/>
                      <w:sz w:val="24"/>
                      <w:szCs w:val="24"/>
                      <w:lang w:eastAsia="en-US"/>
                    </w:rPr>
                    <m:t>k</m:t>
                  </m:r>
                </m:e>
                <m:sub>
                  <m:r>
                    <w:rPr>
                      <w:rStyle w:val="FontStyle93"/>
                      <w:rFonts w:ascii="Cambria Math" w:hAnsi="Cambria Math"/>
                      <w:sz w:val="24"/>
                      <w:szCs w:val="24"/>
                      <w:lang w:eastAsia="en-US"/>
                    </w:rPr>
                    <m:t>3</m:t>
                  </m:r>
                </m:sub>
              </m:sSub>
              <m:r>
                <w:rPr>
                  <w:rStyle w:val="FontStyle93"/>
                  <w:rFonts w:ascii="Cambria Math" w:hAnsi="Cambria Math"/>
                  <w:sz w:val="24"/>
                  <w:szCs w:val="24"/>
                  <w:lang w:eastAsia="en-US"/>
                </w:rPr>
                <m:t>=1</m:t>
              </m:r>
            </m:oMath>
            <w:r w:rsidRPr="007B3DDB">
              <w:rPr>
                <w:rStyle w:val="FontStyle93"/>
                <w:sz w:val="24"/>
                <w:szCs w:val="24"/>
                <w:lang w:eastAsia="en-US"/>
              </w:rPr>
              <w:t xml:space="preserve"> (идеальная ситуация) до </w:t>
            </w:r>
            <m:oMath>
              <m:sSub>
                <m:sSubPr>
                  <m:ctrlPr>
                    <w:rPr>
                      <w:rStyle w:val="FontStyle93"/>
                      <w:rFonts w:ascii="Cambria Math" w:hAnsi="Cambria Math"/>
                      <w:i/>
                      <w:sz w:val="24"/>
                      <w:szCs w:val="24"/>
                      <w:lang w:eastAsia="en-US"/>
                    </w:rPr>
                  </m:ctrlPr>
                </m:sSubPr>
                <m:e>
                  <m:r>
                    <w:rPr>
                      <w:rStyle w:val="FontStyle93"/>
                      <w:rFonts w:ascii="Cambria Math" w:hAnsi="Cambria Math"/>
                      <w:sz w:val="24"/>
                      <w:szCs w:val="24"/>
                      <w:lang w:eastAsia="en-US"/>
                    </w:rPr>
                    <m:t>k</m:t>
                  </m:r>
                </m:e>
                <m:sub>
                  <m:r>
                    <w:rPr>
                      <w:rStyle w:val="FontStyle93"/>
                      <w:rFonts w:ascii="Cambria Math" w:hAnsi="Cambria Math"/>
                      <w:sz w:val="24"/>
                      <w:szCs w:val="24"/>
                      <w:lang w:eastAsia="en-US"/>
                    </w:rPr>
                    <m:t>3</m:t>
                  </m:r>
                </m:sub>
              </m:sSub>
              <m:r>
                <w:rPr>
                  <w:rStyle w:val="FontStyle93"/>
                  <w:rFonts w:ascii="Cambria Math" w:hAnsi="Cambria Math"/>
                  <w:sz w:val="24"/>
                  <w:szCs w:val="24"/>
                  <w:lang w:eastAsia="en-US"/>
                </w:rPr>
                <m:t>=5</m:t>
              </m:r>
            </m:oMath>
            <w:r w:rsidRPr="007B3DDB">
              <w:rPr>
                <w:rStyle w:val="FontStyle93"/>
                <w:sz w:val="24"/>
                <w:szCs w:val="24"/>
                <w:lang w:eastAsia="en-US"/>
              </w:rPr>
              <w:t xml:space="preserve"> (затрудненный поток воздуха);</w:t>
            </w:r>
          </w:p>
        </w:tc>
        <w:tc>
          <w:tcPr>
            <w:tcW w:w="521" w:type="pct"/>
          </w:tcPr>
          <w:p w:rsidR="00EC393E" w:rsidRPr="007B3DDB" w:rsidRDefault="00EC393E" w:rsidP="00C35D28">
            <w:pPr>
              <w:pStyle w:val="Style1"/>
              <w:widowControl/>
              <w:jc w:val="both"/>
              <w:rPr>
                <w:rStyle w:val="FontStyle63"/>
                <w:sz w:val="24"/>
                <w:szCs w:val="24"/>
                <w:lang w:eastAsia="en-US"/>
              </w:rPr>
            </w:pPr>
          </w:p>
        </w:tc>
      </w:tr>
      <w:tr w:rsidR="00EC393E" w:rsidRPr="007B3DDB" w:rsidTr="00C35D28">
        <w:tc>
          <w:tcPr>
            <w:tcW w:w="636" w:type="pct"/>
          </w:tcPr>
          <w:p w:rsidR="00EC393E" w:rsidRPr="007B3DDB" w:rsidRDefault="001D5242" w:rsidP="00C35D28">
            <w:pPr>
              <w:pStyle w:val="Style1"/>
              <w:widowControl/>
              <w:ind w:firstLine="34"/>
              <w:jc w:val="both"/>
              <w:rPr>
                <w:rStyle w:val="FontStyle92"/>
                <w:sz w:val="24"/>
                <w:szCs w:val="24"/>
                <w:lang w:val="en-US" w:eastAsia="en-US"/>
              </w:rPr>
            </w:pPr>
            <m:oMathPara>
              <m:oMathParaPr>
                <m:jc m:val="left"/>
              </m:oMathParaPr>
              <m:oMath>
                <m:sSub>
                  <m:sSubPr>
                    <m:ctrlPr>
                      <w:rPr>
                        <w:rStyle w:val="FontStyle93"/>
                        <w:rFonts w:ascii="Cambria Math" w:hAnsi="Cambria Math"/>
                        <w:i/>
                        <w:sz w:val="24"/>
                        <w:szCs w:val="24"/>
                        <w:lang w:eastAsia="en-US"/>
                      </w:rPr>
                    </m:ctrlPr>
                  </m:sSubPr>
                  <m:e>
                    <m:r>
                      <w:rPr>
                        <w:rStyle w:val="FontStyle93"/>
                        <w:rFonts w:ascii="Cambria Math" w:hAnsi="Cambria Math"/>
                        <w:sz w:val="24"/>
                        <w:szCs w:val="24"/>
                        <w:lang w:eastAsia="en-US"/>
                      </w:rPr>
                      <m:t>M</m:t>
                    </m:r>
                  </m:e>
                  <m:sub>
                    <m:r>
                      <w:rPr>
                        <w:rStyle w:val="FontStyle93"/>
                        <w:rFonts w:ascii="Cambria Math" w:hAnsi="Cambria Math"/>
                        <w:sz w:val="24"/>
                        <w:szCs w:val="24"/>
                        <w:lang w:eastAsia="en-US"/>
                      </w:rPr>
                      <m:t>рас</m:t>
                    </m:r>
                  </m:sub>
                </m:sSub>
              </m:oMath>
            </m:oMathPara>
          </w:p>
        </w:tc>
        <w:tc>
          <w:tcPr>
            <w:tcW w:w="3844" w:type="pct"/>
          </w:tcPr>
          <w:p w:rsidR="00EC393E" w:rsidRPr="007B3DDB" w:rsidRDefault="007D6AD2" w:rsidP="00C35D28">
            <w:pPr>
              <w:pStyle w:val="Style26"/>
              <w:widowControl/>
              <w:jc w:val="both"/>
              <w:rPr>
                <w:rStyle w:val="FontStyle93"/>
                <w:sz w:val="24"/>
                <w:szCs w:val="24"/>
                <w:lang w:eastAsia="en-US"/>
              </w:rPr>
            </w:pPr>
            <w:r w:rsidRPr="007B3DDB">
              <w:rPr>
                <w:rStyle w:val="FontStyle93"/>
                <w:sz w:val="24"/>
                <w:szCs w:val="24"/>
                <w:lang w:eastAsia="en-US"/>
              </w:rPr>
              <w:t>количество растворителей, добавляемых в ванну во время работы (например, для поддержания вязкости покрытия);</w:t>
            </w:r>
          </w:p>
        </w:tc>
        <w:tc>
          <w:tcPr>
            <w:tcW w:w="521" w:type="pct"/>
          </w:tcPr>
          <w:p w:rsidR="00EC393E" w:rsidRPr="007B3DDB" w:rsidRDefault="007D6AD2" w:rsidP="00C35D28">
            <w:pPr>
              <w:pStyle w:val="Style1"/>
              <w:widowControl/>
              <w:jc w:val="both"/>
              <w:rPr>
                <w:rStyle w:val="FontStyle63"/>
                <w:sz w:val="24"/>
                <w:szCs w:val="24"/>
                <w:lang w:val="en-US" w:eastAsia="en-US"/>
              </w:rPr>
            </w:pPr>
            <w:r w:rsidRPr="007B3DDB">
              <w:rPr>
                <w:rStyle w:val="FontStyle93"/>
                <w:sz w:val="24"/>
                <w:szCs w:val="24"/>
                <w:lang w:val="en-US" w:eastAsia="en-US"/>
              </w:rPr>
              <w:t>г/ч</w:t>
            </w:r>
          </w:p>
        </w:tc>
      </w:tr>
    </w:tbl>
    <w:p w:rsidR="00737ADF" w:rsidRPr="007B3DDB" w:rsidRDefault="00737ADF" w:rsidP="007B3DDB">
      <w:pPr>
        <w:pStyle w:val="Style26"/>
        <w:widowControl/>
        <w:ind w:firstLine="567"/>
        <w:jc w:val="both"/>
        <w:rPr>
          <w:rStyle w:val="FontStyle93"/>
          <w:sz w:val="24"/>
          <w:szCs w:val="24"/>
          <w:lang w:val="en-US" w:eastAsia="en-US"/>
        </w:rPr>
      </w:pPr>
    </w:p>
    <w:p w:rsidR="00737ADF" w:rsidRPr="00C35D28" w:rsidRDefault="00C35D28" w:rsidP="007B3DDB">
      <w:pPr>
        <w:pStyle w:val="Style4"/>
        <w:widowControl/>
        <w:ind w:firstLine="567"/>
        <w:jc w:val="both"/>
        <w:rPr>
          <w:rStyle w:val="FontStyle73"/>
          <w:sz w:val="20"/>
          <w:szCs w:val="20"/>
          <w:lang w:eastAsia="en-US"/>
        </w:rPr>
      </w:pPr>
      <w:r w:rsidRPr="00C35D28">
        <w:rPr>
          <w:rStyle w:val="FontStyle73"/>
          <w:spacing w:val="20"/>
          <w:sz w:val="20"/>
          <w:szCs w:val="20"/>
          <w:lang w:eastAsia="en-US"/>
        </w:rPr>
        <w:t>Примечание</w:t>
      </w:r>
      <w:r>
        <w:rPr>
          <w:rStyle w:val="FontStyle73"/>
          <w:sz w:val="20"/>
          <w:szCs w:val="20"/>
          <w:lang w:eastAsia="en-US"/>
        </w:rPr>
        <w:t xml:space="preserve"> - </w:t>
      </w:r>
      <w:r w:rsidR="00BA63C7" w:rsidRPr="00C35D28">
        <w:rPr>
          <w:rStyle w:val="FontStyle73"/>
          <w:sz w:val="20"/>
          <w:szCs w:val="20"/>
          <w:lang w:eastAsia="en-US"/>
        </w:rPr>
        <w:t>Е</w:t>
      </w:r>
      <w:r w:rsidR="007D6AD2" w:rsidRPr="00C35D28">
        <w:rPr>
          <w:rStyle w:val="FontStyle73"/>
          <w:sz w:val="20"/>
          <w:szCs w:val="20"/>
          <w:lang w:eastAsia="en-US"/>
        </w:rPr>
        <w:t xml:space="preserve">сли корпус является многозонным, вентиляционная </w:t>
      </w:r>
      <w:r w:rsidR="007D6AD2" w:rsidRPr="00C35D28">
        <w:rPr>
          <w:rStyle w:val="FontStyle73"/>
          <w:i/>
          <w:sz w:val="20"/>
          <w:szCs w:val="20"/>
          <w:lang w:eastAsia="en-US"/>
        </w:rPr>
        <w:t>С</w:t>
      </w:r>
      <w:r w:rsidR="007D6AD2" w:rsidRPr="00C35D28">
        <w:rPr>
          <w:rStyle w:val="FontStyle73"/>
          <w:sz w:val="20"/>
          <w:szCs w:val="20"/>
          <w:vertAlign w:val="subscript"/>
          <w:lang w:eastAsia="en-US"/>
        </w:rPr>
        <w:t>НПВ</w:t>
      </w:r>
      <w:r w:rsidR="007D6AD2" w:rsidRPr="00C35D28">
        <w:rPr>
          <w:rStyle w:val="FontStyle73"/>
          <w:sz w:val="20"/>
          <w:szCs w:val="20"/>
          <w:lang w:eastAsia="en-US"/>
        </w:rPr>
        <w:t xml:space="preserve"> будет определяться отдельно в каждой зоне вентиляции (резервуар, зона погружения, зона отключения вспышки и т.д.). </w:t>
      </w:r>
      <w:r w:rsidR="00BE7C25" w:rsidRPr="00C35D28">
        <w:rPr>
          <w:rStyle w:val="FontStyle73"/>
          <w:i/>
          <w:sz w:val="20"/>
          <w:szCs w:val="20"/>
          <w:lang w:eastAsia="en-US"/>
        </w:rPr>
        <w:t>С</w:t>
      </w:r>
      <w:r w:rsidR="00BE7C25" w:rsidRPr="00C35D28">
        <w:rPr>
          <w:rStyle w:val="FontStyle73"/>
          <w:sz w:val="20"/>
          <w:szCs w:val="20"/>
          <w:vertAlign w:val="subscript"/>
          <w:lang w:eastAsia="en-US"/>
        </w:rPr>
        <w:t>НПВ</w:t>
      </w:r>
      <w:r w:rsidR="00BE7C25" w:rsidRPr="00C35D28">
        <w:rPr>
          <w:rStyle w:val="FontStyle73"/>
          <w:sz w:val="20"/>
          <w:szCs w:val="20"/>
          <w:lang w:eastAsia="en-US"/>
        </w:rPr>
        <w:t xml:space="preserve"> будет взято значение наихудшей зоны.</w:t>
      </w:r>
    </w:p>
    <w:p w:rsidR="00BA63C7" w:rsidRPr="007B3DDB" w:rsidRDefault="00BA63C7" w:rsidP="007B3DDB">
      <w:pPr>
        <w:pStyle w:val="Style11"/>
        <w:widowControl/>
        <w:ind w:firstLine="567"/>
        <w:jc w:val="both"/>
        <w:rPr>
          <w:rStyle w:val="FontStyle94"/>
          <w:sz w:val="24"/>
          <w:szCs w:val="24"/>
          <w:lang w:eastAsia="en-US"/>
        </w:rPr>
      </w:pPr>
    </w:p>
    <w:p w:rsidR="00737ADF" w:rsidRDefault="00EC5EFF" w:rsidP="007B3DDB">
      <w:pPr>
        <w:pStyle w:val="Style11"/>
        <w:widowControl/>
        <w:ind w:firstLine="567"/>
        <w:jc w:val="both"/>
        <w:rPr>
          <w:rStyle w:val="FontStyle94"/>
          <w:sz w:val="24"/>
          <w:szCs w:val="24"/>
          <w:lang w:eastAsia="en-US"/>
        </w:rPr>
      </w:pPr>
      <w:r w:rsidRPr="007B3DDB">
        <w:rPr>
          <w:rStyle w:val="FontStyle94"/>
          <w:sz w:val="24"/>
          <w:szCs w:val="24"/>
          <w:lang w:val="en-US" w:eastAsia="en-US"/>
        </w:rPr>
        <w:t>B</w:t>
      </w:r>
      <w:r w:rsidRPr="007B3DDB">
        <w:rPr>
          <w:rStyle w:val="FontStyle94"/>
          <w:sz w:val="24"/>
          <w:szCs w:val="24"/>
          <w:lang w:eastAsia="en-US"/>
        </w:rPr>
        <w:t xml:space="preserve">.1.3 </w:t>
      </w:r>
      <w:r w:rsidR="00C35D28">
        <w:rPr>
          <w:rStyle w:val="FontStyle94"/>
          <w:sz w:val="24"/>
          <w:szCs w:val="24"/>
          <w:lang w:eastAsia="en-US"/>
        </w:rPr>
        <w:t>Пример -</w:t>
      </w:r>
      <w:r w:rsidR="00BE7C25" w:rsidRPr="007B3DDB">
        <w:rPr>
          <w:rStyle w:val="FontStyle94"/>
          <w:sz w:val="24"/>
          <w:szCs w:val="24"/>
          <w:lang w:eastAsia="en-US"/>
        </w:rPr>
        <w:t xml:space="preserve"> Расчет требуемого минимального объемного расхода выхлопных газов</w:t>
      </w:r>
    </w:p>
    <w:p w:rsidR="00C35D28" w:rsidRPr="007B3DDB" w:rsidRDefault="00C35D28" w:rsidP="007B3DDB">
      <w:pPr>
        <w:pStyle w:val="Style11"/>
        <w:widowControl/>
        <w:ind w:firstLine="567"/>
        <w:jc w:val="both"/>
        <w:rPr>
          <w:rStyle w:val="FontStyle94"/>
          <w:sz w:val="24"/>
          <w:szCs w:val="24"/>
          <w:lang w:eastAsia="en-US"/>
        </w:rPr>
      </w:pPr>
    </w:p>
    <w:p w:rsidR="00BE7C25" w:rsidRPr="007B3DDB" w:rsidRDefault="00BE7C25" w:rsidP="007B3DDB">
      <w:pPr>
        <w:pStyle w:val="Style26"/>
        <w:widowControl/>
        <w:ind w:firstLine="567"/>
        <w:jc w:val="both"/>
        <w:rPr>
          <w:rStyle w:val="FontStyle93"/>
          <w:sz w:val="24"/>
          <w:szCs w:val="24"/>
          <w:lang w:eastAsia="en-US"/>
        </w:rPr>
      </w:pPr>
      <w:r w:rsidRPr="007B3DDB">
        <w:rPr>
          <w:rStyle w:val="FontStyle93"/>
          <w:sz w:val="24"/>
          <w:szCs w:val="24"/>
          <w:lang w:eastAsia="en-US"/>
        </w:rPr>
        <w:t>Рабочие элементы покрываются в закрытом погружном резервуаре с использованием материала, содержащего растворитель. Проектная мощность оборудования составляет 15 рабочих единиц в час. Средняя площадь покрытия на один рабочий элемент составляет 10 м</w:t>
      </w:r>
      <w:r w:rsidRPr="007B3DDB">
        <w:rPr>
          <w:rStyle w:val="FontStyle93"/>
          <w:sz w:val="24"/>
          <w:szCs w:val="24"/>
          <w:vertAlign w:val="superscript"/>
          <w:lang w:eastAsia="en-US"/>
        </w:rPr>
        <w:t>2</w:t>
      </w:r>
      <w:r w:rsidRPr="007B3DDB">
        <w:rPr>
          <w:rStyle w:val="FontStyle93"/>
          <w:sz w:val="24"/>
          <w:szCs w:val="24"/>
          <w:lang w:eastAsia="en-US"/>
        </w:rPr>
        <w:t>. Для нанесения покрытия требуется 100 г лакокрасочных материалов на м</w:t>
      </w:r>
      <w:r w:rsidRPr="007B3DDB">
        <w:rPr>
          <w:rStyle w:val="FontStyle93"/>
          <w:sz w:val="24"/>
          <w:szCs w:val="24"/>
          <w:vertAlign w:val="superscript"/>
          <w:lang w:eastAsia="en-US"/>
        </w:rPr>
        <w:t>2</w:t>
      </w:r>
      <w:r w:rsidRPr="007B3DDB">
        <w:rPr>
          <w:rStyle w:val="FontStyle93"/>
          <w:sz w:val="24"/>
          <w:szCs w:val="24"/>
          <w:lang w:eastAsia="en-US"/>
        </w:rPr>
        <w:t>.</w:t>
      </w:r>
    </w:p>
    <w:p w:rsidR="00BE7C25" w:rsidRPr="007B3DDB" w:rsidRDefault="00BE7C25" w:rsidP="007B3DDB">
      <w:pPr>
        <w:pStyle w:val="Style26"/>
        <w:widowControl/>
        <w:ind w:firstLine="567"/>
        <w:jc w:val="both"/>
        <w:rPr>
          <w:rStyle w:val="FontStyle93"/>
          <w:sz w:val="24"/>
          <w:szCs w:val="24"/>
          <w:lang w:eastAsia="en-US"/>
        </w:rPr>
      </w:pPr>
      <w:r w:rsidRPr="007B3DDB">
        <w:rPr>
          <w:rStyle w:val="FontStyle93"/>
          <w:sz w:val="24"/>
          <w:szCs w:val="24"/>
          <w:lang w:eastAsia="en-US"/>
        </w:rPr>
        <w:t>Содержание растворителя в покрытии составляет 60 % (массовая доля). Покрытие стекает по погружному резервуару. За 1 час работы необходимо добавить 2 500 г растворителей из-за выделения растворителей с поверхности ванны и для поддержания вязкости материала покрытия. НПВ используемой смеси растворителей неизвестен.</w:t>
      </w:r>
    </w:p>
    <w:p w:rsidR="00BE7C25" w:rsidRPr="007B3DDB" w:rsidRDefault="00BE7C25" w:rsidP="007B3DDB">
      <w:pPr>
        <w:pStyle w:val="Style26"/>
        <w:widowControl/>
        <w:ind w:firstLine="567"/>
        <w:jc w:val="both"/>
        <w:rPr>
          <w:rStyle w:val="FontStyle93"/>
          <w:sz w:val="24"/>
          <w:szCs w:val="24"/>
          <w:lang w:eastAsia="en-US"/>
        </w:rPr>
      </w:pPr>
      <w:r w:rsidRPr="007B3DDB">
        <w:rPr>
          <w:rStyle w:val="FontStyle93"/>
          <w:sz w:val="24"/>
          <w:szCs w:val="24"/>
          <w:lang w:eastAsia="en-US"/>
        </w:rPr>
        <w:t>Из приведенного выше примера:</w:t>
      </w:r>
    </w:p>
    <w:p w:rsidR="00BE7C25" w:rsidRDefault="00BE7C25" w:rsidP="007B3DDB">
      <w:pPr>
        <w:pStyle w:val="Style26"/>
        <w:widowControl/>
        <w:ind w:firstLine="567"/>
        <w:jc w:val="both"/>
        <w:rPr>
          <w:rStyle w:val="FontStyle93"/>
          <w:sz w:val="24"/>
          <w:szCs w:val="24"/>
          <w:lang w:eastAsia="en-US"/>
        </w:rPr>
      </w:pPr>
      <w:r w:rsidRPr="007B3DDB">
        <w:rPr>
          <w:rStyle w:val="FontStyle93"/>
          <w:sz w:val="24"/>
          <w:szCs w:val="24"/>
          <w:lang w:eastAsia="en-US"/>
        </w:rPr>
        <w:t>Используемый материал покрытия и, следовательно, добавленный материал покрытия</w:t>
      </w:r>
    </w:p>
    <w:p w:rsidR="00C35D28" w:rsidRPr="007B3DDB" w:rsidRDefault="00C35D28" w:rsidP="007B3DDB">
      <w:pPr>
        <w:pStyle w:val="Style26"/>
        <w:widowControl/>
        <w:ind w:firstLine="567"/>
        <w:jc w:val="both"/>
        <w:rPr>
          <w:rStyle w:val="FontStyle93"/>
          <w:sz w:val="24"/>
          <w:szCs w:val="24"/>
          <w:lang w:eastAsia="en-US"/>
        </w:rPr>
      </w:pPr>
    </w:p>
    <w:p w:rsidR="00BE7C25" w:rsidRPr="007B3DDB" w:rsidRDefault="00BE7C25" w:rsidP="007B3DDB">
      <w:pPr>
        <w:pStyle w:val="Style26"/>
        <w:widowControl/>
        <w:ind w:firstLine="567"/>
        <w:jc w:val="both"/>
        <w:rPr>
          <w:rStyle w:val="FontStyle93"/>
          <w:i/>
          <w:sz w:val="24"/>
          <w:szCs w:val="24"/>
          <w:lang w:eastAsia="en-US"/>
        </w:rPr>
      </w:pPr>
      <w:r w:rsidRPr="007B3DDB">
        <w:rPr>
          <w:rStyle w:val="FontStyle93"/>
          <w:i/>
          <w:sz w:val="24"/>
          <w:szCs w:val="24"/>
          <w:lang w:val="en-US" w:eastAsia="en-US"/>
        </w:rPr>
        <w:t>M</w:t>
      </w:r>
      <w:r w:rsidRPr="007B3DDB">
        <w:rPr>
          <w:rStyle w:val="FontStyle93"/>
          <w:i/>
          <w:sz w:val="24"/>
          <w:szCs w:val="24"/>
          <w:vertAlign w:val="subscript"/>
          <w:lang w:val="en-US" w:eastAsia="en-US"/>
        </w:rPr>
        <w:t>max</w:t>
      </w:r>
      <w:r w:rsidRPr="007B3DDB">
        <w:rPr>
          <w:rStyle w:val="FontStyle93"/>
          <w:i/>
          <w:sz w:val="24"/>
          <w:szCs w:val="24"/>
          <w:lang w:eastAsia="en-US"/>
        </w:rPr>
        <w:t xml:space="preserve"> = </w:t>
      </w:r>
      <w:r w:rsidRPr="007B3DDB">
        <w:rPr>
          <w:rStyle w:val="FontStyle93"/>
          <w:sz w:val="24"/>
          <w:szCs w:val="24"/>
          <w:lang w:eastAsia="en-US"/>
        </w:rPr>
        <w:t>15</w:t>
      </w:r>
      <w:r w:rsidRPr="007B3DDB">
        <w:rPr>
          <w:rStyle w:val="FontStyle93"/>
          <w:i/>
          <w:sz w:val="24"/>
          <w:szCs w:val="24"/>
          <w:lang w:eastAsia="en-US"/>
        </w:rPr>
        <w:t xml:space="preserve"> ч</w:t>
      </w:r>
      <w:r w:rsidRPr="007B3DDB">
        <w:rPr>
          <w:rStyle w:val="FontStyle93"/>
          <w:i/>
          <w:sz w:val="24"/>
          <w:szCs w:val="24"/>
          <w:vertAlign w:val="superscript"/>
          <w:lang w:eastAsia="en-US"/>
        </w:rPr>
        <w:t>-1</w:t>
      </w:r>
      <w:r w:rsidRPr="007B3DDB">
        <w:rPr>
          <w:rStyle w:val="FontStyle93"/>
          <w:i/>
          <w:sz w:val="24"/>
          <w:szCs w:val="24"/>
          <w:lang w:eastAsia="en-US"/>
        </w:rPr>
        <w:t xml:space="preserve"> • </w:t>
      </w:r>
      <w:r w:rsidRPr="007B3DDB">
        <w:rPr>
          <w:rStyle w:val="FontStyle93"/>
          <w:sz w:val="24"/>
          <w:szCs w:val="24"/>
          <w:lang w:eastAsia="en-US"/>
        </w:rPr>
        <w:t>10</w:t>
      </w:r>
      <w:r w:rsidRPr="007B3DDB">
        <w:rPr>
          <w:rStyle w:val="FontStyle93"/>
          <w:i/>
          <w:sz w:val="24"/>
          <w:szCs w:val="24"/>
          <w:lang w:eastAsia="en-US"/>
        </w:rPr>
        <w:t xml:space="preserve"> м</w:t>
      </w:r>
      <w:r w:rsidRPr="007B3DDB">
        <w:rPr>
          <w:rStyle w:val="FontStyle93"/>
          <w:i/>
          <w:sz w:val="24"/>
          <w:szCs w:val="24"/>
          <w:vertAlign w:val="superscript"/>
          <w:lang w:eastAsia="en-US"/>
        </w:rPr>
        <w:t>2</w:t>
      </w:r>
      <w:r w:rsidRPr="007B3DDB">
        <w:rPr>
          <w:rStyle w:val="FontStyle93"/>
          <w:i/>
          <w:sz w:val="24"/>
          <w:szCs w:val="24"/>
          <w:lang w:eastAsia="en-US"/>
        </w:rPr>
        <w:t xml:space="preserve"> • </w:t>
      </w:r>
      <w:r w:rsidRPr="007B3DDB">
        <w:rPr>
          <w:rStyle w:val="FontStyle93"/>
          <w:sz w:val="24"/>
          <w:szCs w:val="24"/>
          <w:lang w:eastAsia="en-US"/>
        </w:rPr>
        <w:t>100</w:t>
      </w:r>
      <w:r w:rsidRPr="007B3DDB">
        <w:rPr>
          <w:rStyle w:val="FontStyle93"/>
          <w:i/>
          <w:sz w:val="24"/>
          <w:szCs w:val="24"/>
          <w:lang w:eastAsia="en-US"/>
        </w:rPr>
        <w:t xml:space="preserve"> г/м</w:t>
      </w:r>
      <w:r w:rsidRPr="007B3DDB">
        <w:rPr>
          <w:rStyle w:val="FontStyle93"/>
          <w:i/>
          <w:sz w:val="24"/>
          <w:szCs w:val="24"/>
          <w:vertAlign w:val="superscript"/>
          <w:lang w:eastAsia="en-US"/>
        </w:rPr>
        <w:t>2</w:t>
      </w:r>
      <w:r w:rsidRPr="007B3DDB">
        <w:rPr>
          <w:rStyle w:val="FontStyle93"/>
          <w:i/>
          <w:sz w:val="24"/>
          <w:szCs w:val="24"/>
          <w:lang w:eastAsia="en-US"/>
        </w:rPr>
        <w:t xml:space="preserve"> = </w:t>
      </w:r>
      <w:r w:rsidRPr="007B3DDB">
        <w:rPr>
          <w:rStyle w:val="FontStyle93"/>
          <w:sz w:val="24"/>
          <w:szCs w:val="24"/>
          <w:lang w:eastAsia="en-US"/>
        </w:rPr>
        <w:t xml:space="preserve">15000 </w:t>
      </w:r>
      <w:r w:rsidRPr="007B3DDB">
        <w:rPr>
          <w:rStyle w:val="FontStyle93"/>
          <w:i/>
          <w:sz w:val="24"/>
          <w:szCs w:val="24"/>
          <w:lang w:eastAsia="en-US"/>
        </w:rPr>
        <w:t xml:space="preserve">г/ч </w:t>
      </w:r>
    </w:p>
    <w:p w:rsidR="00C35D28" w:rsidRDefault="00C35D28" w:rsidP="007B3DDB">
      <w:pPr>
        <w:pStyle w:val="Style26"/>
        <w:widowControl/>
        <w:ind w:firstLine="567"/>
        <w:jc w:val="both"/>
        <w:rPr>
          <w:rStyle w:val="FontStyle93"/>
          <w:sz w:val="24"/>
          <w:szCs w:val="24"/>
          <w:lang w:eastAsia="en-US"/>
        </w:rPr>
      </w:pPr>
    </w:p>
    <w:p w:rsidR="00BE7C25" w:rsidRPr="007B3DDB" w:rsidRDefault="00BE7C25" w:rsidP="007B3DDB">
      <w:pPr>
        <w:pStyle w:val="Style26"/>
        <w:widowControl/>
        <w:ind w:firstLine="567"/>
        <w:jc w:val="both"/>
        <w:rPr>
          <w:rStyle w:val="FontStyle93"/>
          <w:sz w:val="24"/>
          <w:szCs w:val="24"/>
          <w:lang w:eastAsia="en-US"/>
        </w:rPr>
      </w:pPr>
      <w:r w:rsidRPr="007B3DDB">
        <w:rPr>
          <w:rStyle w:val="FontStyle93"/>
          <w:sz w:val="24"/>
          <w:szCs w:val="24"/>
          <w:lang w:eastAsia="en-US"/>
        </w:rPr>
        <w:t>Содержание растворителя в материале покрытия:</w:t>
      </w:r>
    </w:p>
    <w:p w:rsidR="00C35D28" w:rsidRDefault="00C35D28" w:rsidP="007B3DDB">
      <w:pPr>
        <w:pStyle w:val="Style26"/>
        <w:widowControl/>
        <w:ind w:firstLine="567"/>
        <w:jc w:val="both"/>
        <w:rPr>
          <w:rStyle w:val="FontStyle93"/>
          <w:i/>
          <w:sz w:val="24"/>
          <w:szCs w:val="24"/>
          <w:lang w:eastAsia="en-US"/>
        </w:rPr>
      </w:pPr>
    </w:p>
    <w:p w:rsidR="00F80A2E" w:rsidRPr="007B3DDB" w:rsidRDefault="00BE7C25" w:rsidP="007B3DDB">
      <w:pPr>
        <w:pStyle w:val="Style26"/>
        <w:widowControl/>
        <w:ind w:firstLine="567"/>
        <w:jc w:val="both"/>
        <w:rPr>
          <w:rStyle w:val="FontStyle93"/>
          <w:sz w:val="24"/>
          <w:szCs w:val="24"/>
          <w:lang w:eastAsia="en-US"/>
        </w:rPr>
      </w:pPr>
      <w:r w:rsidRPr="007B3DDB">
        <w:rPr>
          <w:rStyle w:val="FontStyle93"/>
          <w:i/>
          <w:sz w:val="24"/>
          <w:szCs w:val="24"/>
          <w:lang w:val="en-US" w:eastAsia="en-US"/>
        </w:rPr>
        <w:t>k</w:t>
      </w:r>
      <w:r w:rsidRPr="007B3DDB">
        <w:rPr>
          <w:rStyle w:val="FontStyle93"/>
          <w:sz w:val="24"/>
          <w:szCs w:val="24"/>
          <w:vertAlign w:val="subscript"/>
          <w:lang w:eastAsia="en-US"/>
        </w:rPr>
        <w:t>1</w:t>
      </w:r>
      <w:r w:rsidRPr="007B3DDB">
        <w:rPr>
          <w:rStyle w:val="FontStyle93"/>
          <w:sz w:val="24"/>
          <w:szCs w:val="24"/>
          <w:lang w:eastAsia="en-US"/>
        </w:rPr>
        <w:t xml:space="preserve"> = 60% = 0,6 </w:t>
      </w:r>
    </w:p>
    <w:p w:rsidR="00C35D28" w:rsidRDefault="00C35D28" w:rsidP="007B3DDB">
      <w:pPr>
        <w:pStyle w:val="Style26"/>
        <w:widowControl/>
        <w:ind w:firstLine="567"/>
        <w:jc w:val="both"/>
        <w:rPr>
          <w:rStyle w:val="FontStyle93"/>
          <w:sz w:val="24"/>
          <w:szCs w:val="24"/>
          <w:lang w:eastAsia="en-US"/>
        </w:rPr>
      </w:pPr>
    </w:p>
    <w:p w:rsidR="00BE7C25" w:rsidRDefault="00BE7C25" w:rsidP="007B3DDB">
      <w:pPr>
        <w:pStyle w:val="Style26"/>
        <w:widowControl/>
        <w:ind w:firstLine="567"/>
        <w:jc w:val="both"/>
        <w:rPr>
          <w:rStyle w:val="FontStyle93"/>
          <w:sz w:val="24"/>
          <w:szCs w:val="24"/>
          <w:lang w:eastAsia="en-US"/>
        </w:rPr>
      </w:pPr>
      <w:r w:rsidRPr="007B3DDB">
        <w:rPr>
          <w:rStyle w:val="FontStyle93"/>
          <w:sz w:val="24"/>
          <w:szCs w:val="24"/>
          <w:lang w:eastAsia="en-US"/>
        </w:rPr>
        <w:t>Растворителя, добавляемого в час:</w:t>
      </w:r>
    </w:p>
    <w:p w:rsidR="00C35D28" w:rsidRPr="007B3DDB" w:rsidRDefault="00C35D28" w:rsidP="007B3DDB">
      <w:pPr>
        <w:pStyle w:val="Style26"/>
        <w:widowControl/>
        <w:ind w:firstLine="567"/>
        <w:jc w:val="both"/>
        <w:rPr>
          <w:rStyle w:val="FontStyle93"/>
          <w:sz w:val="24"/>
          <w:szCs w:val="24"/>
          <w:lang w:eastAsia="en-US"/>
        </w:rPr>
      </w:pPr>
    </w:p>
    <w:p w:rsidR="00F80A2E" w:rsidRPr="00C35D28" w:rsidRDefault="001D5242" w:rsidP="007B3DDB">
      <w:pPr>
        <w:pStyle w:val="Style26"/>
        <w:widowControl/>
        <w:ind w:firstLine="567"/>
        <w:jc w:val="both"/>
        <w:rPr>
          <w:rStyle w:val="FontStyle93"/>
          <w:sz w:val="24"/>
          <w:szCs w:val="24"/>
          <w:lang w:eastAsia="en-US"/>
        </w:rPr>
      </w:pPr>
      <m:oMathPara>
        <m:oMathParaPr>
          <m:jc m:val="center"/>
        </m:oMathParaPr>
        <m:oMath>
          <m:sSub>
            <m:sSubPr>
              <m:ctrlPr>
                <w:rPr>
                  <w:rStyle w:val="FontStyle93"/>
                  <w:rFonts w:ascii="Cambria Math" w:hAnsi="Cambria Math"/>
                  <w:sz w:val="24"/>
                  <w:szCs w:val="24"/>
                  <w:lang w:eastAsia="en-US"/>
                </w:rPr>
              </m:ctrlPr>
            </m:sSubPr>
            <m:e>
              <m:r>
                <w:rPr>
                  <w:rStyle w:val="FontStyle93"/>
                  <w:rFonts w:ascii="Cambria Math" w:hAnsi="Cambria Math"/>
                  <w:sz w:val="24"/>
                  <w:szCs w:val="24"/>
                  <w:lang w:eastAsia="en-US"/>
                </w:rPr>
                <m:t>M</m:t>
              </m:r>
            </m:e>
            <m:sub>
              <m:r>
                <w:rPr>
                  <w:rStyle w:val="FontStyle93"/>
                  <w:rFonts w:ascii="Cambria Math" w:hAnsi="Cambria Math"/>
                  <w:sz w:val="24"/>
                  <w:szCs w:val="24"/>
                  <w:lang w:eastAsia="en-US"/>
                </w:rPr>
                <m:t>рас</m:t>
              </m:r>
            </m:sub>
          </m:sSub>
          <m:r>
            <m:rPr>
              <m:sty m:val="p"/>
            </m:rPr>
            <w:rPr>
              <w:rStyle w:val="FontStyle93"/>
              <w:rFonts w:ascii="Cambria Math" w:hAnsi="Cambria Math"/>
              <w:sz w:val="24"/>
              <w:szCs w:val="24"/>
              <w:lang w:eastAsia="en-US"/>
            </w:rPr>
            <m:t>=</m:t>
          </m:r>
          <m:f>
            <m:fPr>
              <m:ctrlPr>
                <w:rPr>
                  <w:rStyle w:val="FontStyle93"/>
                  <w:rFonts w:ascii="Cambria Math" w:hAnsi="Cambria Math"/>
                  <w:sz w:val="24"/>
                  <w:szCs w:val="24"/>
                  <w:lang w:eastAsia="en-US"/>
                </w:rPr>
              </m:ctrlPr>
            </m:fPr>
            <m:num>
              <m:r>
                <m:rPr>
                  <m:sty m:val="p"/>
                </m:rPr>
                <w:rPr>
                  <w:rStyle w:val="FontStyle93"/>
                  <w:rFonts w:ascii="Cambria Math" w:hAnsi="Cambria Math"/>
                  <w:sz w:val="24"/>
                  <w:szCs w:val="24"/>
                  <w:lang w:eastAsia="en-US"/>
                </w:rPr>
                <m:t>2500 г</m:t>
              </m:r>
            </m:num>
            <m:den>
              <m:r>
                <m:rPr>
                  <m:sty m:val="p"/>
                </m:rPr>
                <w:rPr>
                  <w:rStyle w:val="FontStyle93"/>
                  <w:rFonts w:ascii="Cambria Math" w:hAnsi="Cambria Math"/>
                  <w:sz w:val="24"/>
                  <w:szCs w:val="24"/>
                  <w:lang w:eastAsia="en-US"/>
                </w:rPr>
                <m:t>1 ч</m:t>
              </m:r>
            </m:den>
          </m:f>
          <m:r>
            <w:rPr>
              <w:rStyle w:val="FontStyle93"/>
              <w:rFonts w:ascii="Cambria Math" w:hAnsi="Cambria Math"/>
              <w:sz w:val="24"/>
              <w:szCs w:val="24"/>
              <w:lang w:eastAsia="en-US"/>
            </w:rPr>
            <m:t>=2500 г/ч</m:t>
          </m:r>
        </m:oMath>
      </m:oMathPara>
    </w:p>
    <w:p w:rsidR="00C35D28" w:rsidRPr="00C35D28" w:rsidRDefault="00C35D28" w:rsidP="007B3DDB">
      <w:pPr>
        <w:pStyle w:val="Style26"/>
        <w:widowControl/>
        <w:ind w:firstLine="567"/>
        <w:jc w:val="both"/>
        <w:rPr>
          <w:rStyle w:val="FontStyle93"/>
          <w:sz w:val="24"/>
          <w:szCs w:val="24"/>
          <w:lang w:eastAsia="en-US"/>
        </w:rPr>
      </w:pPr>
    </w:p>
    <w:p w:rsidR="00BE7C25" w:rsidRPr="007B3DDB" w:rsidRDefault="00BE7C25" w:rsidP="007B3DDB">
      <w:pPr>
        <w:pStyle w:val="Style26"/>
        <w:widowControl/>
        <w:ind w:firstLine="567"/>
        <w:jc w:val="both"/>
        <w:rPr>
          <w:rStyle w:val="FontStyle93"/>
          <w:sz w:val="24"/>
          <w:szCs w:val="24"/>
          <w:lang w:eastAsia="en-US"/>
        </w:rPr>
      </w:pPr>
      <w:r w:rsidRPr="007B3DDB">
        <w:rPr>
          <w:rStyle w:val="FontStyle93"/>
          <w:sz w:val="24"/>
          <w:szCs w:val="24"/>
          <w:lang w:eastAsia="en-US"/>
        </w:rPr>
        <w:t>Кроме того, необходимо учитывать следующее:</w:t>
      </w:r>
    </w:p>
    <w:tbl>
      <w:tblPr>
        <w:tblStyle w:val="a6"/>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
        <w:gridCol w:w="1243"/>
        <w:gridCol w:w="6668"/>
      </w:tblGrid>
      <w:tr w:rsidR="00F80A2E" w:rsidRPr="007B3DDB" w:rsidTr="00C35D28">
        <w:tc>
          <w:tcPr>
            <w:tcW w:w="851" w:type="dxa"/>
          </w:tcPr>
          <w:p w:rsidR="00F80A2E" w:rsidRPr="007B3DDB" w:rsidRDefault="00F80A2E" w:rsidP="00C35D28">
            <w:pPr>
              <w:pStyle w:val="Style26"/>
              <w:widowControl/>
              <w:jc w:val="both"/>
              <w:rPr>
                <w:rStyle w:val="FontStyle93"/>
                <w:sz w:val="24"/>
                <w:szCs w:val="24"/>
                <w:lang w:eastAsia="en-US"/>
              </w:rPr>
            </w:pPr>
            <w:r w:rsidRPr="007B3DDB">
              <w:rPr>
                <w:rStyle w:val="FontStyle93"/>
                <w:sz w:val="24"/>
                <w:szCs w:val="24"/>
                <w:lang w:eastAsia="en-US"/>
              </w:rPr>
              <w:t>НПВ</w:t>
            </w:r>
          </w:p>
        </w:tc>
        <w:tc>
          <w:tcPr>
            <w:tcW w:w="1275" w:type="dxa"/>
          </w:tcPr>
          <w:p w:rsidR="00F80A2E" w:rsidRPr="007B3DDB" w:rsidRDefault="00F80A2E" w:rsidP="00C35D28">
            <w:pPr>
              <w:pStyle w:val="Style26"/>
              <w:widowControl/>
              <w:jc w:val="both"/>
              <w:rPr>
                <w:rStyle w:val="FontStyle93"/>
                <w:sz w:val="24"/>
                <w:szCs w:val="24"/>
                <w:lang w:eastAsia="en-US"/>
              </w:rPr>
            </w:pPr>
            <w:r w:rsidRPr="007B3DDB">
              <w:rPr>
                <w:rStyle w:val="FontStyle93"/>
                <w:sz w:val="24"/>
                <w:szCs w:val="24"/>
                <w:lang w:eastAsia="en-US"/>
              </w:rPr>
              <w:t>= 40 г/м</w:t>
            </w:r>
            <w:r w:rsidRPr="007B3DDB">
              <w:rPr>
                <w:rStyle w:val="FontStyle93"/>
                <w:sz w:val="24"/>
                <w:szCs w:val="24"/>
                <w:vertAlign w:val="superscript"/>
                <w:lang w:eastAsia="en-US"/>
              </w:rPr>
              <w:t>3</w:t>
            </w:r>
          </w:p>
        </w:tc>
        <w:tc>
          <w:tcPr>
            <w:tcW w:w="6913" w:type="dxa"/>
          </w:tcPr>
          <w:p w:rsidR="00F80A2E" w:rsidRPr="007B3DDB" w:rsidRDefault="00F80A2E" w:rsidP="00C35D28">
            <w:pPr>
              <w:pStyle w:val="Style26"/>
              <w:widowControl/>
              <w:jc w:val="both"/>
              <w:rPr>
                <w:rStyle w:val="FontStyle93"/>
                <w:sz w:val="24"/>
                <w:szCs w:val="24"/>
                <w:lang w:eastAsia="en-US"/>
              </w:rPr>
            </w:pPr>
            <w:r w:rsidRPr="007B3DDB">
              <w:rPr>
                <w:rStyle w:val="FontStyle93"/>
                <w:sz w:val="24"/>
                <w:szCs w:val="24"/>
                <w:lang w:eastAsia="en-US"/>
              </w:rPr>
              <w:t>поскольку НПВ используемой смеси растворителей неизвестна</w:t>
            </w:r>
          </w:p>
        </w:tc>
      </w:tr>
      <w:tr w:rsidR="00F80A2E" w:rsidRPr="007B3DDB" w:rsidTr="00C35D28">
        <w:tc>
          <w:tcPr>
            <w:tcW w:w="851" w:type="dxa"/>
          </w:tcPr>
          <w:p w:rsidR="00F80A2E" w:rsidRPr="007B3DDB" w:rsidRDefault="00F80A2E" w:rsidP="00C35D28">
            <w:pPr>
              <w:pStyle w:val="Style26"/>
              <w:widowControl/>
              <w:jc w:val="both"/>
              <w:rPr>
                <w:rStyle w:val="FontStyle93"/>
                <w:sz w:val="24"/>
                <w:szCs w:val="24"/>
                <w:lang w:eastAsia="en-US"/>
              </w:rPr>
            </w:pPr>
            <w:r w:rsidRPr="007B3DDB">
              <w:rPr>
                <w:rStyle w:val="FontStyle93"/>
                <w:i/>
                <w:sz w:val="24"/>
                <w:szCs w:val="24"/>
                <w:lang w:val="en-US" w:eastAsia="en-US"/>
              </w:rPr>
              <w:t>k</w:t>
            </w:r>
            <w:r w:rsidRPr="007B3DDB">
              <w:rPr>
                <w:rStyle w:val="FontStyle93"/>
                <w:sz w:val="24"/>
                <w:szCs w:val="24"/>
                <w:vertAlign w:val="subscript"/>
                <w:lang w:eastAsia="en-US"/>
              </w:rPr>
              <w:t>2</w:t>
            </w:r>
          </w:p>
        </w:tc>
        <w:tc>
          <w:tcPr>
            <w:tcW w:w="1275" w:type="dxa"/>
          </w:tcPr>
          <w:p w:rsidR="00F80A2E" w:rsidRPr="007B3DDB" w:rsidRDefault="00F80A2E" w:rsidP="00C35D28">
            <w:pPr>
              <w:pStyle w:val="Style26"/>
              <w:widowControl/>
              <w:jc w:val="both"/>
              <w:rPr>
                <w:rStyle w:val="FontStyle93"/>
                <w:sz w:val="24"/>
                <w:szCs w:val="24"/>
                <w:lang w:eastAsia="en-US"/>
              </w:rPr>
            </w:pPr>
            <w:r w:rsidRPr="007B3DDB">
              <w:rPr>
                <w:rStyle w:val="FontStyle93"/>
                <w:sz w:val="24"/>
                <w:szCs w:val="24"/>
                <w:lang w:eastAsia="en-US"/>
              </w:rPr>
              <w:t>= 70 %</w:t>
            </w:r>
          </w:p>
        </w:tc>
        <w:tc>
          <w:tcPr>
            <w:tcW w:w="6913" w:type="dxa"/>
          </w:tcPr>
          <w:p w:rsidR="00F80A2E" w:rsidRPr="007B3DDB" w:rsidRDefault="00F80A2E" w:rsidP="00C35D28">
            <w:pPr>
              <w:pStyle w:val="Style26"/>
              <w:widowControl/>
              <w:jc w:val="both"/>
              <w:rPr>
                <w:rStyle w:val="FontStyle93"/>
                <w:sz w:val="24"/>
                <w:szCs w:val="24"/>
                <w:lang w:eastAsia="en-US"/>
              </w:rPr>
            </w:pPr>
            <w:r w:rsidRPr="007B3DDB">
              <w:rPr>
                <w:rStyle w:val="FontStyle93"/>
                <w:sz w:val="24"/>
                <w:szCs w:val="24"/>
                <w:lang w:eastAsia="en-US"/>
              </w:rPr>
              <w:t>= 0,7 расчетная скорость выделения растворителей (поверхность ванны, рабочие элементы с покрытием)</w:t>
            </w:r>
          </w:p>
        </w:tc>
      </w:tr>
      <w:tr w:rsidR="00F80A2E" w:rsidRPr="007B3DDB" w:rsidTr="00C35D28">
        <w:tc>
          <w:tcPr>
            <w:tcW w:w="851" w:type="dxa"/>
          </w:tcPr>
          <w:p w:rsidR="00F80A2E" w:rsidRPr="007B3DDB" w:rsidRDefault="00F80A2E" w:rsidP="00C35D28">
            <w:pPr>
              <w:pStyle w:val="Style26"/>
              <w:widowControl/>
              <w:jc w:val="both"/>
              <w:rPr>
                <w:rStyle w:val="FontStyle93"/>
                <w:sz w:val="24"/>
                <w:szCs w:val="24"/>
                <w:lang w:eastAsia="en-US"/>
              </w:rPr>
            </w:pPr>
            <w:r w:rsidRPr="007B3DDB">
              <w:rPr>
                <w:rStyle w:val="FontStyle93"/>
                <w:i/>
                <w:sz w:val="24"/>
                <w:szCs w:val="24"/>
                <w:lang w:val="en-US" w:eastAsia="en-US"/>
              </w:rPr>
              <w:t>k</w:t>
            </w:r>
            <w:r w:rsidRPr="007B3DDB">
              <w:rPr>
                <w:rStyle w:val="FontStyle93"/>
                <w:sz w:val="24"/>
                <w:szCs w:val="24"/>
                <w:vertAlign w:val="subscript"/>
                <w:lang w:eastAsia="en-US"/>
              </w:rPr>
              <w:t xml:space="preserve"> 3</w:t>
            </w:r>
          </w:p>
        </w:tc>
        <w:tc>
          <w:tcPr>
            <w:tcW w:w="1275" w:type="dxa"/>
          </w:tcPr>
          <w:p w:rsidR="00F80A2E" w:rsidRPr="007B3DDB" w:rsidRDefault="00F80A2E" w:rsidP="00C35D28">
            <w:pPr>
              <w:pStyle w:val="Style26"/>
              <w:widowControl/>
              <w:jc w:val="both"/>
              <w:rPr>
                <w:rStyle w:val="FontStyle93"/>
                <w:sz w:val="24"/>
                <w:szCs w:val="24"/>
                <w:lang w:eastAsia="en-US"/>
              </w:rPr>
            </w:pPr>
            <w:r w:rsidRPr="007B3DDB">
              <w:rPr>
                <w:rStyle w:val="FontStyle93"/>
                <w:sz w:val="24"/>
                <w:szCs w:val="24"/>
                <w:lang w:eastAsia="en-US"/>
              </w:rPr>
              <w:t>= 3</w:t>
            </w:r>
          </w:p>
        </w:tc>
        <w:tc>
          <w:tcPr>
            <w:tcW w:w="6913" w:type="dxa"/>
          </w:tcPr>
          <w:p w:rsidR="00F80A2E" w:rsidRPr="007B3DDB" w:rsidRDefault="00F80A2E" w:rsidP="00C35D28">
            <w:pPr>
              <w:pStyle w:val="Style26"/>
              <w:widowControl/>
              <w:jc w:val="both"/>
              <w:rPr>
                <w:rStyle w:val="FontStyle93"/>
                <w:sz w:val="24"/>
                <w:szCs w:val="24"/>
                <w:lang w:eastAsia="en-US"/>
              </w:rPr>
            </w:pPr>
            <w:r w:rsidRPr="007B3DDB">
              <w:rPr>
                <w:rStyle w:val="FontStyle93"/>
                <w:sz w:val="24"/>
                <w:szCs w:val="24"/>
                <w:lang w:eastAsia="en-US"/>
              </w:rPr>
              <w:t>коэффициент качества (вентиляции)</w:t>
            </w:r>
          </w:p>
        </w:tc>
      </w:tr>
    </w:tbl>
    <w:p w:rsidR="00C35D28" w:rsidRDefault="00C35D28" w:rsidP="007B3DDB">
      <w:pPr>
        <w:pStyle w:val="Style26"/>
        <w:widowControl/>
        <w:ind w:firstLine="567"/>
        <w:jc w:val="both"/>
        <w:rPr>
          <w:rStyle w:val="FontStyle93"/>
          <w:sz w:val="24"/>
          <w:szCs w:val="24"/>
          <w:lang w:eastAsia="en-US"/>
        </w:rPr>
      </w:pPr>
    </w:p>
    <w:p w:rsidR="00BE7C25" w:rsidRPr="007B3DDB" w:rsidRDefault="00BE7C25" w:rsidP="007B3DDB">
      <w:pPr>
        <w:pStyle w:val="Style26"/>
        <w:widowControl/>
        <w:ind w:firstLine="567"/>
        <w:jc w:val="both"/>
        <w:rPr>
          <w:rStyle w:val="FontStyle93"/>
          <w:sz w:val="24"/>
          <w:szCs w:val="24"/>
          <w:lang w:eastAsia="en-US"/>
        </w:rPr>
      </w:pPr>
      <w:r w:rsidRPr="007B3DDB">
        <w:rPr>
          <w:rStyle w:val="FontStyle93"/>
          <w:sz w:val="24"/>
          <w:szCs w:val="24"/>
          <w:lang w:eastAsia="en-US"/>
        </w:rPr>
        <w:t>Из формулы (</w:t>
      </w:r>
      <w:r w:rsidRPr="007B3DDB">
        <w:rPr>
          <w:rStyle w:val="FontStyle93"/>
          <w:sz w:val="24"/>
          <w:szCs w:val="24"/>
          <w:lang w:val="en-US" w:eastAsia="en-US"/>
        </w:rPr>
        <w:t>B</w:t>
      </w:r>
      <w:r w:rsidRPr="007B3DDB">
        <w:rPr>
          <w:rStyle w:val="FontStyle93"/>
          <w:sz w:val="24"/>
          <w:szCs w:val="24"/>
          <w:lang w:eastAsia="en-US"/>
        </w:rPr>
        <w:t xml:space="preserve">.2) </w:t>
      </w:r>
      <w:r w:rsidRPr="007B3DDB">
        <w:rPr>
          <w:rStyle w:val="FontStyle93"/>
          <w:sz w:val="24"/>
          <w:szCs w:val="24"/>
          <w:lang w:val="en-US" w:eastAsia="en-US"/>
        </w:rPr>
        <w:t>B</w:t>
      </w:r>
      <w:r w:rsidRPr="007B3DDB">
        <w:rPr>
          <w:rStyle w:val="FontStyle93"/>
          <w:sz w:val="24"/>
          <w:szCs w:val="24"/>
          <w:lang w:eastAsia="en-US"/>
        </w:rPr>
        <w:t>.1.2 мы можем взять</w:t>
      </w:r>
    </w:p>
    <w:p w:rsidR="00BE7C25" w:rsidRPr="007B3DDB" w:rsidRDefault="001D5242" w:rsidP="00C35D28">
      <w:pPr>
        <w:pStyle w:val="Style26"/>
        <w:widowControl/>
        <w:ind w:firstLine="567"/>
        <w:jc w:val="right"/>
        <w:rPr>
          <w:rStyle w:val="FontStyle93"/>
          <w:sz w:val="24"/>
          <w:szCs w:val="24"/>
          <w:lang w:eastAsia="en-US"/>
        </w:rPr>
      </w:pPr>
      <m:oMath>
        <m:sSub>
          <m:sSubPr>
            <m:ctrlPr>
              <w:rPr>
                <w:rStyle w:val="FontStyle93"/>
                <w:rFonts w:ascii="Cambria Math" w:hAnsi="Cambria Math"/>
                <w:i/>
                <w:sz w:val="22"/>
                <w:szCs w:val="22"/>
                <w:lang w:eastAsia="en-US"/>
              </w:rPr>
            </m:ctrlPr>
          </m:sSubPr>
          <m:e>
            <m:r>
              <m:rPr>
                <m:sty m:val="p"/>
              </m:rPr>
              <w:rPr>
                <w:rFonts w:ascii="Cambria Math" w:hAnsi="Cambria Math"/>
                <w:sz w:val="22"/>
                <w:szCs w:val="22"/>
              </w:rPr>
              <m:t>Q</m:t>
            </m:r>
          </m:e>
          <m:sub>
            <m:r>
              <w:rPr>
                <w:rStyle w:val="FontStyle93"/>
                <w:rFonts w:ascii="Cambria Math" w:hAnsi="Cambria Math"/>
                <w:sz w:val="22"/>
                <w:szCs w:val="22"/>
                <w:lang w:eastAsia="en-US"/>
              </w:rPr>
              <m:t>мин</m:t>
            </m:r>
          </m:sub>
        </m:sSub>
        <m:r>
          <m:rPr>
            <m:sty m:val="p"/>
          </m:rPr>
          <w:rPr>
            <w:rStyle w:val="FontStyle93"/>
            <w:rFonts w:ascii="Cambria Math" w:hAnsi="Cambria Math"/>
            <w:sz w:val="22"/>
            <w:szCs w:val="22"/>
            <w:lang w:eastAsia="en-US"/>
          </w:rPr>
          <m:t>=</m:t>
        </m:r>
        <m:f>
          <m:fPr>
            <m:ctrlPr>
              <w:rPr>
                <w:rStyle w:val="FontStyle93"/>
                <w:rFonts w:ascii="Cambria Math" w:hAnsi="Cambria Math"/>
                <w:sz w:val="22"/>
                <w:szCs w:val="22"/>
                <w:lang w:eastAsia="en-US"/>
              </w:rPr>
            </m:ctrlPr>
          </m:fPr>
          <m:num>
            <m:sSub>
              <m:sSubPr>
                <m:ctrlPr>
                  <w:rPr>
                    <w:rStyle w:val="FontStyle93"/>
                    <w:rFonts w:ascii="Cambria Math" w:hAnsi="Cambria Math"/>
                    <w:sz w:val="22"/>
                    <w:szCs w:val="22"/>
                    <w:lang w:eastAsia="en-US"/>
                  </w:rPr>
                </m:ctrlPr>
              </m:sSubPr>
              <m:e>
                <m:r>
                  <w:rPr>
                    <w:rStyle w:val="FontStyle93"/>
                    <w:rFonts w:ascii="Cambria Math" w:hAnsi="Cambria Math"/>
                    <w:sz w:val="22"/>
                    <w:szCs w:val="22"/>
                    <w:lang w:eastAsia="en-US"/>
                  </w:rPr>
                  <m:t>(M</m:t>
                </m:r>
              </m:e>
              <m:sub>
                <m:r>
                  <w:rPr>
                    <w:rStyle w:val="FontStyle93"/>
                    <w:rFonts w:ascii="Cambria Math" w:hAnsi="Cambria Math"/>
                    <w:sz w:val="22"/>
                    <w:szCs w:val="22"/>
                    <w:lang w:eastAsia="en-US"/>
                  </w:rPr>
                  <m:t>макс</m:t>
                </m:r>
              </m:sub>
            </m:sSub>
            <m:r>
              <w:rPr>
                <w:rStyle w:val="FontStyle93"/>
                <w:rFonts w:ascii="Cambria Math" w:hAnsi="Cambria Math"/>
                <w:sz w:val="22"/>
                <w:szCs w:val="22"/>
                <w:lang w:eastAsia="en-US"/>
              </w:rPr>
              <m:t xml:space="preserve"> × </m:t>
            </m:r>
            <m:sSub>
              <m:sSubPr>
                <m:ctrlPr>
                  <w:rPr>
                    <w:rStyle w:val="FontStyle93"/>
                    <w:rFonts w:ascii="Cambria Math" w:hAnsi="Cambria Math"/>
                    <w:i/>
                    <w:sz w:val="22"/>
                    <w:szCs w:val="22"/>
                    <w:lang w:eastAsia="en-US"/>
                  </w:rPr>
                </m:ctrlPr>
              </m:sSubPr>
              <m:e>
                <m:r>
                  <w:rPr>
                    <w:rStyle w:val="FontStyle93"/>
                    <w:rFonts w:ascii="Cambria Math" w:hAnsi="Cambria Math"/>
                    <w:sz w:val="22"/>
                    <w:szCs w:val="22"/>
                    <w:lang w:eastAsia="en-US"/>
                  </w:rPr>
                  <m:t>k</m:t>
                </m:r>
              </m:e>
              <m:sub>
                <m:r>
                  <w:rPr>
                    <w:rStyle w:val="FontStyle93"/>
                    <w:rFonts w:ascii="Cambria Math" w:hAnsi="Cambria Math"/>
                    <w:sz w:val="22"/>
                    <w:szCs w:val="22"/>
                    <w:lang w:eastAsia="en-US"/>
                  </w:rPr>
                  <m:t>1</m:t>
                </m:r>
              </m:sub>
            </m:sSub>
            <m:r>
              <w:rPr>
                <w:rStyle w:val="FontStyle93"/>
                <w:rFonts w:ascii="Cambria Math" w:hAnsi="Cambria Math"/>
                <w:sz w:val="22"/>
                <w:szCs w:val="22"/>
                <w:lang w:eastAsia="en-US"/>
              </w:rPr>
              <m:t xml:space="preserve">+ </m:t>
            </m:r>
            <m:sSub>
              <m:sSubPr>
                <m:ctrlPr>
                  <w:rPr>
                    <w:rStyle w:val="FontStyle93"/>
                    <w:rFonts w:ascii="Cambria Math" w:hAnsi="Cambria Math"/>
                    <w:i/>
                    <w:sz w:val="22"/>
                    <w:szCs w:val="22"/>
                    <w:lang w:eastAsia="en-US"/>
                  </w:rPr>
                </m:ctrlPr>
              </m:sSubPr>
              <m:e>
                <m:r>
                  <w:rPr>
                    <w:rStyle w:val="FontStyle93"/>
                    <w:rFonts w:ascii="Cambria Math" w:hAnsi="Cambria Math"/>
                    <w:sz w:val="22"/>
                    <w:szCs w:val="22"/>
                    <w:lang w:eastAsia="en-US"/>
                  </w:rPr>
                  <m:t>M</m:t>
                </m:r>
              </m:e>
              <m:sub>
                <m:r>
                  <w:rPr>
                    <w:rStyle w:val="FontStyle93"/>
                    <w:rFonts w:ascii="Cambria Math" w:hAnsi="Cambria Math"/>
                    <w:sz w:val="22"/>
                    <w:szCs w:val="22"/>
                    <w:lang w:eastAsia="en-US"/>
                  </w:rPr>
                  <m:t>рас</m:t>
                </m:r>
              </m:sub>
            </m:sSub>
            <m:r>
              <w:rPr>
                <w:rStyle w:val="FontStyle93"/>
                <w:rFonts w:ascii="Cambria Math" w:hAnsi="Cambria Math"/>
                <w:sz w:val="22"/>
                <w:szCs w:val="22"/>
                <w:lang w:eastAsia="en-US"/>
              </w:rPr>
              <m:t xml:space="preserve">) × </m:t>
            </m:r>
            <m:sSub>
              <m:sSubPr>
                <m:ctrlPr>
                  <w:rPr>
                    <w:rStyle w:val="FontStyle93"/>
                    <w:rFonts w:ascii="Cambria Math" w:hAnsi="Cambria Math"/>
                    <w:i/>
                    <w:sz w:val="22"/>
                    <w:szCs w:val="22"/>
                    <w:lang w:val="en-US" w:eastAsia="en-US"/>
                  </w:rPr>
                </m:ctrlPr>
              </m:sSubPr>
              <m:e>
                <m:r>
                  <w:rPr>
                    <w:rStyle w:val="FontStyle93"/>
                    <w:rFonts w:ascii="Cambria Math" w:hAnsi="Cambria Math"/>
                    <w:sz w:val="22"/>
                    <w:szCs w:val="22"/>
                    <w:lang w:val="en-US" w:eastAsia="en-US"/>
                  </w:rPr>
                  <m:t>k</m:t>
                </m:r>
              </m:e>
              <m:sub>
                <m:r>
                  <w:rPr>
                    <w:rStyle w:val="FontStyle93"/>
                    <w:rFonts w:ascii="Cambria Math" w:hAnsi="Cambria Math"/>
                    <w:sz w:val="22"/>
                    <w:szCs w:val="22"/>
                    <w:lang w:eastAsia="en-US"/>
                  </w:rPr>
                  <m:t>2</m:t>
                </m:r>
              </m:sub>
            </m:sSub>
            <m:r>
              <w:rPr>
                <w:rStyle w:val="FontStyle93"/>
                <w:rFonts w:ascii="Cambria Math" w:hAnsi="Cambria Math"/>
                <w:sz w:val="22"/>
                <w:szCs w:val="22"/>
                <w:lang w:eastAsia="en-US"/>
              </w:rPr>
              <m:t xml:space="preserve"> × </m:t>
            </m:r>
            <m:sSub>
              <m:sSubPr>
                <m:ctrlPr>
                  <w:rPr>
                    <w:rStyle w:val="FontStyle93"/>
                    <w:rFonts w:ascii="Cambria Math" w:hAnsi="Cambria Math"/>
                    <w:i/>
                    <w:sz w:val="22"/>
                    <w:szCs w:val="22"/>
                    <w:lang w:val="en-US" w:eastAsia="en-US"/>
                  </w:rPr>
                </m:ctrlPr>
              </m:sSubPr>
              <m:e>
                <m:r>
                  <w:rPr>
                    <w:rStyle w:val="FontStyle93"/>
                    <w:rFonts w:ascii="Cambria Math" w:hAnsi="Cambria Math"/>
                    <w:sz w:val="22"/>
                    <w:szCs w:val="22"/>
                    <w:lang w:val="en-US" w:eastAsia="en-US"/>
                  </w:rPr>
                  <m:t>k</m:t>
                </m:r>
              </m:e>
              <m:sub>
                <m:r>
                  <w:rPr>
                    <w:rStyle w:val="FontStyle93"/>
                    <w:rFonts w:ascii="Cambria Math" w:hAnsi="Cambria Math"/>
                    <w:sz w:val="22"/>
                    <w:szCs w:val="22"/>
                    <w:lang w:eastAsia="en-US"/>
                  </w:rPr>
                  <m:t>3</m:t>
                </m:r>
              </m:sub>
            </m:sSub>
          </m:num>
          <m:den>
            <m:r>
              <w:rPr>
                <w:rStyle w:val="FontStyle93"/>
                <w:rFonts w:ascii="Cambria Math" w:hAnsi="Cambria Math"/>
                <w:sz w:val="22"/>
                <w:szCs w:val="22"/>
                <w:lang w:eastAsia="en-US"/>
              </w:rPr>
              <m:t>(</m:t>
            </m:r>
            <m:sSub>
              <m:sSubPr>
                <m:ctrlPr>
                  <w:rPr>
                    <w:rStyle w:val="FontStyle93"/>
                    <w:rFonts w:ascii="Cambria Math" w:hAnsi="Cambria Math"/>
                    <w:i/>
                    <w:sz w:val="22"/>
                    <w:szCs w:val="22"/>
                    <w:lang w:eastAsia="en-US"/>
                  </w:rPr>
                </m:ctrlPr>
              </m:sSubPr>
              <m:e>
                <m:r>
                  <w:rPr>
                    <w:rStyle w:val="FontStyle93"/>
                    <w:rFonts w:ascii="Cambria Math" w:hAnsi="Cambria Math"/>
                    <w:sz w:val="22"/>
                    <w:szCs w:val="22"/>
                    <w:lang w:eastAsia="en-US"/>
                  </w:rPr>
                  <m:t>C</m:t>
                </m:r>
              </m:e>
              <m:sub>
                <m:r>
                  <w:rPr>
                    <w:rStyle w:val="FontStyle93"/>
                    <w:rFonts w:ascii="Cambria Math" w:hAnsi="Cambria Math"/>
                    <w:sz w:val="22"/>
                    <w:szCs w:val="22"/>
                    <w:lang w:eastAsia="en-US"/>
                  </w:rPr>
                  <m:t>НПВ макс</m:t>
                </m:r>
              </m:sub>
            </m:sSub>
            <m:r>
              <w:rPr>
                <w:rStyle w:val="FontStyle93"/>
                <w:rFonts w:ascii="Cambria Math" w:hAnsi="Cambria Math"/>
                <w:sz w:val="22"/>
                <w:szCs w:val="22"/>
                <w:lang w:eastAsia="en-US"/>
              </w:rPr>
              <m:t>×НПВ)/100</m:t>
            </m:r>
          </m:den>
        </m:f>
      </m:oMath>
      <w:r w:rsidR="00F80A2E" w:rsidRPr="007B3DDB">
        <w:rPr>
          <w:rStyle w:val="FontStyle93"/>
          <w:sz w:val="24"/>
          <w:szCs w:val="24"/>
          <w:lang w:eastAsia="en-US"/>
        </w:rPr>
        <w:t xml:space="preserve">                                    </w:t>
      </w:r>
      <w:r w:rsidR="00BA63C7" w:rsidRPr="007B3DDB">
        <w:rPr>
          <w:rStyle w:val="FontStyle93"/>
          <w:sz w:val="24"/>
          <w:szCs w:val="24"/>
          <w:lang w:eastAsia="en-US"/>
        </w:rPr>
        <w:tab/>
      </w:r>
      <w:r w:rsidR="00BE7C25" w:rsidRPr="007B3DDB">
        <w:rPr>
          <w:rStyle w:val="FontStyle93"/>
          <w:sz w:val="24"/>
          <w:szCs w:val="24"/>
          <w:lang w:eastAsia="en-US"/>
        </w:rPr>
        <w:t>(</w:t>
      </w:r>
      <w:r w:rsidR="00BE7C25" w:rsidRPr="007B3DDB">
        <w:rPr>
          <w:rStyle w:val="FontStyle93"/>
          <w:sz w:val="24"/>
          <w:szCs w:val="24"/>
          <w:lang w:val="en-US" w:eastAsia="en-US"/>
        </w:rPr>
        <w:t>B</w:t>
      </w:r>
      <w:r w:rsidR="00BE7C25" w:rsidRPr="007B3DDB">
        <w:rPr>
          <w:rStyle w:val="FontStyle93"/>
          <w:sz w:val="24"/>
          <w:szCs w:val="24"/>
          <w:lang w:eastAsia="en-US"/>
        </w:rPr>
        <w:t>.3)</w:t>
      </w:r>
    </w:p>
    <w:p w:rsidR="00C35D28" w:rsidRDefault="00C35D28" w:rsidP="007B3DDB">
      <w:pPr>
        <w:pStyle w:val="Style26"/>
        <w:widowControl/>
        <w:ind w:firstLine="567"/>
        <w:jc w:val="both"/>
        <w:rPr>
          <w:rStyle w:val="FontStyle93"/>
          <w:sz w:val="24"/>
          <w:szCs w:val="24"/>
          <w:lang w:eastAsia="en-US"/>
        </w:rPr>
      </w:pPr>
    </w:p>
    <w:p w:rsidR="00BE7C25" w:rsidRPr="007B3DDB" w:rsidRDefault="00BE7C25" w:rsidP="007B3DDB">
      <w:pPr>
        <w:pStyle w:val="Style26"/>
        <w:widowControl/>
        <w:ind w:firstLine="567"/>
        <w:jc w:val="both"/>
        <w:rPr>
          <w:rStyle w:val="FontStyle93"/>
          <w:sz w:val="24"/>
          <w:szCs w:val="24"/>
          <w:lang w:eastAsia="en-US"/>
        </w:rPr>
      </w:pPr>
      <w:r w:rsidRPr="007B3DDB">
        <w:rPr>
          <w:rStyle w:val="FontStyle93"/>
          <w:sz w:val="24"/>
          <w:szCs w:val="24"/>
          <w:lang w:eastAsia="en-US"/>
        </w:rPr>
        <w:t>Если концентрация растворителя в воздухе не должна превышать 10% от</w:t>
      </w:r>
      <w:r w:rsidR="000E6300" w:rsidRPr="007B3DDB">
        <w:rPr>
          <w:rStyle w:val="FontStyle93"/>
          <w:sz w:val="24"/>
          <w:szCs w:val="24"/>
          <w:lang w:eastAsia="en-US"/>
        </w:rPr>
        <w:t xml:space="preserve"> НПВ</w:t>
      </w:r>
      <w:r w:rsidRPr="007B3DDB">
        <w:rPr>
          <w:rStyle w:val="FontStyle93"/>
          <w:sz w:val="24"/>
          <w:szCs w:val="24"/>
          <w:lang w:eastAsia="en-US"/>
        </w:rPr>
        <w:t>, то в соответствии с формулой (</w:t>
      </w:r>
      <w:r w:rsidRPr="007B3DDB">
        <w:rPr>
          <w:rStyle w:val="FontStyle93"/>
          <w:sz w:val="24"/>
          <w:szCs w:val="24"/>
          <w:lang w:val="en-US" w:eastAsia="en-US"/>
        </w:rPr>
        <w:t>B</w:t>
      </w:r>
      <w:r w:rsidRPr="007B3DDB">
        <w:rPr>
          <w:rStyle w:val="FontStyle93"/>
          <w:sz w:val="24"/>
          <w:szCs w:val="24"/>
          <w:lang w:eastAsia="en-US"/>
        </w:rPr>
        <w:t>.3)</w:t>
      </w:r>
    </w:p>
    <w:p w:rsidR="00BE7C25" w:rsidRPr="007B3DDB" w:rsidRDefault="001D5242" w:rsidP="007B3DDB">
      <w:pPr>
        <w:pStyle w:val="Style26"/>
        <w:widowControl/>
        <w:ind w:firstLine="567"/>
        <w:jc w:val="both"/>
        <w:rPr>
          <w:rStyle w:val="FontStyle93"/>
          <w:sz w:val="24"/>
          <w:szCs w:val="24"/>
          <w:lang w:eastAsia="en-US"/>
        </w:rPr>
      </w:pPr>
      <m:oMathPara>
        <m:oMathParaPr>
          <m:jc m:val="left"/>
        </m:oMathParaPr>
        <m:oMath>
          <m:sSub>
            <m:sSubPr>
              <m:ctrlPr>
                <w:rPr>
                  <w:rStyle w:val="FontStyle93"/>
                  <w:rFonts w:ascii="Cambria Math" w:hAnsi="Cambria Math"/>
                  <w:i/>
                  <w:sz w:val="24"/>
                  <w:szCs w:val="24"/>
                  <w:lang w:eastAsia="en-US"/>
                </w:rPr>
              </m:ctrlPr>
            </m:sSubPr>
            <m:e>
              <m:r>
                <m:rPr>
                  <m:sty m:val="p"/>
                </m:rPr>
                <w:rPr>
                  <w:rFonts w:ascii="Cambria Math" w:hAnsi="Cambria Math"/>
                </w:rPr>
                <m:t>Q</m:t>
              </m:r>
            </m:e>
            <m:sub>
              <m:r>
                <w:rPr>
                  <w:rStyle w:val="FontStyle93"/>
                  <w:rFonts w:ascii="Cambria Math" w:hAnsi="Cambria Math"/>
                  <w:sz w:val="24"/>
                  <w:szCs w:val="24"/>
                  <w:lang w:eastAsia="en-US"/>
                </w:rPr>
                <m:t>мин 10</m:t>
              </m:r>
            </m:sub>
          </m:sSub>
          <m:r>
            <m:rPr>
              <m:sty m:val="p"/>
            </m:rPr>
            <w:rPr>
              <w:rStyle w:val="FontStyle93"/>
              <w:rFonts w:ascii="Cambria Math" w:hAnsi="Cambria Math"/>
              <w:sz w:val="24"/>
              <w:szCs w:val="24"/>
              <w:lang w:eastAsia="en-US"/>
            </w:rPr>
            <m:t>=</m:t>
          </m:r>
          <m:f>
            <m:fPr>
              <m:ctrlPr>
                <w:rPr>
                  <w:rStyle w:val="FontStyle93"/>
                  <w:rFonts w:ascii="Cambria Math" w:hAnsi="Cambria Math"/>
                  <w:sz w:val="24"/>
                  <w:szCs w:val="24"/>
                  <w:lang w:eastAsia="en-US"/>
                </w:rPr>
              </m:ctrlPr>
            </m:fPr>
            <m:num>
              <m:r>
                <m:rPr>
                  <m:sty m:val="p"/>
                </m:rPr>
                <w:rPr>
                  <w:rStyle w:val="FontStyle93"/>
                  <w:rFonts w:ascii="Cambria Math" w:hAnsi="Cambria Math"/>
                  <w:sz w:val="24"/>
                  <w:szCs w:val="24"/>
                  <w:lang w:eastAsia="en-US"/>
                </w:rPr>
                <m:t>(15 000</m:t>
              </m:r>
              <m:r>
                <w:rPr>
                  <w:rStyle w:val="FontStyle93"/>
                  <w:rFonts w:ascii="Cambria Math" w:hAnsi="Cambria Math"/>
                  <w:sz w:val="24"/>
                  <w:szCs w:val="24"/>
                  <w:lang w:eastAsia="en-US"/>
                </w:rPr>
                <m:t>×0,6+2 500</m:t>
              </m:r>
              <m:r>
                <m:rPr>
                  <m:sty m:val="p"/>
                </m:rPr>
                <w:rPr>
                  <w:rStyle w:val="FontStyle93"/>
                  <w:rFonts w:ascii="Cambria Math" w:hAnsi="Cambria Math"/>
                  <w:sz w:val="24"/>
                  <w:szCs w:val="24"/>
                  <w:lang w:eastAsia="en-US"/>
                </w:rPr>
                <m:t xml:space="preserve"> </m:t>
              </m:r>
              <m:r>
                <w:rPr>
                  <w:rStyle w:val="FontStyle93"/>
                  <w:rFonts w:ascii="Cambria Math" w:hAnsi="Cambria Math"/>
                  <w:sz w:val="24"/>
                  <w:szCs w:val="24"/>
                  <w:lang w:eastAsia="en-US"/>
                </w:rPr>
                <m:t xml:space="preserve">) × </m:t>
              </m:r>
              <m:r>
                <w:rPr>
                  <w:rStyle w:val="FontStyle93"/>
                  <w:rFonts w:ascii="Cambria Math" w:hAnsi="Cambria Math"/>
                  <w:sz w:val="24"/>
                  <w:szCs w:val="24"/>
                  <w:lang w:val="en-US" w:eastAsia="en-US"/>
                </w:rPr>
                <m:t>0,7</m:t>
              </m:r>
              <m:r>
                <w:rPr>
                  <w:rStyle w:val="FontStyle93"/>
                  <w:rFonts w:ascii="Cambria Math" w:hAnsi="Cambria Math"/>
                  <w:sz w:val="24"/>
                  <w:szCs w:val="24"/>
                  <w:lang w:eastAsia="en-US"/>
                </w:rPr>
                <m:t xml:space="preserve"> × </m:t>
              </m:r>
              <m:r>
                <w:rPr>
                  <w:rStyle w:val="FontStyle93"/>
                  <w:rFonts w:ascii="Cambria Math" w:hAnsi="Cambria Math"/>
                  <w:sz w:val="24"/>
                  <w:szCs w:val="24"/>
                  <w:lang w:val="en-US" w:eastAsia="en-US"/>
                </w:rPr>
                <m:t>3</m:t>
              </m:r>
            </m:num>
            <m:den>
              <m:r>
                <w:rPr>
                  <w:rStyle w:val="FontStyle93"/>
                  <w:rFonts w:ascii="Cambria Math" w:hAnsi="Cambria Math"/>
                  <w:sz w:val="24"/>
                  <w:szCs w:val="24"/>
                  <w:lang w:eastAsia="en-US"/>
                </w:rPr>
                <m:t>10×40/100</m:t>
              </m:r>
            </m:den>
          </m:f>
        </m:oMath>
      </m:oMathPara>
    </w:p>
    <w:p w:rsidR="000079DF" w:rsidRPr="007B3DDB" w:rsidRDefault="001D5242" w:rsidP="007B3DDB">
      <w:pPr>
        <w:pStyle w:val="Style26"/>
        <w:widowControl/>
        <w:ind w:firstLine="567"/>
        <w:jc w:val="both"/>
        <w:rPr>
          <w:rStyle w:val="FontStyle93"/>
          <w:sz w:val="24"/>
          <w:szCs w:val="24"/>
          <w:lang w:eastAsia="en-US"/>
        </w:rPr>
      </w:pPr>
      <m:oMath>
        <m:sSub>
          <m:sSubPr>
            <m:ctrlPr>
              <w:rPr>
                <w:rStyle w:val="FontStyle93"/>
                <w:rFonts w:ascii="Cambria Math" w:hAnsi="Cambria Math"/>
                <w:i/>
                <w:sz w:val="24"/>
                <w:szCs w:val="24"/>
                <w:lang w:eastAsia="en-US"/>
              </w:rPr>
            </m:ctrlPr>
          </m:sSubPr>
          <m:e>
            <m:r>
              <m:rPr>
                <m:sty m:val="p"/>
              </m:rPr>
              <w:rPr>
                <w:rFonts w:ascii="Cambria Math" w:hAnsi="Cambria Math"/>
              </w:rPr>
              <m:t>Q</m:t>
            </m:r>
          </m:e>
          <m:sub>
            <m:r>
              <w:rPr>
                <w:rStyle w:val="FontStyle93"/>
                <w:rFonts w:ascii="Cambria Math" w:hAnsi="Cambria Math"/>
                <w:sz w:val="24"/>
                <w:szCs w:val="24"/>
                <w:lang w:eastAsia="en-US"/>
              </w:rPr>
              <m:t>мин 10</m:t>
            </m:r>
          </m:sub>
        </m:sSub>
      </m:oMath>
      <w:r w:rsidR="000079DF" w:rsidRPr="007B3DDB">
        <w:rPr>
          <w:rStyle w:val="FontStyle93"/>
          <w:sz w:val="24"/>
          <w:szCs w:val="24"/>
          <w:lang w:eastAsia="en-US"/>
        </w:rPr>
        <w:t xml:space="preserve"> = 6037 м</w:t>
      </w:r>
      <w:r w:rsidR="000079DF" w:rsidRPr="007B3DDB">
        <w:rPr>
          <w:rStyle w:val="FontStyle93"/>
          <w:sz w:val="24"/>
          <w:szCs w:val="24"/>
          <w:vertAlign w:val="superscript"/>
          <w:lang w:eastAsia="en-US"/>
        </w:rPr>
        <w:t>3</w:t>
      </w:r>
      <w:r w:rsidR="000079DF" w:rsidRPr="007B3DDB">
        <w:rPr>
          <w:rStyle w:val="FontStyle93"/>
          <w:sz w:val="24"/>
          <w:szCs w:val="24"/>
          <w:lang w:eastAsia="en-US"/>
        </w:rPr>
        <w:t>/ч</w:t>
      </w:r>
    </w:p>
    <w:p w:rsidR="00BE7C25" w:rsidRPr="007B3DDB" w:rsidRDefault="00BE7C25"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Если концентрация растворителя в воздухе, составляющая 25% от </w:t>
      </w:r>
      <w:r w:rsidR="000079DF" w:rsidRPr="007B3DDB">
        <w:rPr>
          <w:rStyle w:val="FontStyle93"/>
          <w:sz w:val="24"/>
          <w:szCs w:val="24"/>
          <w:lang w:eastAsia="en-US"/>
        </w:rPr>
        <w:t>НПВ</w:t>
      </w:r>
      <w:r w:rsidRPr="007B3DDB">
        <w:rPr>
          <w:rStyle w:val="FontStyle93"/>
          <w:sz w:val="24"/>
          <w:szCs w:val="24"/>
          <w:lang w:eastAsia="en-US"/>
        </w:rPr>
        <w:t>, не должна быть превышена, то в соответствии с формулой (</w:t>
      </w:r>
      <w:r w:rsidRPr="007B3DDB">
        <w:rPr>
          <w:rStyle w:val="FontStyle93"/>
          <w:sz w:val="24"/>
          <w:szCs w:val="24"/>
          <w:lang w:val="en-US" w:eastAsia="en-US"/>
        </w:rPr>
        <w:t>B</w:t>
      </w:r>
      <w:r w:rsidRPr="007B3DDB">
        <w:rPr>
          <w:rStyle w:val="FontStyle93"/>
          <w:sz w:val="24"/>
          <w:szCs w:val="24"/>
          <w:lang w:eastAsia="en-US"/>
        </w:rPr>
        <w:t>.3)</w:t>
      </w:r>
    </w:p>
    <w:p w:rsidR="000079DF" w:rsidRPr="007B3DDB" w:rsidRDefault="001D5242" w:rsidP="007B3DDB">
      <w:pPr>
        <w:pStyle w:val="Style26"/>
        <w:widowControl/>
        <w:ind w:firstLine="567"/>
        <w:jc w:val="both"/>
        <w:rPr>
          <w:rStyle w:val="FontStyle93"/>
          <w:sz w:val="24"/>
          <w:szCs w:val="24"/>
          <w:lang w:eastAsia="en-US"/>
        </w:rPr>
      </w:pPr>
      <m:oMathPara>
        <m:oMathParaPr>
          <m:jc m:val="left"/>
        </m:oMathParaPr>
        <m:oMath>
          <m:sSub>
            <m:sSubPr>
              <m:ctrlPr>
                <w:rPr>
                  <w:rStyle w:val="FontStyle93"/>
                  <w:rFonts w:ascii="Cambria Math" w:hAnsi="Cambria Math"/>
                  <w:i/>
                  <w:sz w:val="24"/>
                  <w:szCs w:val="24"/>
                  <w:lang w:eastAsia="en-US"/>
                </w:rPr>
              </m:ctrlPr>
            </m:sSubPr>
            <m:e>
              <m:r>
                <m:rPr>
                  <m:sty m:val="p"/>
                </m:rPr>
                <w:rPr>
                  <w:rFonts w:ascii="Cambria Math" w:hAnsi="Cambria Math"/>
                </w:rPr>
                <m:t>Q</m:t>
              </m:r>
            </m:e>
            <m:sub>
              <m:r>
                <w:rPr>
                  <w:rStyle w:val="FontStyle93"/>
                  <w:rFonts w:ascii="Cambria Math" w:hAnsi="Cambria Math"/>
                  <w:sz w:val="24"/>
                  <w:szCs w:val="24"/>
                  <w:lang w:eastAsia="en-US"/>
                </w:rPr>
                <m:t>мин 25</m:t>
              </m:r>
            </m:sub>
          </m:sSub>
          <m:r>
            <m:rPr>
              <m:sty m:val="p"/>
            </m:rPr>
            <w:rPr>
              <w:rStyle w:val="FontStyle93"/>
              <w:rFonts w:ascii="Cambria Math" w:hAnsi="Cambria Math"/>
              <w:sz w:val="24"/>
              <w:szCs w:val="24"/>
              <w:lang w:eastAsia="en-US"/>
            </w:rPr>
            <m:t>=</m:t>
          </m:r>
          <m:f>
            <m:fPr>
              <m:ctrlPr>
                <w:rPr>
                  <w:rStyle w:val="FontStyle93"/>
                  <w:rFonts w:ascii="Cambria Math" w:hAnsi="Cambria Math"/>
                  <w:sz w:val="24"/>
                  <w:szCs w:val="24"/>
                  <w:lang w:eastAsia="en-US"/>
                </w:rPr>
              </m:ctrlPr>
            </m:fPr>
            <m:num>
              <m:r>
                <m:rPr>
                  <m:sty m:val="p"/>
                </m:rPr>
                <w:rPr>
                  <w:rStyle w:val="FontStyle93"/>
                  <w:rFonts w:ascii="Cambria Math" w:hAnsi="Cambria Math"/>
                  <w:sz w:val="24"/>
                  <w:szCs w:val="24"/>
                  <w:lang w:eastAsia="en-US"/>
                </w:rPr>
                <m:t>(15 000</m:t>
              </m:r>
              <m:r>
                <w:rPr>
                  <w:rStyle w:val="FontStyle93"/>
                  <w:rFonts w:ascii="Cambria Math" w:hAnsi="Cambria Math"/>
                  <w:sz w:val="24"/>
                  <w:szCs w:val="24"/>
                  <w:lang w:eastAsia="en-US"/>
                </w:rPr>
                <m:t>×0,6+2 500</m:t>
              </m:r>
              <m:r>
                <m:rPr>
                  <m:sty m:val="p"/>
                </m:rPr>
                <w:rPr>
                  <w:rStyle w:val="FontStyle93"/>
                  <w:rFonts w:ascii="Cambria Math" w:hAnsi="Cambria Math"/>
                  <w:sz w:val="24"/>
                  <w:szCs w:val="24"/>
                  <w:lang w:eastAsia="en-US"/>
                </w:rPr>
                <m:t xml:space="preserve"> </m:t>
              </m:r>
              <m:r>
                <w:rPr>
                  <w:rStyle w:val="FontStyle93"/>
                  <w:rFonts w:ascii="Cambria Math" w:hAnsi="Cambria Math"/>
                  <w:sz w:val="24"/>
                  <w:szCs w:val="24"/>
                  <w:lang w:eastAsia="en-US"/>
                </w:rPr>
                <m:t xml:space="preserve">) × </m:t>
              </m:r>
              <m:r>
                <w:rPr>
                  <w:rStyle w:val="FontStyle93"/>
                  <w:rFonts w:ascii="Cambria Math" w:hAnsi="Cambria Math"/>
                  <w:sz w:val="24"/>
                  <w:szCs w:val="24"/>
                  <w:lang w:val="en-US" w:eastAsia="en-US"/>
                </w:rPr>
                <m:t>0,7</m:t>
              </m:r>
              <m:r>
                <w:rPr>
                  <w:rStyle w:val="FontStyle93"/>
                  <w:rFonts w:ascii="Cambria Math" w:hAnsi="Cambria Math"/>
                  <w:sz w:val="24"/>
                  <w:szCs w:val="24"/>
                  <w:lang w:eastAsia="en-US"/>
                </w:rPr>
                <m:t xml:space="preserve"> × </m:t>
              </m:r>
              <m:r>
                <w:rPr>
                  <w:rStyle w:val="FontStyle93"/>
                  <w:rFonts w:ascii="Cambria Math" w:hAnsi="Cambria Math"/>
                  <w:sz w:val="24"/>
                  <w:szCs w:val="24"/>
                  <w:lang w:val="en-US" w:eastAsia="en-US"/>
                </w:rPr>
                <m:t>3</m:t>
              </m:r>
            </m:num>
            <m:den>
              <m:r>
                <w:rPr>
                  <w:rStyle w:val="FontStyle93"/>
                  <w:rFonts w:ascii="Cambria Math" w:hAnsi="Cambria Math"/>
                  <w:sz w:val="24"/>
                  <w:szCs w:val="24"/>
                  <w:lang w:eastAsia="en-US"/>
                </w:rPr>
                <m:t>25×40/100</m:t>
              </m:r>
            </m:den>
          </m:f>
        </m:oMath>
      </m:oMathPara>
    </w:p>
    <w:p w:rsidR="00BE7C25" w:rsidRPr="007B3DDB" w:rsidRDefault="001D5242" w:rsidP="007B3DDB">
      <w:pPr>
        <w:pStyle w:val="Style26"/>
        <w:widowControl/>
        <w:ind w:firstLine="567"/>
        <w:jc w:val="both"/>
        <w:rPr>
          <w:rStyle w:val="FontStyle93"/>
          <w:sz w:val="24"/>
          <w:szCs w:val="24"/>
          <w:lang w:eastAsia="en-US"/>
        </w:rPr>
      </w:pPr>
      <m:oMath>
        <m:sSub>
          <m:sSubPr>
            <m:ctrlPr>
              <w:rPr>
                <w:rStyle w:val="FontStyle93"/>
                <w:rFonts w:ascii="Cambria Math" w:hAnsi="Cambria Math"/>
                <w:i/>
                <w:sz w:val="24"/>
                <w:szCs w:val="24"/>
                <w:lang w:eastAsia="en-US"/>
              </w:rPr>
            </m:ctrlPr>
          </m:sSubPr>
          <m:e>
            <m:r>
              <m:rPr>
                <m:sty m:val="p"/>
              </m:rPr>
              <w:rPr>
                <w:rFonts w:ascii="Cambria Math" w:hAnsi="Cambria Math"/>
              </w:rPr>
              <m:t>Q</m:t>
            </m:r>
          </m:e>
          <m:sub>
            <m:r>
              <w:rPr>
                <w:rStyle w:val="FontStyle93"/>
                <w:rFonts w:ascii="Cambria Math" w:hAnsi="Cambria Math"/>
                <w:sz w:val="24"/>
                <w:szCs w:val="24"/>
                <w:lang w:eastAsia="en-US"/>
              </w:rPr>
              <m:t>мин 25</m:t>
            </m:r>
          </m:sub>
        </m:sSub>
      </m:oMath>
      <w:r w:rsidR="00BE7C25" w:rsidRPr="007B3DDB">
        <w:rPr>
          <w:rStyle w:val="FontStyle93"/>
          <w:sz w:val="24"/>
          <w:szCs w:val="24"/>
          <w:lang w:eastAsia="en-US"/>
        </w:rPr>
        <w:t>= 2 415 м</w:t>
      </w:r>
      <w:r w:rsidR="00BE7C25" w:rsidRPr="007B3DDB">
        <w:rPr>
          <w:rStyle w:val="FontStyle93"/>
          <w:sz w:val="24"/>
          <w:szCs w:val="24"/>
          <w:vertAlign w:val="superscript"/>
          <w:lang w:eastAsia="en-US"/>
        </w:rPr>
        <w:t>3</w:t>
      </w:r>
      <w:r w:rsidR="00BE7C25" w:rsidRPr="007B3DDB">
        <w:rPr>
          <w:rStyle w:val="FontStyle93"/>
          <w:sz w:val="24"/>
          <w:szCs w:val="24"/>
          <w:lang w:eastAsia="en-US"/>
        </w:rPr>
        <w:t>/ч</w:t>
      </w:r>
    </w:p>
    <w:p w:rsidR="00C35D28" w:rsidRDefault="00C35D28" w:rsidP="007B3DDB">
      <w:pPr>
        <w:pStyle w:val="Style26"/>
        <w:widowControl/>
        <w:ind w:firstLine="567"/>
        <w:jc w:val="both"/>
        <w:rPr>
          <w:rStyle w:val="FontStyle93"/>
          <w:b/>
          <w:sz w:val="24"/>
          <w:szCs w:val="24"/>
          <w:lang w:eastAsia="en-US"/>
        </w:rPr>
      </w:pPr>
    </w:p>
    <w:p w:rsidR="00737ADF" w:rsidRPr="007B3DDB" w:rsidRDefault="00BE7C25" w:rsidP="007B3DDB">
      <w:pPr>
        <w:pStyle w:val="Style26"/>
        <w:widowControl/>
        <w:ind w:firstLine="567"/>
        <w:jc w:val="both"/>
        <w:rPr>
          <w:rStyle w:val="FontStyle93"/>
          <w:sz w:val="24"/>
          <w:szCs w:val="24"/>
          <w:lang w:eastAsia="en-US"/>
        </w:rPr>
      </w:pPr>
      <w:r w:rsidRPr="007B3DDB">
        <w:rPr>
          <w:rStyle w:val="FontStyle93"/>
          <w:b/>
          <w:sz w:val="24"/>
          <w:szCs w:val="24"/>
          <w:lang w:eastAsia="en-US"/>
        </w:rPr>
        <w:t>Результат</w:t>
      </w:r>
      <w:r w:rsidRPr="007B3DDB">
        <w:rPr>
          <w:rStyle w:val="FontStyle93"/>
          <w:sz w:val="24"/>
          <w:szCs w:val="24"/>
          <w:lang w:eastAsia="en-US"/>
        </w:rPr>
        <w:t>: Необходимые меры должны быть приняты в соответствии с пороговыми значениями концентрации, указанными в 5.6.2, и значениями взрыва в 5.7.2.3.</w:t>
      </w:r>
    </w:p>
    <w:p w:rsidR="00EC393E" w:rsidRPr="007B3DDB" w:rsidRDefault="00EC393E" w:rsidP="007B3DDB">
      <w:pPr>
        <w:pStyle w:val="Style11"/>
        <w:widowControl/>
        <w:ind w:firstLine="567"/>
        <w:jc w:val="both"/>
        <w:rPr>
          <w:rStyle w:val="FontStyle94"/>
          <w:sz w:val="24"/>
          <w:szCs w:val="24"/>
          <w:lang w:eastAsia="en-US"/>
        </w:rPr>
      </w:pPr>
    </w:p>
    <w:p w:rsidR="00EC393E" w:rsidRPr="007B3DDB" w:rsidRDefault="00EC5EFF" w:rsidP="007B3DDB">
      <w:pPr>
        <w:pStyle w:val="Style11"/>
        <w:widowControl/>
        <w:ind w:firstLine="567"/>
        <w:jc w:val="both"/>
        <w:rPr>
          <w:rStyle w:val="FontStyle94"/>
          <w:sz w:val="24"/>
          <w:szCs w:val="24"/>
          <w:lang w:eastAsia="en-US"/>
        </w:rPr>
      </w:pPr>
      <w:r w:rsidRPr="007B3DDB">
        <w:rPr>
          <w:rStyle w:val="FontStyle94"/>
          <w:sz w:val="24"/>
          <w:szCs w:val="24"/>
          <w:lang w:val="en-US" w:eastAsia="en-US"/>
        </w:rPr>
        <w:t>B</w:t>
      </w:r>
      <w:r w:rsidRPr="007B3DDB">
        <w:rPr>
          <w:rStyle w:val="FontStyle94"/>
          <w:sz w:val="24"/>
          <w:szCs w:val="24"/>
          <w:lang w:eastAsia="en-US"/>
        </w:rPr>
        <w:t xml:space="preserve">.2 </w:t>
      </w:r>
      <w:r w:rsidR="00B86ACC" w:rsidRPr="007B3DDB">
        <w:rPr>
          <w:rStyle w:val="FontStyle94"/>
          <w:sz w:val="24"/>
          <w:szCs w:val="24"/>
          <w:lang w:eastAsia="en-US"/>
        </w:rPr>
        <w:t>Оборудование для электрофоретического и погружного нанесения покрытий с использованием водорастворимого лакокрасочного материала</w:t>
      </w:r>
    </w:p>
    <w:p w:rsidR="00C35D28" w:rsidRPr="00485A74" w:rsidRDefault="00C35D28" w:rsidP="007B3DDB">
      <w:pPr>
        <w:pStyle w:val="Style11"/>
        <w:widowControl/>
        <w:ind w:firstLine="567"/>
        <w:jc w:val="both"/>
        <w:rPr>
          <w:rStyle w:val="FontStyle94"/>
          <w:sz w:val="24"/>
          <w:szCs w:val="24"/>
          <w:lang w:eastAsia="en-US"/>
        </w:rPr>
      </w:pPr>
    </w:p>
    <w:p w:rsidR="00737ADF" w:rsidRPr="007B3DDB" w:rsidRDefault="00EC5EFF" w:rsidP="007B3DDB">
      <w:pPr>
        <w:pStyle w:val="Style11"/>
        <w:widowControl/>
        <w:ind w:firstLine="567"/>
        <w:jc w:val="both"/>
        <w:rPr>
          <w:rStyle w:val="FontStyle94"/>
          <w:sz w:val="24"/>
          <w:szCs w:val="24"/>
          <w:lang w:eastAsia="en-US"/>
        </w:rPr>
      </w:pPr>
      <w:r w:rsidRPr="007B3DDB">
        <w:rPr>
          <w:rStyle w:val="FontStyle94"/>
          <w:sz w:val="24"/>
          <w:szCs w:val="24"/>
          <w:lang w:val="en-US" w:eastAsia="en-US"/>
        </w:rPr>
        <w:t>B</w:t>
      </w:r>
      <w:r w:rsidRPr="007B3DDB">
        <w:rPr>
          <w:rStyle w:val="FontStyle94"/>
          <w:sz w:val="24"/>
          <w:szCs w:val="24"/>
          <w:lang w:eastAsia="en-US"/>
        </w:rPr>
        <w:t xml:space="preserve">.2.1 </w:t>
      </w:r>
      <w:r w:rsidR="00B86ACC" w:rsidRPr="007B3DDB">
        <w:rPr>
          <w:rStyle w:val="FontStyle94"/>
          <w:sz w:val="24"/>
          <w:szCs w:val="24"/>
          <w:lang w:eastAsia="en-US"/>
        </w:rPr>
        <w:t>Общие положения</w:t>
      </w:r>
    </w:p>
    <w:p w:rsidR="00C35D28" w:rsidRDefault="00C35D28" w:rsidP="007B3DDB">
      <w:pPr>
        <w:pStyle w:val="Style26"/>
        <w:widowControl/>
        <w:ind w:firstLine="567"/>
        <w:jc w:val="both"/>
        <w:rPr>
          <w:rStyle w:val="FontStyle93"/>
          <w:sz w:val="24"/>
          <w:szCs w:val="24"/>
          <w:lang w:eastAsia="en-US"/>
        </w:rPr>
      </w:pPr>
    </w:p>
    <w:p w:rsidR="00B86ACC" w:rsidRPr="007B3DDB" w:rsidRDefault="00B86ACC" w:rsidP="007B3DDB">
      <w:pPr>
        <w:pStyle w:val="Style26"/>
        <w:widowControl/>
        <w:ind w:firstLine="567"/>
        <w:jc w:val="both"/>
        <w:rPr>
          <w:rStyle w:val="FontStyle93"/>
          <w:sz w:val="24"/>
          <w:szCs w:val="24"/>
          <w:lang w:eastAsia="en-US"/>
        </w:rPr>
      </w:pPr>
      <w:r w:rsidRPr="007B3DDB">
        <w:rPr>
          <w:rStyle w:val="FontStyle93"/>
          <w:sz w:val="24"/>
          <w:szCs w:val="24"/>
          <w:lang w:eastAsia="en-US"/>
        </w:rPr>
        <w:t>Приведенные ниже данные являются лишь примером.</w:t>
      </w:r>
    </w:p>
    <w:p w:rsidR="00737ADF" w:rsidRPr="007B3DDB" w:rsidRDefault="00B86ACC" w:rsidP="007B3DDB">
      <w:pPr>
        <w:pStyle w:val="Style26"/>
        <w:widowControl/>
        <w:ind w:firstLine="567"/>
        <w:jc w:val="both"/>
        <w:rPr>
          <w:rStyle w:val="FontStyle93"/>
          <w:sz w:val="24"/>
          <w:szCs w:val="24"/>
          <w:lang w:eastAsia="en-US"/>
        </w:rPr>
      </w:pPr>
      <w:r w:rsidRPr="007B3DDB">
        <w:rPr>
          <w:rStyle w:val="FontStyle93"/>
          <w:sz w:val="24"/>
          <w:szCs w:val="24"/>
          <w:lang w:eastAsia="en-US"/>
        </w:rPr>
        <w:t>Расчет производится с учетом того, что все пары растворителя удаляются над резервуаром.</w:t>
      </w:r>
    </w:p>
    <w:p w:rsidR="00C35D28" w:rsidRPr="00485A74" w:rsidRDefault="00C35D28" w:rsidP="007B3DDB">
      <w:pPr>
        <w:pStyle w:val="Style11"/>
        <w:widowControl/>
        <w:ind w:firstLine="567"/>
        <w:jc w:val="both"/>
        <w:rPr>
          <w:rStyle w:val="FontStyle94"/>
          <w:sz w:val="24"/>
          <w:szCs w:val="24"/>
          <w:lang w:eastAsia="en-US"/>
        </w:rPr>
      </w:pPr>
    </w:p>
    <w:p w:rsidR="00737ADF" w:rsidRPr="007B3DDB" w:rsidRDefault="00EC5EFF" w:rsidP="007B3DDB">
      <w:pPr>
        <w:pStyle w:val="Style11"/>
        <w:widowControl/>
        <w:ind w:firstLine="567"/>
        <w:jc w:val="both"/>
        <w:rPr>
          <w:rStyle w:val="FontStyle94"/>
          <w:sz w:val="24"/>
          <w:szCs w:val="24"/>
          <w:lang w:eastAsia="en-US"/>
        </w:rPr>
      </w:pPr>
      <w:r w:rsidRPr="007B3DDB">
        <w:rPr>
          <w:rStyle w:val="FontStyle94"/>
          <w:sz w:val="24"/>
          <w:szCs w:val="24"/>
          <w:lang w:val="en-US" w:eastAsia="en-US"/>
        </w:rPr>
        <w:t>B</w:t>
      </w:r>
      <w:r w:rsidRPr="007B3DDB">
        <w:rPr>
          <w:rStyle w:val="FontStyle94"/>
          <w:sz w:val="24"/>
          <w:szCs w:val="24"/>
          <w:lang w:eastAsia="en-US"/>
        </w:rPr>
        <w:t xml:space="preserve">.2.2 </w:t>
      </w:r>
      <w:r w:rsidR="00B86ACC" w:rsidRPr="007B3DDB">
        <w:rPr>
          <w:rStyle w:val="FontStyle94"/>
          <w:sz w:val="24"/>
          <w:szCs w:val="24"/>
          <w:lang w:eastAsia="en-US"/>
        </w:rPr>
        <w:t>Данные</w:t>
      </w:r>
    </w:p>
    <w:p w:rsidR="00C35D28" w:rsidRDefault="00C35D28" w:rsidP="007B3DDB">
      <w:pPr>
        <w:pStyle w:val="Style20"/>
        <w:widowControl/>
        <w:ind w:firstLine="567"/>
        <w:jc w:val="both"/>
        <w:rPr>
          <w:rStyle w:val="FontStyle93"/>
          <w:sz w:val="24"/>
          <w:szCs w:val="24"/>
          <w:lang w:eastAsia="en-US"/>
        </w:rPr>
      </w:pPr>
    </w:p>
    <w:p w:rsidR="00B86ACC" w:rsidRPr="007B3DDB" w:rsidRDefault="00B86ACC" w:rsidP="007B3DDB">
      <w:pPr>
        <w:pStyle w:val="Style20"/>
        <w:widowControl/>
        <w:ind w:firstLine="567"/>
        <w:jc w:val="both"/>
        <w:rPr>
          <w:rStyle w:val="FontStyle93"/>
          <w:sz w:val="24"/>
          <w:szCs w:val="24"/>
          <w:lang w:eastAsia="en-US"/>
        </w:rPr>
      </w:pPr>
      <w:r w:rsidRPr="007B3DDB">
        <w:rPr>
          <w:rStyle w:val="FontStyle93"/>
          <w:sz w:val="24"/>
          <w:szCs w:val="24"/>
          <w:lang w:eastAsia="en-US"/>
        </w:rPr>
        <w:t>Растворители</w:t>
      </w:r>
    </w:p>
    <w:p w:rsidR="00737ADF" w:rsidRPr="007B3DDB" w:rsidRDefault="00EC393E" w:rsidP="007B3DDB">
      <w:pPr>
        <w:pStyle w:val="Style20"/>
        <w:widowControl/>
        <w:ind w:firstLine="567"/>
        <w:jc w:val="both"/>
        <w:rPr>
          <w:rStyle w:val="FontStyle93"/>
          <w:sz w:val="24"/>
          <w:szCs w:val="24"/>
          <w:lang w:eastAsia="en-US"/>
        </w:rPr>
      </w:pPr>
      <w:r w:rsidRPr="007B3DDB">
        <w:rPr>
          <w:rStyle w:val="FontStyle93"/>
          <w:sz w:val="24"/>
          <w:szCs w:val="24"/>
          <w:lang w:eastAsia="en-US"/>
        </w:rPr>
        <w:t xml:space="preserve">- </w:t>
      </w:r>
      <w:r w:rsidR="00B86ACC" w:rsidRPr="007B3DDB">
        <w:rPr>
          <w:rStyle w:val="FontStyle93"/>
          <w:sz w:val="24"/>
          <w:szCs w:val="24"/>
          <w:lang w:eastAsia="en-US"/>
        </w:rPr>
        <w:t>Феноксипропанол (</w:t>
      </w:r>
      <w:r w:rsidR="00B86ACC" w:rsidRPr="007B3DDB">
        <w:rPr>
          <w:rStyle w:val="FontStyle93"/>
          <w:sz w:val="24"/>
          <w:szCs w:val="24"/>
          <w:lang w:val="en-US" w:eastAsia="en-US"/>
        </w:rPr>
        <w:t>PPH</w:t>
      </w:r>
      <w:r w:rsidR="00B86ACC" w:rsidRPr="007B3DDB">
        <w:rPr>
          <w:rStyle w:val="FontStyle93"/>
          <w:sz w:val="24"/>
          <w:szCs w:val="24"/>
          <w:lang w:eastAsia="en-US"/>
        </w:rPr>
        <w:t>)</w:t>
      </w:r>
      <w:r w:rsidR="00EC5EFF" w:rsidRPr="007B3DDB">
        <w:rPr>
          <w:rStyle w:val="FontStyle93"/>
          <w:sz w:val="24"/>
          <w:szCs w:val="24"/>
          <w:lang w:eastAsia="en-US"/>
        </w:rPr>
        <w:t xml:space="preserve">: </w:t>
      </w:r>
      <w:r w:rsidRPr="007B3DDB">
        <w:rPr>
          <w:rStyle w:val="FontStyle93"/>
          <w:sz w:val="24"/>
          <w:szCs w:val="24"/>
          <w:lang w:eastAsia="en-US"/>
        </w:rPr>
        <w:tab/>
      </w:r>
      <w:r w:rsidR="00B86ACC" w:rsidRPr="007B3DDB">
        <w:rPr>
          <w:rStyle w:val="FontStyle93"/>
          <w:sz w:val="24"/>
          <w:szCs w:val="24"/>
          <w:lang w:eastAsia="en-US"/>
        </w:rPr>
        <w:t>Давление пара: 0,0463 мм рт. ст. (при 25°</w:t>
      </w:r>
      <w:r w:rsidR="00B86ACC" w:rsidRPr="007B3DDB">
        <w:rPr>
          <w:rStyle w:val="FontStyle93"/>
          <w:sz w:val="24"/>
          <w:szCs w:val="24"/>
          <w:lang w:val="en-US" w:eastAsia="en-US"/>
        </w:rPr>
        <w:t>C</w:t>
      </w:r>
      <w:r w:rsidR="00B86ACC" w:rsidRPr="007B3DDB">
        <w:rPr>
          <w:rStyle w:val="FontStyle93"/>
          <w:sz w:val="24"/>
          <w:szCs w:val="24"/>
          <w:lang w:eastAsia="en-US"/>
        </w:rPr>
        <w:t>)</w:t>
      </w:r>
    </w:p>
    <w:p w:rsidR="00737ADF" w:rsidRPr="007B3DDB" w:rsidRDefault="00B86ACC" w:rsidP="00C35D28">
      <w:pPr>
        <w:pStyle w:val="Style40"/>
        <w:widowControl/>
        <w:ind w:left="3600" w:firstLine="720"/>
        <w:jc w:val="both"/>
        <w:rPr>
          <w:rStyle w:val="FontStyle93"/>
          <w:sz w:val="24"/>
          <w:szCs w:val="24"/>
          <w:lang w:eastAsia="en-US"/>
        </w:rPr>
      </w:pPr>
      <w:r w:rsidRPr="007B3DDB">
        <w:rPr>
          <w:rStyle w:val="FontStyle93"/>
          <w:sz w:val="24"/>
          <w:szCs w:val="24"/>
          <w:lang w:eastAsia="en-US"/>
        </w:rPr>
        <w:t>НПВ: 0,70 по объему %</w:t>
      </w:r>
    </w:p>
    <w:p w:rsidR="00EC393E" w:rsidRPr="007B3DDB" w:rsidRDefault="00B86ACC" w:rsidP="00C35D28">
      <w:pPr>
        <w:pStyle w:val="Style40"/>
        <w:widowControl/>
        <w:ind w:left="3600" w:firstLine="720"/>
        <w:jc w:val="both"/>
        <w:rPr>
          <w:rStyle w:val="FontStyle93"/>
          <w:sz w:val="24"/>
          <w:szCs w:val="24"/>
          <w:lang w:eastAsia="en-US"/>
        </w:rPr>
      </w:pPr>
      <w:r w:rsidRPr="007B3DDB">
        <w:rPr>
          <w:rStyle w:val="FontStyle93"/>
          <w:sz w:val="24"/>
          <w:szCs w:val="24"/>
          <w:lang w:eastAsia="en-US"/>
        </w:rPr>
        <w:t>Молекулярная масса: 136 г</w:t>
      </w:r>
      <w:r w:rsidR="00EC5EFF" w:rsidRPr="007B3DDB">
        <w:rPr>
          <w:rStyle w:val="FontStyle93"/>
          <w:sz w:val="24"/>
          <w:szCs w:val="24"/>
          <w:lang w:eastAsia="en-US"/>
        </w:rPr>
        <w:t xml:space="preserve"> </w:t>
      </w:r>
    </w:p>
    <w:p w:rsidR="00737ADF" w:rsidRPr="007B3DDB" w:rsidRDefault="00EC393E" w:rsidP="007B3DDB">
      <w:pPr>
        <w:pStyle w:val="Style40"/>
        <w:widowControl/>
        <w:ind w:firstLine="567"/>
        <w:jc w:val="both"/>
        <w:rPr>
          <w:rStyle w:val="FontStyle93"/>
          <w:sz w:val="24"/>
          <w:szCs w:val="24"/>
          <w:lang w:eastAsia="en-US"/>
        </w:rPr>
      </w:pPr>
      <w:r w:rsidRPr="007B3DDB">
        <w:rPr>
          <w:rStyle w:val="FontStyle93"/>
          <w:sz w:val="24"/>
          <w:szCs w:val="24"/>
          <w:lang w:eastAsia="en-US"/>
        </w:rPr>
        <w:t xml:space="preserve">- </w:t>
      </w:r>
      <w:r w:rsidR="00B86ACC" w:rsidRPr="007B3DDB">
        <w:rPr>
          <w:rStyle w:val="FontStyle93"/>
          <w:sz w:val="24"/>
          <w:szCs w:val="24"/>
          <w:lang w:eastAsia="en-US"/>
        </w:rPr>
        <w:t>Бутилгликоль (</w:t>
      </w:r>
      <w:r w:rsidR="00B86ACC" w:rsidRPr="007B3DDB">
        <w:rPr>
          <w:rStyle w:val="FontStyle93"/>
          <w:sz w:val="24"/>
          <w:szCs w:val="24"/>
          <w:lang w:val="en-US" w:eastAsia="en-US"/>
        </w:rPr>
        <w:t>BG</w:t>
      </w:r>
      <w:r w:rsidR="00B86ACC" w:rsidRPr="007B3DDB">
        <w:rPr>
          <w:rStyle w:val="FontStyle93"/>
          <w:sz w:val="24"/>
          <w:szCs w:val="24"/>
          <w:lang w:eastAsia="en-US"/>
        </w:rPr>
        <w:t>)</w:t>
      </w:r>
      <w:r w:rsidR="00EC5EFF" w:rsidRPr="007B3DDB">
        <w:rPr>
          <w:rStyle w:val="FontStyle93"/>
          <w:sz w:val="24"/>
          <w:szCs w:val="24"/>
          <w:lang w:eastAsia="en-US"/>
        </w:rPr>
        <w:t xml:space="preserve">: </w:t>
      </w:r>
      <w:r w:rsidRPr="007B3DDB">
        <w:rPr>
          <w:rStyle w:val="FontStyle93"/>
          <w:sz w:val="24"/>
          <w:szCs w:val="24"/>
          <w:lang w:eastAsia="en-US"/>
        </w:rPr>
        <w:tab/>
      </w:r>
      <w:r w:rsidRPr="007B3DDB">
        <w:rPr>
          <w:rStyle w:val="FontStyle93"/>
          <w:sz w:val="24"/>
          <w:szCs w:val="24"/>
          <w:lang w:eastAsia="en-US"/>
        </w:rPr>
        <w:tab/>
      </w:r>
      <w:r w:rsidR="00B86ACC" w:rsidRPr="007B3DDB">
        <w:rPr>
          <w:rStyle w:val="FontStyle93"/>
          <w:sz w:val="24"/>
          <w:szCs w:val="24"/>
          <w:lang w:eastAsia="en-US"/>
        </w:rPr>
        <w:t>Давление пара: 0,87 мм рт. ст. (при 25°</w:t>
      </w:r>
      <w:r w:rsidR="00B86ACC" w:rsidRPr="007B3DDB">
        <w:rPr>
          <w:rStyle w:val="FontStyle93"/>
          <w:sz w:val="24"/>
          <w:szCs w:val="24"/>
          <w:lang w:val="en-US" w:eastAsia="en-US"/>
        </w:rPr>
        <w:t>C</w:t>
      </w:r>
      <w:r w:rsidR="00B86ACC" w:rsidRPr="007B3DDB">
        <w:rPr>
          <w:rStyle w:val="FontStyle93"/>
          <w:sz w:val="24"/>
          <w:szCs w:val="24"/>
          <w:lang w:eastAsia="en-US"/>
        </w:rPr>
        <w:t>)</w:t>
      </w:r>
    </w:p>
    <w:p w:rsidR="00737ADF" w:rsidRPr="007B3DDB" w:rsidRDefault="00B86ACC" w:rsidP="00C35D28">
      <w:pPr>
        <w:pStyle w:val="Style40"/>
        <w:widowControl/>
        <w:ind w:left="3600" w:firstLine="720"/>
        <w:jc w:val="both"/>
        <w:rPr>
          <w:rStyle w:val="FontStyle93"/>
          <w:sz w:val="24"/>
          <w:szCs w:val="24"/>
          <w:lang w:eastAsia="en-US"/>
        </w:rPr>
      </w:pPr>
      <w:r w:rsidRPr="007B3DDB">
        <w:rPr>
          <w:rStyle w:val="FontStyle93"/>
          <w:sz w:val="24"/>
          <w:szCs w:val="24"/>
          <w:lang w:eastAsia="en-US"/>
        </w:rPr>
        <w:t>НПВ</w:t>
      </w:r>
      <w:r w:rsidR="00EC5EFF" w:rsidRPr="007B3DDB">
        <w:rPr>
          <w:rStyle w:val="FontStyle93"/>
          <w:sz w:val="24"/>
          <w:szCs w:val="24"/>
          <w:lang w:eastAsia="en-US"/>
        </w:rPr>
        <w:t xml:space="preserve">: 1,10 </w:t>
      </w:r>
      <w:r w:rsidRPr="007B3DDB">
        <w:rPr>
          <w:rStyle w:val="FontStyle93"/>
          <w:sz w:val="24"/>
          <w:szCs w:val="24"/>
          <w:lang w:eastAsia="en-US"/>
        </w:rPr>
        <w:t xml:space="preserve">по объему </w:t>
      </w:r>
      <w:r w:rsidR="00EC5EFF" w:rsidRPr="007B3DDB">
        <w:rPr>
          <w:rStyle w:val="FontStyle93"/>
          <w:sz w:val="24"/>
          <w:szCs w:val="24"/>
          <w:lang w:eastAsia="en-US"/>
        </w:rPr>
        <w:t>%</w:t>
      </w:r>
    </w:p>
    <w:p w:rsidR="00737ADF" w:rsidRPr="007B3DDB" w:rsidRDefault="00B86ACC" w:rsidP="00C35D28">
      <w:pPr>
        <w:pStyle w:val="Style40"/>
        <w:widowControl/>
        <w:ind w:left="3600" w:firstLine="720"/>
        <w:jc w:val="both"/>
        <w:rPr>
          <w:rStyle w:val="FontStyle93"/>
          <w:sz w:val="24"/>
          <w:szCs w:val="24"/>
          <w:lang w:eastAsia="en-US"/>
        </w:rPr>
      </w:pPr>
      <w:r w:rsidRPr="007B3DDB">
        <w:rPr>
          <w:rStyle w:val="FontStyle93"/>
          <w:sz w:val="24"/>
          <w:szCs w:val="24"/>
          <w:lang w:eastAsia="en-US"/>
        </w:rPr>
        <w:t>Молекулярная масса: 118 г</w:t>
      </w:r>
      <w:r w:rsidR="00EC5EFF" w:rsidRPr="007B3DDB">
        <w:rPr>
          <w:rStyle w:val="FontStyle93"/>
          <w:sz w:val="24"/>
          <w:szCs w:val="24"/>
          <w:lang w:eastAsia="en-US"/>
        </w:rPr>
        <w:t>.</w:t>
      </w:r>
      <w:r w:rsidR="00C35D28">
        <w:rPr>
          <w:rStyle w:val="FontStyle93"/>
          <w:sz w:val="24"/>
          <w:szCs w:val="24"/>
          <w:lang w:eastAsia="en-US"/>
        </w:rPr>
        <w:t xml:space="preserve"> </w:t>
      </w:r>
    </w:p>
    <w:p w:rsidR="00737ADF" w:rsidRPr="007B3DDB" w:rsidRDefault="00EC393E"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 </w:t>
      </w:r>
      <w:r w:rsidR="00B86ACC" w:rsidRPr="007B3DDB">
        <w:rPr>
          <w:rStyle w:val="FontStyle93"/>
          <w:sz w:val="24"/>
          <w:szCs w:val="24"/>
          <w:lang w:eastAsia="en-US"/>
        </w:rPr>
        <w:t>Максимальные ежедневные дополнения</w:t>
      </w:r>
    </w:p>
    <w:p w:rsidR="00BA63C7" w:rsidRPr="007B3DDB" w:rsidRDefault="00EC393E" w:rsidP="007B3DDB">
      <w:pPr>
        <w:pStyle w:val="Style20"/>
        <w:widowControl/>
        <w:ind w:firstLine="567"/>
        <w:jc w:val="both"/>
        <w:rPr>
          <w:rStyle w:val="FontStyle93"/>
          <w:sz w:val="24"/>
          <w:szCs w:val="24"/>
          <w:lang w:eastAsia="en-US"/>
        </w:rPr>
      </w:pPr>
      <w:r w:rsidRPr="007B3DDB">
        <w:rPr>
          <w:rStyle w:val="FontStyle93"/>
          <w:sz w:val="24"/>
          <w:szCs w:val="24"/>
          <w:lang w:eastAsia="en-US"/>
        </w:rPr>
        <w:t xml:space="preserve">- </w:t>
      </w:r>
      <w:r w:rsidR="00B86ACC" w:rsidRPr="007B3DDB">
        <w:rPr>
          <w:rStyle w:val="FontStyle93"/>
          <w:sz w:val="24"/>
          <w:szCs w:val="24"/>
          <w:lang w:eastAsia="en-US"/>
        </w:rPr>
        <w:t>Связующее вещество</w:t>
      </w:r>
      <w:r w:rsidR="00EC5EFF" w:rsidRPr="007B3DDB">
        <w:rPr>
          <w:rStyle w:val="FontStyle93"/>
          <w:sz w:val="24"/>
          <w:szCs w:val="24"/>
          <w:lang w:eastAsia="en-US"/>
        </w:rPr>
        <w:t xml:space="preserve">: </w:t>
      </w:r>
      <w:r w:rsidRPr="007B3DDB">
        <w:rPr>
          <w:rStyle w:val="FontStyle93"/>
          <w:sz w:val="24"/>
          <w:szCs w:val="24"/>
          <w:lang w:eastAsia="en-US"/>
        </w:rPr>
        <w:tab/>
      </w:r>
      <w:r w:rsidR="00C35D28">
        <w:rPr>
          <w:rStyle w:val="FontStyle93"/>
          <w:sz w:val="24"/>
          <w:szCs w:val="24"/>
          <w:lang w:eastAsia="en-US"/>
        </w:rPr>
        <w:tab/>
      </w:r>
      <w:r w:rsidR="00B86ACC" w:rsidRPr="007B3DDB">
        <w:rPr>
          <w:rStyle w:val="FontStyle93"/>
          <w:sz w:val="24"/>
          <w:szCs w:val="24"/>
          <w:lang w:eastAsia="en-US"/>
        </w:rPr>
        <w:t xml:space="preserve">3 876 кг, содержащих 1 % </w:t>
      </w:r>
    </w:p>
    <w:p w:rsidR="00737ADF" w:rsidRPr="007B3DDB" w:rsidRDefault="00B86ACC" w:rsidP="007B3DDB">
      <w:pPr>
        <w:pStyle w:val="Style20"/>
        <w:widowControl/>
        <w:ind w:firstLine="567"/>
        <w:jc w:val="both"/>
        <w:rPr>
          <w:rStyle w:val="FontStyle93"/>
          <w:sz w:val="24"/>
          <w:szCs w:val="24"/>
          <w:lang w:eastAsia="en-US"/>
        </w:rPr>
      </w:pPr>
      <w:r w:rsidRPr="007B3DDB">
        <w:rPr>
          <w:rStyle w:val="FontStyle93"/>
          <w:sz w:val="24"/>
          <w:szCs w:val="24"/>
          <w:lang w:eastAsia="en-US"/>
        </w:rPr>
        <w:t>феноксипропанола</w:t>
      </w:r>
    </w:p>
    <w:p w:rsidR="00737ADF" w:rsidRPr="007B3DDB" w:rsidRDefault="00EC393E" w:rsidP="007B3DDB">
      <w:pPr>
        <w:pStyle w:val="Style20"/>
        <w:widowControl/>
        <w:ind w:firstLine="567"/>
        <w:jc w:val="both"/>
        <w:rPr>
          <w:rStyle w:val="FontStyle93"/>
          <w:sz w:val="24"/>
          <w:szCs w:val="24"/>
          <w:lang w:eastAsia="en-US"/>
        </w:rPr>
      </w:pPr>
      <w:r w:rsidRPr="007B3DDB">
        <w:rPr>
          <w:rStyle w:val="FontStyle93"/>
          <w:sz w:val="24"/>
          <w:szCs w:val="24"/>
          <w:lang w:eastAsia="en-US"/>
        </w:rPr>
        <w:t xml:space="preserve">- </w:t>
      </w:r>
      <w:r w:rsidR="00B86ACC" w:rsidRPr="007B3DDB">
        <w:rPr>
          <w:rStyle w:val="FontStyle93"/>
          <w:sz w:val="24"/>
          <w:szCs w:val="24"/>
          <w:lang w:eastAsia="en-US"/>
        </w:rPr>
        <w:t>Клейстер</w:t>
      </w:r>
      <w:r w:rsidR="00EC5EFF" w:rsidRPr="007B3DDB">
        <w:rPr>
          <w:rStyle w:val="FontStyle93"/>
          <w:sz w:val="24"/>
          <w:szCs w:val="24"/>
          <w:lang w:eastAsia="en-US"/>
        </w:rPr>
        <w:t xml:space="preserve">: </w:t>
      </w:r>
      <w:r w:rsidR="00B86ACC" w:rsidRPr="007B3DDB">
        <w:rPr>
          <w:rStyle w:val="FontStyle93"/>
          <w:sz w:val="24"/>
          <w:szCs w:val="24"/>
          <w:lang w:eastAsia="en-US"/>
        </w:rPr>
        <w:tab/>
      </w:r>
      <w:r w:rsidR="00B86ACC" w:rsidRPr="007B3DDB">
        <w:rPr>
          <w:rStyle w:val="FontStyle93"/>
          <w:sz w:val="24"/>
          <w:szCs w:val="24"/>
          <w:lang w:eastAsia="en-US"/>
        </w:rPr>
        <w:tab/>
      </w:r>
      <w:r w:rsidR="00B86ACC" w:rsidRPr="007B3DDB">
        <w:rPr>
          <w:rStyle w:val="FontStyle93"/>
          <w:sz w:val="24"/>
          <w:szCs w:val="24"/>
          <w:lang w:eastAsia="en-US"/>
        </w:rPr>
        <w:tab/>
      </w:r>
      <w:r w:rsidR="00C35D28">
        <w:rPr>
          <w:rStyle w:val="FontStyle93"/>
          <w:sz w:val="24"/>
          <w:szCs w:val="24"/>
          <w:lang w:eastAsia="en-US"/>
        </w:rPr>
        <w:tab/>
      </w:r>
      <w:r w:rsidR="00B86ACC" w:rsidRPr="007B3DDB">
        <w:rPr>
          <w:rStyle w:val="FontStyle93"/>
          <w:sz w:val="24"/>
          <w:szCs w:val="24"/>
          <w:lang w:eastAsia="en-US"/>
        </w:rPr>
        <w:t>1 340 кг, содержащий 5 % бутилгликоля</w:t>
      </w:r>
    </w:p>
    <w:p w:rsidR="00C35D28" w:rsidRPr="00485A74" w:rsidRDefault="00C35D28" w:rsidP="007B3DDB">
      <w:pPr>
        <w:pStyle w:val="Style11"/>
        <w:widowControl/>
        <w:ind w:firstLine="567"/>
        <w:jc w:val="both"/>
        <w:rPr>
          <w:rStyle w:val="FontStyle94"/>
          <w:sz w:val="24"/>
          <w:szCs w:val="24"/>
          <w:lang w:eastAsia="en-US"/>
        </w:rPr>
      </w:pPr>
    </w:p>
    <w:p w:rsidR="00737ADF" w:rsidRPr="007B3DDB" w:rsidRDefault="00EC5EFF" w:rsidP="007B3DDB">
      <w:pPr>
        <w:pStyle w:val="Style11"/>
        <w:widowControl/>
        <w:ind w:firstLine="567"/>
        <w:jc w:val="both"/>
        <w:rPr>
          <w:rStyle w:val="FontStyle94"/>
          <w:sz w:val="24"/>
          <w:szCs w:val="24"/>
          <w:lang w:eastAsia="en-US"/>
        </w:rPr>
      </w:pPr>
      <w:r w:rsidRPr="007B3DDB">
        <w:rPr>
          <w:rStyle w:val="FontStyle94"/>
          <w:sz w:val="24"/>
          <w:szCs w:val="24"/>
          <w:lang w:val="en-US" w:eastAsia="en-US"/>
        </w:rPr>
        <w:t>B</w:t>
      </w:r>
      <w:r w:rsidRPr="007B3DDB">
        <w:rPr>
          <w:rStyle w:val="FontStyle94"/>
          <w:sz w:val="24"/>
          <w:szCs w:val="24"/>
          <w:lang w:eastAsia="en-US"/>
        </w:rPr>
        <w:t xml:space="preserve">.2.3 </w:t>
      </w:r>
      <w:r w:rsidR="00C35D28">
        <w:rPr>
          <w:rStyle w:val="FontStyle94"/>
          <w:sz w:val="24"/>
          <w:szCs w:val="24"/>
          <w:lang w:eastAsia="en-US"/>
        </w:rPr>
        <w:t>Р</w:t>
      </w:r>
      <w:r w:rsidR="00B86ACC" w:rsidRPr="007B3DDB">
        <w:rPr>
          <w:rStyle w:val="FontStyle94"/>
          <w:sz w:val="24"/>
          <w:szCs w:val="24"/>
          <w:lang w:eastAsia="en-US"/>
        </w:rPr>
        <w:t>асчет</w:t>
      </w:r>
    </w:p>
    <w:p w:rsidR="00C35D28" w:rsidRDefault="00C35D28" w:rsidP="007B3DDB">
      <w:pPr>
        <w:pStyle w:val="Style48"/>
        <w:widowControl/>
        <w:ind w:firstLine="567"/>
        <w:jc w:val="both"/>
        <w:rPr>
          <w:rStyle w:val="FontStyle93"/>
          <w:sz w:val="24"/>
          <w:szCs w:val="24"/>
          <w:lang w:eastAsia="en-US"/>
        </w:rPr>
      </w:pPr>
    </w:p>
    <w:p w:rsidR="00B86ACC" w:rsidRDefault="00B86ACC" w:rsidP="007B3DDB">
      <w:pPr>
        <w:pStyle w:val="Style48"/>
        <w:widowControl/>
        <w:ind w:firstLine="567"/>
        <w:jc w:val="both"/>
        <w:rPr>
          <w:rStyle w:val="FontStyle93"/>
          <w:sz w:val="24"/>
          <w:szCs w:val="24"/>
          <w:lang w:eastAsia="en-US"/>
        </w:rPr>
      </w:pPr>
      <w:r w:rsidRPr="007B3DDB">
        <w:rPr>
          <w:rStyle w:val="FontStyle93"/>
          <w:sz w:val="24"/>
          <w:szCs w:val="24"/>
          <w:lang w:eastAsia="en-US"/>
        </w:rPr>
        <w:t>- Моль вещес</w:t>
      </w:r>
      <w:r w:rsidR="007D4F5D">
        <w:rPr>
          <w:rStyle w:val="FontStyle93"/>
          <w:sz w:val="24"/>
          <w:szCs w:val="24"/>
          <w:lang w:eastAsia="en-US"/>
        </w:rPr>
        <w:t>тва испарится с образованием 22,</w:t>
      </w:r>
      <w:r w:rsidRPr="007B3DDB">
        <w:rPr>
          <w:rStyle w:val="FontStyle93"/>
          <w:sz w:val="24"/>
          <w:szCs w:val="24"/>
          <w:lang w:eastAsia="en-US"/>
        </w:rPr>
        <w:t>414 дм</w:t>
      </w:r>
      <w:r w:rsidRPr="007B3DDB">
        <w:rPr>
          <w:rStyle w:val="FontStyle93"/>
          <w:sz w:val="24"/>
          <w:szCs w:val="24"/>
          <w:vertAlign w:val="superscript"/>
          <w:lang w:eastAsia="en-US"/>
        </w:rPr>
        <w:t>3</w:t>
      </w:r>
      <w:r w:rsidRPr="007B3DDB">
        <w:rPr>
          <w:rStyle w:val="FontStyle93"/>
          <w:sz w:val="24"/>
          <w:szCs w:val="24"/>
          <w:lang w:eastAsia="en-US"/>
        </w:rPr>
        <w:t xml:space="preserve"> пара при 0°</w:t>
      </w:r>
      <w:r w:rsidRPr="007B3DDB">
        <w:rPr>
          <w:rStyle w:val="FontStyle93"/>
          <w:sz w:val="24"/>
          <w:szCs w:val="24"/>
          <w:lang w:val="en-US" w:eastAsia="en-US"/>
        </w:rPr>
        <w:t>C</w:t>
      </w:r>
      <w:r w:rsidRPr="007B3DDB">
        <w:rPr>
          <w:rStyle w:val="FontStyle93"/>
          <w:sz w:val="24"/>
          <w:szCs w:val="24"/>
          <w:lang w:eastAsia="en-US"/>
        </w:rPr>
        <w:t xml:space="preserve"> и атмосферном давлении. Объем при 25°</w:t>
      </w:r>
      <w:r w:rsidRPr="007B3DDB">
        <w:rPr>
          <w:rStyle w:val="FontStyle93"/>
          <w:sz w:val="24"/>
          <w:szCs w:val="24"/>
          <w:lang w:val="en-US" w:eastAsia="en-US"/>
        </w:rPr>
        <w:t>C</w:t>
      </w:r>
      <w:r w:rsidRPr="007B3DDB">
        <w:rPr>
          <w:rStyle w:val="FontStyle93"/>
          <w:sz w:val="24"/>
          <w:szCs w:val="24"/>
          <w:lang w:eastAsia="en-US"/>
        </w:rPr>
        <w:t xml:space="preserve"> (нормальная температура) становится:</w:t>
      </w:r>
    </w:p>
    <w:p w:rsidR="007D4F5D" w:rsidRPr="007B3DDB" w:rsidRDefault="007D4F5D" w:rsidP="007B3DDB">
      <w:pPr>
        <w:pStyle w:val="Style48"/>
        <w:widowControl/>
        <w:ind w:firstLine="567"/>
        <w:jc w:val="both"/>
        <w:rPr>
          <w:rStyle w:val="FontStyle93"/>
          <w:sz w:val="24"/>
          <w:szCs w:val="24"/>
          <w:lang w:eastAsia="en-US"/>
        </w:rPr>
      </w:pPr>
    </w:p>
    <w:p w:rsidR="00B86ACC" w:rsidRPr="007B3DDB" w:rsidRDefault="00B86ACC" w:rsidP="007B3DDB">
      <w:pPr>
        <w:pStyle w:val="Style48"/>
        <w:widowControl/>
        <w:ind w:firstLine="567"/>
        <w:jc w:val="both"/>
        <w:rPr>
          <w:rStyle w:val="FontStyle93"/>
          <w:sz w:val="24"/>
          <w:szCs w:val="24"/>
          <w:vertAlign w:val="superscript"/>
          <w:lang w:eastAsia="en-US"/>
        </w:rPr>
      </w:pPr>
      <m:oMath>
        <m:r>
          <w:rPr>
            <w:rStyle w:val="FontStyle93"/>
            <w:rFonts w:ascii="Cambria Math" w:hAnsi="Cambria Math"/>
            <w:sz w:val="24"/>
            <w:szCs w:val="24"/>
            <w:lang w:eastAsia="en-US"/>
          </w:rPr>
          <m:t>22,414</m:t>
        </m:r>
        <m:r>
          <m:rPr>
            <m:sty m:val="p"/>
          </m:rPr>
          <w:rPr>
            <w:rStyle w:val="FontStyle93"/>
            <w:rFonts w:ascii="Cambria Math" w:hAnsi="Cambria Math"/>
            <w:sz w:val="24"/>
            <w:szCs w:val="24"/>
            <w:lang w:eastAsia="en-US"/>
          </w:rPr>
          <m:t>=</m:t>
        </m:r>
        <m:d>
          <m:dPr>
            <m:ctrlPr>
              <w:rPr>
                <w:rStyle w:val="FontStyle93"/>
                <w:rFonts w:ascii="Cambria Math" w:hAnsi="Cambria Math"/>
                <w:sz w:val="24"/>
                <w:szCs w:val="24"/>
                <w:lang w:eastAsia="en-US"/>
              </w:rPr>
            </m:ctrlPr>
          </m:dPr>
          <m:e>
            <m:f>
              <m:fPr>
                <m:ctrlPr>
                  <w:rPr>
                    <w:rStyle w:val="FontStyle93"/>
                    <w:rFonts w:ascii="Cambria Math" w:hAnsi="Cambria Math"/>
                    <w:sz w:val="24"/>
                    <w:szCs w:val="24"/>
                    <w:lang w:eastAsia="en-US"/>
                  </w:rPr>
                </m:ctrlPr>
              </m:fPr>
              <m:num>
                <m:r>
                  <m:rPr>
                    <m:sty m:val="p"/>
                  </m:rPr>
                  <w:rPr>
                    <w:rStyle w:val="FontStyle93"/>
                    <w:rFonts w:ascii="Cambria Math" w:hAnsi="Cambria Math"/>
                    <w:sz w:val="24"/>
                    <w:szCs w:val="24"/>
                    <w:lang w:eastAsia="en-US"/>
                  </w:rPr>
                  <m:t>25+273,15</m:t>
                </m:r>
              </m:num>
              <m:den>
                <m:r>
                  <m:rPr>
                    <m:sty m:val="p"/>
                  </m:rPr>
                  <w:rPr>
                    <w:rStyle w:val="FontStyle93"/>
                    <w:rFonts w:ascii="Cambria Math" w:hAnsi="Cambria Math"/>
                    <w:sz w:val="24"/>
                    <w:szCs w:val="24"/>
                    <w:lang w:eastAsia="en-US"/>
                  </w:rPr>
                  <m:t>273,15</m:t>
                </m:r>
              </m:den>
            </m:f>
            <m:ctrlPr>
              <w:rPr>
                <w:rStyle w:val="FontStyle93"/>
                <w:rFonts w:ascii="Cambria Math" w:hAnsi="Cambria Math"/>
                <w:i/>
                <w:sz w:val="24"/>
                <w:szCs w:val="24"/>
                <w:lang w:eastAsia="en-US"/>
              </w:rPr>
            </m:ctrlPr>
          </m:e>
        </m:d>
        <m:r>
          <w:rPr>
            <w:rStyle w:val="FontStyle93"/>
            <w:rFonts w:ascii="Cambria Math" w:hAnsi="Cambria Math"/>
            <w:sz w:val="24"/>
            <w:szCs w:val="24"/>
            <w:lang w:eastAsia="en-US"/>
          </w:rPr>
          <m:t xml:space="preserve">=24,465 </m:t>
        </m:r>
      </m:oMath>
      <w:r w:rsidRPr="007B3DDB">
        <w:rPr>
          <w:rStyle w:val="FontStyle93"/>
          <w:sz w:val="24"/>
          <w:szCs w:val="24"/>
          <w:lang w:eastAsia="en-US"/>
        </w:rPr>
        <w:t>дм</w:t>
      </w:r>
      <w:r w:rsidRPr="007B3DDB">
        <w:rPr>
          <w:rStyle w:val="FontStyle93"/>
          <w:sz w:val="24"/>
          <w:szCs w:val="24"/>
          <w:vertAlign w:val="superscript"/>
          <w:lang w:eastAsia="en-US"/>
        </w:rPr>
        <w:t>3</w:t>
      </w:r>
    </w:p>
    <w:p w:rsidR="007D4F5D" w:rsidRDefault="007D4F5D" w:rsidP="007B3DDB">
      <w:pPr>
        <w:pStyle w:val="Style48"/>
        <w:widowControl/>
        <w:ind w:firstLine="567"/>
        <w:jc w:val="both"/>
        <w:rPr>
          <w:rStyle w:val="FontStyle93"/>
          <w:sz w:val="24"/>
          <w:szCs w:val="24"/>
          <w:lang w:eastAsia="en-US"/>
        </w:rPr>
      </w:pPr>
    </w:p>
    <w:p w:rsidR="00B86ACC" w:rsidRDefault="00BA63C7" w:rsidP="007B3DDB">
      <w:pPr>
        <w:pStyle w:val="Style48"/>
        <w:widowControl/>
        <w:ind w:firstLine="567"/>
        <w:jc w:val="both"/>
        <w:rPr>
          <w:rStyle w:val="FontStyle93"/>
          <w:sz w:val="24"/>
          <w:szCs w:val="24"/>
          <w:lang w:eastAsia="en-US"/>
        </w:rPr>
      </w:pPr>
      <w:r w:rsidRPr="007B3DDB">
        <w:rPr>
          <w:rStyle w:val="FontStyle93"/>
          <w:sz w:val="24"/>
          <w:szCs w:val="24"/>
          <w:lang w:eastAsia="en-US"/>
        </w:rPr>
        <w:t xml:space="preserve">- </w:t>
      </w:r>
      <w:r w:rsidR="00B86ACC" w:rsidRPr="007B3DDB">
        <w:rPr>
          <w:rStyle w:val="FontStyle93"/>
          <w:sz w:val="24"/>
          <w:szCs w:val="24"/>
          <w:lang w:eastAsia="en-US"/>
        </w:rPr>
        <w:t>Объем феноксипропанола, выпаренного за один час:</w:t>
      </w:r>
    </w:p>
    <w:p w:rsidR="007D4F5D" w:rsidRPr="007B3DDB" w:rsidRDefault="007D4F5D" w:rsidP="007B3DDB">
      <w:pPr>
        <w:pStyle w:val="Style48"/>
        <w:widowControl/>
        <w:ind w:firstLine="567"/>
        <w:jc w:val="both"/>
        <w:rPr>
          <w:rStyle w:val="FontStyle93"/>
          <w:sz w:val="24"/>
          <w:szCs w:val="24"/>
          <w:lang w:eastAsia="en-US"/>
        </w:rPr>
      </w:pPr>
    </w:p>
    <w:p w:rsidR="00CC13F8" w:rsidRDefault="00BA63C7" w:rsidP="007B3DDB">
      <w:pPr>
        <w:pStyle w:val="Style48"/>
        <w:widowControl/>
        <w:ind w:firstLine="567"/>
        <w:jc w:val="both"/>
        <w:rPr>
          <w:rStyle w:val="FontStyle93"/>
          <w:i/>
          <w:sz w:val="24"/>
          <w:szCs w:val="24"/>
          <w:lang w:eastAsia="en-US"/>
        </w:rPr>
      </w:pPr>
      <m:oMath>
        <m:r>
          <w:rPr>
            <w:rStyle w:val="FontStyle93"/>
            <w:rFonts w:ascii="Cambria Math" w:hAnsi="Cambria Math"/>
            <w:sz w:val="24"/>
            <w:szCs w:val="24"/>
            <w:lang w:eastAsia="en-US"/>
          </w:rPr>
          <m:t xml:space="preserve">          </m:t>
        </m:r>
        <m:f>
          <m:fPr>
            <m:ctrlPr>
              <w:rPr>
                <w:rStyle w:val="FontStyle93"/>
                <w:rFonts w:ascii="Cambria Math" w:hAnsi="Cambria Math"/>
                <w:sz w:val="24"/>
                <w:szCs w:val="24"/>
                <w:lang w:eastAsia="en-US"/>
              </w:rPr>
            </m:ctrlPr>
          </m:fPr>
          <m:num>
            <m:r>
              <m:rPr>
                <m:sty m:val="p"/>
              </m:rPr>
              <w:rPr>
                <w:rStyle w:val="FontStyle93"/>
                <w:rFonts w:ascii="Cambria Math" w:hAnsi="Cambria Math"/>
                <w:sz w:val="24"/>
                <w:szCs w:val="24"/>
                <w:lang w:eastAsia="en-US"/>
              </w:rPr>
              <m:t>876 000</m:t>
            </m:r>
          </m:num>
          <m:den>
            <m:r>
              <m:rPr>
                <m:sty m:val="p"/>
              </m:rPr>
              <w:rPr>
                <w:rStyle w:val="FontStyle93"/>
                <w:rFonts w:ascii="Cambria Math" w:hAnsi="Cambria Math"/>
                <w:sz w:val="24"/>
                <w:szCs w:val="24"/>
                <w:lang w:eastAsia="en-US"/>
              </w:rPr>
              <m:t>136</m:t>
            </m:r>
          </m:den>
        </m:f>
        <m:r>
          <m:rPr>
            <m:sty m:val="p"/>
          </m:rPr>
          <w:rPr>
            <w:rStyle w:val="FontStyle93"/>
            <w:rFonts w:ascii="Cambria Math" w:hAnsi="Cambria Math"/>
            <w:sz w:val="24"/>
            <w:szCs w:val="24"/>
            <w:lang w:eastAsia="en-US"/>
          </w:rPr>
          <m:t>×</m:t>
        </m:r>
        <m:f>
          <m:fPr>
            <m:ctrlPr>
              <w:rPr>
                <w:rStyle w:val="FontStyle93"/>
                <w:rFonts w:ascii="Cambria Math" w:hAnsi="Cambria Math"/>
                <w:sz w:val="24"/>
                <w:szCs w:val="24"/>
                <w:lang w:eastAsia="en-US"/>
              </w:rPr>
            </m:ctrlPr>
          </m:fPr>
          <m:num>
            <m:r>
              <m:rPr>
                <m:sty m:val="p"/>
              </m:rPr>
              <w:rPr>
                <w:rStyle w:val="FontStyle93"/>
                <w:rFonts w:ascii="Cambria Math" w:hAnsi="Cambria Math"/>
                <w:sz w:val="24"/>
                <w:szCs w:val="24"/>
                <w:lang w:eastAsia="en-US"/>
              </w:rPr>
              <m:t>1</m:t>
            </m:r>
          </m:num>
          <m:den>
            <m:r>
              <m:rPr>
                <m:sty m:val="p"/>
              </m:rPr>
              <w:rPr>
                <w:rStyle w:val="FontStyle93"/>
                <w:rFonts w:ascii="Cambria Math" w:hAnsi="Cambria Math"/>
                <w:sz w:val="24"/>
                <w:szCs w:val="24"/>
                <w:lang w:eastAsia="en-US"/>
              </w:rPr>
              <m:t>100</m:t>
            </m:r>
          </m:den>
        </m:f>
        <m:r>
          <m:rPr>
            <m:sty m:val="p"/>
          </m:rPr>
          <w:rPr>
            <w:rStyle w:val="FontStyle93"/>
            <w:rFonts w:ascii="Cambria Math" w:hAnsi="Cambria Math"/>
            <w:sz w:val="24"/>
            <w:szCs w:val="24"/>
            <w:lang w:eastAsia="en-US"/>
          </w:rPr>
          <m:t>×</m:t>
        </m:r>
        <m:r>
          <w:rPr>
            <w:rStyle w:val="FontStyle93"/>
            <w:rFonts w:ascii="Cambria Math" w:hAnsi="Cambria Math"/>
            <w:sz w:val="24"/>
            <w:szCs w:val="24"/>
            <w:lang w:eastAsia="en-US"/>
          </w:rPr>
          <m:t>24,465</m:t>
        </m:r>
        <m:r>
          <m:rPr>
            <m:sty m:val="p"/>
          </m:rPr>
          <w:rPr>
            <w:rStyle w:val="FontStyle93"/>
            <w:rFonts w:ascii="Cambria Math" w:hAnsi="Cambria Math"/>
            <w:sz w:val="24"/>
            <w:szCs w:val="24"/>
            <w:lang w:eastAsia="en-US"/>
          </w:rPr>
          <m:t>×</m:t>
        </m:r>
        <m:f>
          <m:fPr>
            <m:ctrlPr>
              <w:rPr>
                <w:rStyle w:val="FontStyle93"/>
                <w:rFonts w:ascii="Cambria Math" w:hAnsi="Cambria Math"/>
                <w:sz w:val="24"/>
                <w:szCs w:val="24"/>
                <w:lang w:eastAsia="en-US"/>
              </w:rPr>
            </m:ctrlPr>
          </m:fPr>
          <m:num>
            <m:r>
              <m:rPr>
                <m:sty m:val="p"/>
              </m:rPr>
              <w:rPr>
                <w:rStyle w:val="FontStyle93"/>
                <w:rFonts w:ascii="Cambria Math" w:hAnsi="Cambria Math"/>
                <w:sz w:val="24"/>
                <w:szCs w:val="24"/>
                <w:lang w:eastAsia="en-US"/>
              </w:rPr>
              <m:t>1</m:t>
            </m:r>
          </m:num>
          <m:den>
            <m:r>
              <w:rPr>
                <w:rStyle w:val="FontStyle93"/>
                <w:rFonts w:ascii="Cambria Math" w:hAnsi="Cambria Math"/>
                <w:sz w:val="24"/>
                <w:szCs w:val="24"/>
                <w:lang w:eastAsia="en-US"/>
              </w:rPr>
              <m:t>24</m:t>
            </m:r>
          </m:den>
        </m:f>
        <m:r>
          <w:rPr>
            <w:rStyle w:val="FontStyle93"/>
            <w:rFonts w:ascii="Cambria Math" w:hAnsi="Cambria Math"/>
            <w:sz w:val="24"/>
            <w:szCs w:val="24"/>
            <w:lang w:eastAsia="en-US"/>
          </w:rPr>
          <m:t xml:space="preserve">=290,52 </m:t>
        </m:r>
      </m:oMath>
      <w:r w:rsidR="00CC13F8" w:rsidRPr="007B3DDB">
        <w:rPr>
          <w:rStyle w:val="FontStyle93"/>
          <w:sz w:val="24"/>
          <w:szCs w:val="24"/>
          <w:lang w:eastAsia="en-US"/>
        </w:rPr>
        <w:t>дм</w:t>
      </w:r>
      <w:r w:rsidR="00CC13F8" w:rsidRPr="007B3DDB">
        <w:rPr>
          <w:rStyle w:val="FontStyle93"/>
          <w:sz w:val="24"/>
          <w:szCs w:val="24"/>
          <w:vertAlign w:val="superscript"/>
          <w:lang w:eastAsia="en-US"/>
        </w:rPr>
        <w:t>3</w:t>
      </w:r>
      <w:r w:rsidR="00CC13F8" w:rsidRPr="007D4F5D">
        <w:rPr>
          <w:rStyle w:val="FontStyle93"/>
          <w:sz w:val="24"/>
          <w:szCs w:val="24"/>
          <w:lang w:eastAsia="en-US"/>
        </w:rPr>
        <w:t>/ч</w:t>
      </w:r>
    </w:p>
    <w:p w:rsidR="007D4F5D" w:rsidRPr="007B3DDB" w:rsidRDefault="007D4F5D" w:rsidP="007B3DDB">
      <w:pPr>
        <w:pStyle w:val="Style48"/>
        <w:widowControl/>
        <w:ind w:firstLine="567"/>
        <w:jc w:val="both"/>
        <w:rPr>
          <w:rStyle w:val="FontStyle93"/>
          <w:sz w:val="24"/>
          <w:szCs w:val="24"/>
          <w:vertAlign w:val="superscript"/>
          <w:lang w:eastAsia="en-US"/>
        </w:rPr>
      </w:pPr>
    </w:p>
    <w:p w:rsidR="00B86ACC" w:rsidRDefault="00BA63C7" w:rsidP="007B3DDB">
      <w:pPr>
        <w:pStyle w:val="Style48"/>
        <w:widowControl/>
        <w:ind w:firstLine="567"/>
        <w:jc w:val="both"/>
        <w:rPr>
          <w:rStyle w:val="FontStyle93"/>
          <w:sz w:val="24"/>
          <w:szCs w:val="24"/>
          <w:lang w:eastAsia="en-US"/>
        </w:rPr>
      </w:pPr>
      <w:r w:rsidRPr="007B3DDB">
        <w:rPr>
          <w:rStyle w:val="FontStyle93"/>
          <w:sz w:val="24"/>
          <w:szCs w:val="24"/>
          <w:lang w:eastAsia="en-US"/>
        </w:rPr>
        <w:t xml:space="preserve">- </w:t>
      </w:r>
      <w:r w:rsidR="00B86ACC" w:rsidRPr="007B3DDB">
        <w:rPr>
          <w:rStyle w:val="FontStyle93"/>
          <w:sz w:val="24"/>
          <w:szCs w:val="24"/>
          <w:lang w:eastAsia="en-US"/>
        </w:rPr>
        <w:t>Объем бутилгликоля, выпаренного за один час:</w:t>
      </w:r>
    </w:p>
    <w:p w:rsidR="007D4F5D" w:rsidRPr="007B3DDB" w:rsidRDefault="007D4F5D" w:rsidP="007B3DDB">
      <w:pPr>
        <w:pStyle w:val="Style48"/>
        <w:widowControl/>
        <w:ind w:firstLine="567"/>
        <w:jc w:val="both"/>
        <w:rPr>
          <w:rStyle w:val="FontStyle93"/>
          <w:sz w:val="24"/>
          <w:szCs w:val="24"/>
          <w:lang w:eastAsia="en-US"/>
        </w:rPr>
      </w:pPr>
    </w:p>
    <w:p w:rsidR="00CC13F8" w:rsidRDefault="001D5242" w:rsidP="007B3DDB">
      <w:pPr>
        <w:pStyle w:val="Style48"/>
        <w:widowControl/>
        <w:ind w:firstLine="567"/>
        <w:jc w:val="both"/>
        <w:rPr>
          <w:rStyle w:val="FontStyle93"/>
          <w:i/>
          <w:sz w:val="24"/>
          <w:szCs w:val="24"/>
          <w:lang w:eastAsia="en-US"/>
        </w:rPr>
      </w:pPr>
      <m:oMath>
        <m:f>
          <m:fPr>
            <m:ctrlPr>
              <w:rPr>
                <w:rStyle w:val="FontStyle93"/>
                <w:rFonts w:ascii="Cambria Math" w:hAnsi="Cambria Math"/>
                <w:sz w:val="24"/>
                <w:szCs w:val="24"/>
                <w:lang w:eastAsia="en-US"/>
              </w:rPr>
            </m:ctrlPr>
          </m:fPr>
          <m:num>
            <m:r>
              <m:rPr>
                <m:sty m:val="p"/>
              </m:rPr>
              <w:rPr>
                <w:rStyle w:val="FontStyle93"/>
                <w:rFonts w:ascii="Cambria Math" w:hAnsi="Cambria Math"/>
                <w:sz w:val="24"/>
                <w:szCs w:val="24"/>
                <w:lang w:eastAsia="en-US"/>
              </w:rPr>
              <m:t>1 340 000</m:t>
            </m:r>
          </m:num>
          <m:den>
            <m:r>
              <m:rPr>
                <m:sty m:val="p"/>
              </m:rPr>
              <w:rPr>
                <w:rStyle w:val="FontStyle93"/>
                <w:rFonts w:ascii="Cambria Math" w:hAnsi="Cambria Math"/>
                <w:sz w:val="24"/>
                <w:szCs w:val="24"/>
                <w:lang w:eastAsia="en-US"/>
              </w:rPr>
              <m:t>118</m:t>
            </m:r>
          </m:den>
        </m:f>
        <m:r>
          <m:rPr>
            <m:sty m:val="p"/>
          </m:rPr>
          <w:rPr>
            <w:rStyle w:val="FontStyle93"/>
            <w:rFonts w:ascii="Cambria Math" w:hAnsi="Cambria Math"/>
            <w:sz w:val="24"/>
            <w:szCs w:val="24"/>
            <w:lang w:eastAsia="en-US"/>
          </w:rPr>
          <m:t>×</m:t>
        </m:r>
        <m:f>
          <m:fPr>
            <m:ctrlPr>
              <w:rPr>
                <w:rStyle w:val="FontStyle93"/>
                <w:rFonts w:ascii="Cambria Math" w:hAnsi="Cambria Math"/>
                <w:sz w:val="24"/>
                <w:szCs w:val="24"/>
                <w:lang w:eastAsia="en-US"/>
              </w:rPr>
            </m:ctrlPr>
          </m:fPr>
          <m:num>
            <m:r>
              <m:rPr>
                <m:sty m:val="p"/>
              </m:rPr>
              <w:rPr>
                <w:rStyle w:val="FontStyle93"/>
                <w:rFonts w:ascii="Cambria Math" w:hAnsi="Cambria Math"/>
                <w:sz w:val="24"/>
                <w:szCs w:val="24"/>
                <w:lang w:eastAsia="en-US"/>
              </w:rPr>
              <m:t>5</m:t>
            </m:r>
          </m:num>
          <m:den>
            <m:r>
              <m:rPr>
                <m:sty m:val="p"/>
              </m:rPr>
              <w:rPr>
                <w:rStyle w:val="FontStyle93"/>
                <w:rFonts w:ascii="Cambria Math" w:hAnsi="Cambria Math"/>
                <w:sz w:val="24"/>
                <w:szCs w:val="24"/>
                <w:lang w:eastAsia="en-US"/>
              </w:rPr>
              <m:t>100</m:t>
            </m:r>
          </m:den>
        </m:f>
        <m:r>
          <m:rPr>
            <m:sty m:val="p"/>
          </m:rPr>
          <w:rPr>
            <w:rStyle w:val="FontStyle93"/>
            <w:rFonts w:ascii="Cambria Math" w:hAnsi="Cambria Math"/>
            <w:sz w:val="24"/>
            <w:szCs w:val="24"/>
            <w:lang w:eastAsia="en-US"/>
          </w:rPr>
          <m:t>×</m:t>
        </m:r>
        <m:r>
          <w:rPr>
            <w:rStyle w:val="FontStyle93"/>
            <w:rFonts w:ascii="Cambria Math" w:hAnsi="Cambria Math"/>
            <w:sz w:val="24"/>
            <w:szCs w:val="24"/>
            <w:lang w:eastAsia="en-US"/>
          </w:rPr>
          <m:t>24,465</m:t>
        </m:r>
        <m:r>
          <m:rPr>
            <m:sty m:val="p"/>
          </m:rPr>
          <w:rPr>
            <w:rStyle w:val="FontStyle93"/>
            <w:rFonts w:ascii="Cambria Math" w:hAnsi="Cambria Math"/>
            <w:sz w:val="24"/>
            <w:szCs w:val="24"/>
            <w:lang w:eastAsia="en-US"/>
          </w:rPr>
          <m:t>×</m:t>
        </m:r>
        <m:f>
          <m:fPr>
            <m:ctrlPr>
              <w:rPr>
                <w:rStyle w:val="FontStyle93"/>
                <w:rFonts w:ascii="Cambria Math" w:hAnsi="Cambria Math"/>
                <w:sz w:val="24"/>
                <w:szCs w:val="24"/>
                <w:lang w:eastAsia="en-US"/>
              </w:rPr>
            </m:ctrlPr>
          </m:fPr>
          <m:num>
            <m:r>
              <m:rPr>
                <m:sty m:val="p"/>
              </m:rPr>
              <w:rPr>
                <w:rStyle w:val="FontStyle93"/>
                <w:rFonts w:ascii="Cambria Math" w:hAnsi="Cambria Math"/>
                <w:sz w:val="24"/>
                <w:szCs w:val="24"/>
                <w:lang w:eastAsia="en-US"/>
              </w:rPr>
              <m:t>1</m:t>
            </m:r>
          </m:num>
          <m:den>
            <m:r>
              <w:rPr>
                <w:rStyle w:val="FontStyle93"/>
                <w:rFonts w:ascii="Cambria Math" w:hAnsi="Cambria Math"/>
                <w:sz w:val="24"/>
                <w:szCs w:val="24"/>
                <w:lang w:eastAsia="en-US"/>
              </w:rPr>
              <m:t>24</m:t>
            </m:r>
          </m:den>
        </m:f>
        <m:r>
          <w:rPr>
            <w:rStyle w:val="FontStyle93"/>
            <w:rFonts w:ascii="Cambria Math" w:hAnsi="Cambria Math"/>
            <w:sz w:val="24"/>
            <w:szCs w:val="24"/>
            <w:lang w:eastAsia="en-US"/>
          </w:rPr>
          <m:t xml:space="preserve">=290,578,80 </m:t>
        </m:r>
      </m:oMath>
      <w:r w:rsidR="00CC13F8" w:rsidRPr="007B3DDB">
        <w:rPr>
          <w:rStyle w:val="FontStyle93"/>
          <w:sz w:val="24"/>
          <w:szCs w:val="24"/>
          <w:lang w:eastAsia="en-US"/>
        </w:rPr>
        <w:t>дм</w:t>
      </w:r>
      <w:r w:rsidR="00CC13F8" w:rsidRPr="007B3DDB">
        <w:rPr>
          <w:rStyle w:val="FontStyle93"/>
          <w:sz w:val="24"/>
          <w:szCs w:val="24"/>
          <w:vertAlign w:val="superscript"/>
          <w:lang w:eastAsia="en-US"/>
        </w:rPr>
        <w:t>3</w:t>
      </w:r>
      <w:r w:rsidR="00CC13F8" w:rsidRPr="007B3DDB">
        <w:rPr>
          <w:rStyle w:val="FontStyle93"/>
          <w:i/>
          <w:sz w:val="24"/>
          <w:szCs w:val="24"/>
          <w:lang w:eastAsia="en-US"/>
        </w:rPr>
        <w:t>/ч</w:t>
      </w:r>
    </w:p>
    <w:p w:rsidR="007D4F5D" w:rsidRPr="007B3DDB" w:rsidRDefault="007D4F5D" w:rsidP="007B3DDB">
      <w:pPr>
        <w:pStyle w:val="Style48"/>
        <w:widowControl/>
        <w:ind w:firstLine="567"/>
        <w:jc w:val="both"/>
        <w:rPr>
          <w:rStyle w:val="FontStyle93"/>
          <w:sz w:val="24"/>
          <w:szCs w:val="24"/>
          <w:vertAlign w:val="superscript"/>
          <w:lang w:eastAsia="en-US"/>
        </w:rPr>
      </w:pPr>
    </w:p>
    <w:p w:rsidR="00B86ACC" w:rsidRDefault="00BA63C7" w:rsidP="007B3DDB">
      <w:pPr>
        <w:pStyle w:val="Style48"/>
        <w:widowControl/>
        <w:ind w:firstLine="567"/>
        <w:jc w:val="both"/>
        <w:rPr>
          <w:rStyle w:val="FontStyle93"/>
          <w:sz w:val="24"/>
          <w:szCs w:val="24"/>
          <w:vertAlign w:val="superscript"/>
          <w:lang w:eastAsia="en-US"/>
        </w:rPr>
      </w:pPr>
      <w:r w:rsidRPr="007B3DDB">
        <w:rPr>
          <w:rStyle w:val="FontStyle93"/>
          <w:sz w:val="24"/>
          <w:szCs w:val="24"/>
          <w:lang w:eastAsia="en-US"/>
        </w:rPr>
        <w:t xml:space="preserve">- </w:t>
      </w:r>
      <w:r w:rsidR="00B86ACC" w:rsidRPr="007B3DDB">
        <w:rPr>
          <w:rStyle w:val="FontStyle93"/>
          <w:sz w:val="24"/>
          <w:szCs w:val="24"/>
          <w:lang w:eastAsia="en-US"/>
        </w:rPr>
        <w:t>Объем корпуса резервуара: 20 м х 5 м х 5 м = 500 м</w:t>
      </w:r>
      <w:r w:rsidR="00B86ACC" w:rsidRPr="007B3DDB">
        <w:rPr>
          <w:rStyle w:val="FontStyle93"/>
          <w:sz w:val="24"/>
          <w:szCs w:val="24"/>
          <w:vertAlign w:val="superscript"/>
          <w:lang w:eastAsia="en-US"/>
        </w:rPr>
        <w:t>3</w:t>
      </w:r>
      <w:r w:rsidR="00B86ACC" w:rsidRPr="007B3DDB">
        <w:rPr>
          <w:rStyle w:val="FontStyle93"/>
          <w:sz w:val="24"/>
          <w:szCs w:val="24"/>
          <w:lang w:eastAsia="en-US"/>
        </w:rPr>
        <w:t xml:space="preserve"> = 500 000 дм</w:t>
      </w:r>
      <w:r w:rsidR="00B86ACC" w:rsidRPr="007B3DDB">
        <w:rPr>
          <w:rStyle w:val="FontStyle93"/>
          <w:sz w:val="24"/>
          <w:szCs w:val="24"/>
          <w:vertAlign w:val="superscript"/>
          <w:lang w:eastAsia="en-US"/>
        </w:rPr>
        <w:t>3</w:t>
      </w:r>
    </w:p>
    <w:p w:rsidR="007D4F5D" w:rsidRPr="007B3DDB" w:rsidRDefault="007D4F5D" w:rsidP="007B3DDB">
      <w:pPr>
        <w:pStyle w:val="Style48"/>
        <w:widowControl/>
        <w:ind w:firstLine="567"/>
        <w:jc w:val="both"/>
        <w:rPr>
          <w:rStyle w:val="FontStyle93"/>
          <w:sz w:val="24"/>
          <w:szCs w:val="24"/>
          <w:lang w:eastAsia="en-US"/>
        </w:rPr>
      </w:pPr>
    </w:p>
    <w:p w:rsidR="00B86ACC" w:rsidRDefault="00BA63C7" w:rsidP="007B3DDB">
      <w:pPr>
        <w:pStyle w:val="Style48"/>
        <w:widowControl/>
        <w:ind w:firstLine="567"/>
        <w:jc w:val="both"/>
        <w:rPr>
          <w:rStyle w:val="FontStyle93"/>
          <w:sz w:val="24"/>
          <w:szCs w:val="24"/>
          <w:lang w:eastAsia="en-US"/>
        </w:rPr>
      </w:pPr>
      <w:r w:rsidRPr="007B3DDB">
        <w:rPr>
          <w:rStyle w:val="FontStyle93"/>
          <w:sz w:val="24"/>
          <w:szCs w:val="24"/>
          <w:lang w:eastAsia="en-US"/>
        </w:rPr>
        <w:t xml:space="preserve">- </w:t>
      </w:r>
      <w:r w:rsidR="00B86ACC" w:rsidRPr="007B3DDB">
        <w:rPr>
          <w:rStyle w:val="FontStyle93"/>
          <w:sz w:val="24"/>
          <w:szCs w:val="24"/>
          <w:lang w:eastAsia="en-US"/>
        </w:rPr>
        <w:t>Концентрация феноксипропанола:</w:t>
      </w:r>
    </w:p>
    <w:p w:rsidR="007D4F5D" w:rsidRPr="007B3DDB" w:rsidRDefault="007D4F5D" w:rsidP="007B3DDB">
      <w:pPr>
        <w:pStyle w:val="Style48"/>
        <w:widowControl/>
        <w:ind w:firstLine="567"/>
        <w:jc w:val="both"/>
        <w:rPr>
          <w:rStyle w:val="FontStyle93"/>
          <w:sz w:val="24"/>
          <w:szCs w:val="24"/>
          <w:lang w:eastAsia="en-US"/>
        </w:rPr>
      </w:pPr>
    </w:p>
    <w:p w:rsidR="00CC13F8" w:rsidRPr="007D4F5D" w:rsidRDefault="001D5242" w:rsidP="007D4F5D">
      <w:pPr>
        <w:pStyle w:val="Style48"/>
        <w:widowControl/>
        <w:ind w:firstLine="567"/>
        <w:jc w:val="both"/>
        <w:rPr>
          <w:rStyle w:val="FontStyle93"/>
          <w:sz w:val="24"/>
          <w:szCs w:val="24"/>
          <w:lang w:eastAsia="en-US"/>
        </w:rPr>
      </w:pPr>
      <m:oMathPara>
        <m:oMathParaPr>
          <m:jc m:val="left"/>
        </m:oMathParaPr>
        <m:oMath>
          <m:f>
            <m:fPr>
              <m:ctrlPr>
                <w:rPr>
                  <w:rStyle w:val="FontStyle93"/>
                  <w:rFonts w:ascii="Cambria Math" w:hAnsi="Cambria Math"/>
                  <w:sz w:val="24"/>
                  <w:szCs w:val="24"/>
                  <w:lang w:eastAsia="en-US"/>
                </w:rPr>
              </m:ctrlPr>
            </m:fPr>
            <m:num>
              <m:r>
                <m:rPr>
                  <m:sty m:val="p"/>
                </m:rPr>
                <w:rPr>
                  <w:rStyle w:val="FontStyle93"/>
                  <w:rFonts w:ascii="Cambria Math" w:hAnsi="Cambria Math"/>
                  <w:sz w:val="24"/>
                  <w:szCs w:val="24"/>
                  <w:lang w:eastAsia="en-US"/>
                </w:rPr>
                <m:t>290,52×100</m:t>
              </m:r>
            </m:num>
            <m:den>
              <m:r>
                <w:rPr>
                  <w:rStyle w:val="FontStyle93"/>
                  <w:rFonts w:ascii="Cambria Math" w:hAnsi="Cambria Math"/>
                  <w:sz w:val="24"/>
                  <w:szCs w:val="24"/>
                  <w:lang w:eastAsia="en-US"/>
                </w:rPr>
                <m:t>500 000</m:t>
              </m:r>
            </m:den>
          </m:f>
          <m:r>
            <w:rPr>
              <w:rStyle w:val="FontStyle93"/>
              <w:rFonts w:ascii="Cambria Math" w:hAnsi="Cambria Math"/>
              <w:sz w:val="24"/>
              <w:szCs w:val="24"/>
              <w:lang w:eastAsia="en-US"/>
            </w:rPr>
            <m:t xml:space="preserve">=0,0581 % </m:t>
          </m:r>
        </m:oMath>
      </m:oMathPara>
    </w:p>
    <w:p w:rsidR="007D4F5D" w:rsidRPr="007B3DDB" w:rsidRDefault="007D4F5D" w:rsidP="007B3DDB">
      <w:pPr>
        <w:pStyle w:val="Style48"/>
        <w:widowControl/>
        <w:ind w:firstLine="567"/>
        <w:jc w:val="both"/>
        <w:rPr>
          <w:rStyle w:val="FontStyle93"/>
          <w:sz w:val="24"/>
          <w:szCs w:val="24"/>
          <w:lang w:eastAsia="en-US"/>
        </w:rPr>
      </w:pPr>
    </w:p>
    <w:p w:rsidR="00B86ACC" w:rsidRDefault="00BA63C7" w:rsidP="007B3DDB">
      <w:pPr>
        <w:pStyle w:val="Style48"/>
        <w:widowControl/>
        <w:ind w:firstLine="567"/>
        <w:jc w:val="both"/>
        <w:rPr>
          <w:rStyle w:val="FontStyle93"/>
          <w:sz w:val="24"/>
          <w:szCs w:val="24"/>
          <w:lang w:eastAsia="en-US"/>
        </w:rPr>
      </w:pPr>
      <w:r w:rsidRPr="007B3DDB">
        <w:rPr>
          <w:rStyle w:val="FontStyle93"/>
          <w:sz w:val="24"/>
          <w:szCs w:val="24"/>
          <w:lang w:eastAsia="en-US"/>
        </w:rPr>
        <w:t xml:space="preserve">- </w:t>
      </w:r>
      <w:r w:rsidR="00B86ACC" w:rsidRPr="007B3DDB">
        <w:rPr>
          <w:rStyle w:val="FontStyle93"/>
          <w:sz w:val="24"/>
          <w:szCs w:val="24"/>
          <w:lang w:eastAsia="en-US"/>
        </w:rPr>
        <w:t>Концентрация бутилгликоля: 578,80 -100</w:t>
      </w:r>
    </w:p>
    <w:p w:rsidR="007D4F5D" w:rsidRPr="007B3DDB" w:rsidRDefault="007D4F5D" w:rsidP="007B3DDB">
      <w:pPr>
        <w:pStyle w:val="Style48"/>
        <w:widowControl/>
        <w:ind w:firstLine="567"/>
        <w:jc w:val="both"/>
        <w:rPr>
          <w:rStyle w:val="FontStyle93"/>
          <w:sz w:val="24"/>
          <w:szCs w:val="24"/>
          <w:lang w:eastAsia="en-US"/>
        </w:rPr>
      </w:pPr>
    </w:p>
    <w:p w:rsidR="00CC13F8" w:rsidRPr="007D4F5D" w:rsidRDefault="001D5242" w:rsidP="007B3DDB">
      <w:pPr>
        <w:pStyle w:val="Style48"/>
        <w:widowControl/>
        <w:ind w:firstLine="567"/>
        <w:jc w:val="both"/>
        <w:rPr>
          <w:rStyle w:val="FontStyle93"/>
          <w:sz w:val="24"/>
          <w:szCs w:val="24"/>
          <w:lang w:eastAsia="en-US"/>
        </w:rPr>
      </w:pPr>
      <m:oMathPara>
        <m:oMathParaPr>
          <m:jc m:val="left"/>
        </m:oMathParaPr>
        <m:oMath>
          <m:f>
            <m:fPr>
              <m:ctrlPr>
                <w:rPr>
                  <w:rStyle w:val="FontStyle93"/>
                  <w:rFonts w:ascii="Cambria Math" w:hAnsi="Cambria Math"/>
                  <w:sz w:val="24"/>
                  <w:szCs w:val="24"/>
                  <w:lang w:eastAsia="en-US"/>
                </w:rPr>
              </m:ctrlPr>
            </m:fPr>
            <m:num>
              <m:r>
                <m:rPr>
                  <m:sty m:val="p"/>
                </m:rPr>
                <w:rPr>
                  <w:rStyle w:val="FontStyle93"/>
                  <w:rFonts w:ascii="Cambria Math" w:hAnsi="Cambria Math"/>
                  <w:sz w:val="24"/>
                  <w:szCs w:val="24"/>
                  <w:lang w:eastAsia="en-US"/>
                </w:rPr>
                <m:t>578,80×100</m:t>
              </m:r>
            </m:num>
            <m:den>
              <m:r>
                <w:rPr>
                  <w:rStyle w:val="FontStyle93"/>
                  <w:rFonts w:ascii="Cambria Math" w:hAnsi="Cambria Math"/>
                  <w:sz w:val="24"/>
                  <w:szCs w:val="24"/>
                  <w:lang w:eastAsia="en-US"/>
                </w:rPr>
                <m:t>500 000</m:t>
              </m:r>
            </m:den>
          </m:f>
          <m:r>
            <w:rPr>
              <w:rStyle w:val="FontStyle93"/>
              <w:rFonts w:ascii="Cambria Math" w:hAnsi="Cambria Math"/>
              <w:sz w:val="24"/>
              <w:szCs w:val="24"/>
              <w:lang w:eastAsia="en-US"/>
            </w:rPr>
            <m:t xml:space="preserve">=0,1158 % </m:t>
          </m:r>
        </m:oMath>
      </m:oMathPara>
    </w:p>
    <w:p w:rsidR="007D4F5D" w:rsidRPr="007B3DDB" w:rsidRDefault="007D4F5D" w:rsidP="007B3DDB">
      <w:pPr>
        <w:pStyle w:val="Style48"/>
        <w:widowControl/>
        <w:ind w:firstLine="567"/>
        <w:jc w:val="both"/>
        <w:rPr>
          <w:rStyle w:val="FontStyle93"/>
          <w:sz w:val="24"/>
          <w:szCs w:val="24"/>
          <w:lang w:eastAsia="en-US"/>
        </w:rPr>
      </w:pPr>
    </w:p>
    <w:p w:rsidR="00B86ACC" w:rsidRDefault="00B86ACC" w:rsidP="007B3DDB">
      <w:pPr>
        <w:pStyle w:val="Style48"/>
        <w:widowControl/>
        <w:ind w:firstLine="567"/>
        <w:jc w:val="both"/>
        <w:rPr>
          <w:rStyle w:val="FontStyle93"/>
          <w:sz w:val="24"/>
          <w:szCs w:val="24"/>
          <w:lang w:eastAsia="en-US"/>
        </w:rPr>
      </w:pPr>
      <w:r w:rsidRPr="007B3DDB">
        <w:rPr>
          <w:rStyle w:val="FontStyle93"/>
          <w:sz w:val="24"/>
          <w:szCs w:val="24"/>
          <w:lang w:eastAsia="en-US"/>
        </w:rPr>
        <w:t xml:space="preserve">Чтобы получить концентрацию смеси этих двух газов ниже 25% </w:t>
      </w:r>
      <w:r w:rsidR="00CC13F8" w:rsidRPr="007B3DDB">
        <w:rPr>
          <w:rStyle w:val="FontStyle93"/>
          <w:sz w:val="24"/>
          <w:szCs w:val="24"/>
          <w:lang w:eastAsia="en-US"/>
        </w:rPr>
        <w:t>НПВ</w:t>
      </w:r>
      <w:r w:rsidRPr="007B3DDB">
        <w:rPr>
          <w:rStyle w:val="FontStyle93"/>
          <w:sz w:val="24"/>
          <w:szCs w:val="24"/>
          <w:lang w:eastAsia="en-US"/>
        </w:rPr>
        <w:t>, необходимо использовать следующее уравнение (формула Ле Шателье):</w:t>
      </w:r>
    </w:p>
    <w:p w:rsidR="007D4F5D" w:rsidRPr="007B3DDB" w:rsidRDefault="007D4F5D" w:rsidP="007B3DDB">
      <w:pPr>
        <w:pStyle w:val="Style48"/>
        <w:widowControl/>
        <w:ind w:firstLine="567"/>
        <w:jc w:val="both"/>
        <w:rPr>
          <w:rStyle w:val="FontStyle93"/>
          <w:sz w:val="24"/>
          <w:szCs w:val="24"/>
          <w:lang w:eastAsia="en-US"/>
        </w:rPr>
      </w:pPr>
    </w:p>
    <w:p w:rsidR="00B86ACC" w:rsidRPr="007B3DDB" w:rsidRDefault="001D5242" w:rsidP="007D4F5D">
      <w:pPr>
        <w:pStyle w:val="Style48"/>
        <w:widowControl/>
        <w:ind w:firstLine="567"/>
        <w:jc w:val="right"/>
        <w:rPr>
          <w:rStyle w:val="FontStyle93"/>
          <w:sz w:val="24"/>
          <w:szCs w:val="24"/>
          <w:lang w:eastAsia="en-US"/>
        </w:rPr>
      </w:pPr>
      <m:oMath>
        <m:f>
          <m:fPr>
            <m:ctrlPr>
              <w:rPr>
                <w:rStyle w:val="FontStyle93"/>
                <w:rFonts w:ascii="Cambria Math" w:hAnsi="Cambria Math"/>
                <w:sz w:val="24"/>
                <w:szCs w:val="24"/>
                <w:lang w:eastAsia="en-US"/>
              </w:rPr>
            </m:ctrlPr>
          </m:fPr>
          <m:num>
            <m:sSub>
              <m:sSubPr>
                <m:ctrlPr>
                  <w:rPr>
                    <w:rStyle w:val="FontStyle93"/>
                    <w:rFonts w:ascii="Cambria Math" w:hAnsi="Cambria Math"/>
                    <w:sz w:val="24"/>
                    <w:szCs w:val="24"/>
                    <w:lang w:eastAsia="en-US"/>
                  </w:rPr>
                </m:ctrlPr>
              </m:sSubPr>
              <m:e>
                <m:r>
                  <m:rPr>
                    <m:sty m:val="p"/>
                  </m:rPr>
                  <w:rPr>
                    <w:rStyle w:val="FontStyle93"/>
                    <w:rFonts w:ascii="Cambria Math" w:hAnsi="Cambria Math"/>
                    <w:sz w:val="24"/>
                    <w:szCs w:val="24"/>
                    <w:lang w:eastAsia="en-US"/>
                  </w:rPr>
                  <m:t>n</m:t>
                </m:r>
              </m:e>
              <m:sub>
                <m:r>
                  <w:rPr>
                    <w:rStyle w:val="FontStyle93"/>
                    <w:rFonts w:ascii="Cambria Math" w:hAnsi="Cambria Math"/>
                    <w:sz w:val="24"/>
                    <w:szCs w:val="24"/>
                    <w:lang w:eastAsia="en-US"/>
                  </w:rPr>
                  <m:t>1</m:t>
                </m:r>
              </m:sub>
            </m:sSub>
          </m:num>
          <m:den>
            <m:sSub>
              <m:sSubPr>
                <m:ctrlPr>
                  <w:rPr>
                    <w:rStyle w:val="FontStyle93"/>
                    <w:rFonts w:ascii="Cambria Math" w:hAnsi="Cambria Math"/>
                    <w:i/>
                    <w:sz w:val="24"/>
                    <w:szCs w:val="24"/>
                    <w:lang w:eastAsia="en-US"/>
                  </w:rPr>
                </m:ctrlPr>
              </m:sSubPr>
              <m:e>
                <m:r>
                  <w:rPr>
                    <w:rStyle w:val="FontStyle93"/>
                    <w:rFonts w:ascii="Cambria Math" w:hAnsi="Cambria Math"/>
                    <w:sz w:val="24"/>
                    <w:szCs w:val="24"/>
                    <w:lang w:eastAsia="en-US"/>
                  </w:rPr>
                  <m:t>N</m:t>
                </m:r>
              </m:e>
              <m:sub>
                <m:r>
                  <w:rPr>
                    <w:rStyle w:val="FontStyle93"/>
                    <w:rFonts w:ascii="Cambria Math" w:hAnsi="Cambria Math"/>
                    <w:sz w:val="24"/>
                    <w:szCs w:val="24"/>
                    <w:lang w:eastAsia="en-US"/>
                  </w:rPr>
                  <m:t>1</m:t>
                </m:r>
              </m:sub>
            </m:sSub>
          </m:den>
        </m:f>
        <m:r>
          <w:rPr>
            <w:rStyle w:val="FontStyle93"/>
            <w:rFonts w:ascii="Cambria Math" w:hAnsi="Cambria Math"/>
            <w:sz w:val="24"/>
            <w:szCs w:val="24"/>
            <w:lang w:eastAsia="en-US"/>
          </w:rPr>
          <m:t>+</m:t>
        </m:r>
        <m:f>
          <m:fPr>
            <m:ctrlPr>
              <w:rPr>
                <w:rStyle w:val="FontStyle93"/>
                <w:rFonts w:ascii="Cambria Math" w:hAnsi="Cambria Math"/>
                <w:sz w:val="24"/>
                <w:szCs w:val="24"/>
                <w:lang w:eastAsia="en-US"/>
              </w:rPr>
            </m:ctrlPr>
          </m:fPr>
          <m:num>
            <m:sSub>
              <m:sSubPr>
                <m:ctrlPr>
                  <w:rPr>
                    <w:rStyle w:val="FontStyle93"/>
                    <w:rFonts w:ascii="Cambria Math" w:hAnsi="Cambria Math"/>
                    <w:sz w:val="24"/>
                    <w:szCs w:val="24"/>
                    <w:lang w:eastAsia="en-US"/>
                  </w:rPr>
                </m:ctrlPr>
              </m:sSubPr>
              <m:e>
                <m:r>
                  <m:rPr>
                    <m:sty m:val="p"/>
                  </m:rPr>
                  <w:rPr>
                    <w:rStyle w:val="FontStyle93"/>
                    <w:rFonts w:ascii="Cambria Math" w:hAnsi="Cambria Math"/>
                    <w:sz w:val="24"/>
                    <w:szCs w:val="24"/>
                    <w:lang w:eastAsia="en-US"/>
                  </w:rPr>
                  <m:t>n</m:t>
                </m:r>
              </m:e>
              <m:sub>
                <m:r>
                  <w:rPr>
                    <w:rStyle w:val="FontStyle93"/>
                    <w:rFonts w:ascii="Cambria Math" w:hAnsi="Cambria Math"/>
                    <w:sz w:val="24"/>
                    <w:szCs w:val="24"/>
                    <w:lang w:eastAsia="en-US"/>
                  </w:rPr>
                  <m:t>2</m:t>
                </m:r>
              </m:sub>
            </m:sSub>
          </m:num>
          <m:den>
            <m:sSub>
              <m:sSubPr>
                <m:ctrlPr>
                  <w:rPr>
                    <w:rStyle w:val="FontStyle93"/>
                    <w:rFonts w:ascii="Cambria Math" w:hAnsi="Cambria Math"/>
                    <w:i/>
                    <w:sz w:val="24"/>
                    <w:szCs w:val="24"/>
                    <w:lang w:eastAsia="en-US"/>
                  </w:rPr>
                </m:ctrlPr>
              </m:sSubPr>
              <m:e>
                <m:r>
                  <w:rPr>
                    <w:rStyle w:val="FontStyle93"/>
                    <w:rFonts w:ascii="Cambria Math" w:hAnsi="Cambria Math"/>
                    <w:sz w:val="24"/>
                    <w:szCs w:val="24"/>
                    <w:lang w:eastAsia="en-US"/>
                  </w:rPr>
                  <m:t>N</m:t>
                </m:r>
              </m:e>
              <m:sub>
                <m:r>
                  <w:rPr>
                    <w:rStyle w:val="FontStyle93"/>
                    <w:rFonts w:ascii="Cambria Math" w:hAnsi="Cambria Math"/>
                    <w:sz w:val="24"/>
                    <w:szCs w:val="24"/>
                    <w:lang w:eastAsia="en-US"/>
                  </w:rPr>
                  <m:t>2</m:t>
                </m:r>
              </m:sub>
            </m:sSub>
          </m:den>
        </m:f>
        <m:r>
          <w:rPr>
            <w:rStyle w:val="FontStyle93"/>
            <w:rFonts w:ascii="Cambria Math" w:hAnsi="Cambria Math"/>
            <w:sz w:val="24"/>
            <w:szCs w:val="24"/>
            <w:lang w:eastAsia="en-US"/>
          </w:rPr>
          <m:t xml:space="preserve"> ≤0.25</m:t>
        </m:r>
      </m:oMath>
      <w:r w:rsidR="00B86ACC" w:rsidRPr="007B3DDB">
        <w:rPr>
          <w:rStyle w:val="FontStyle93"/>
          <w:sz w:val="24"/>
          <w:szCs w:val="24"/>
          <w:lang w:eastAsia="en-US"/>
        </w:rPr>
        <w:t xml:space="preserve"> </w:t>
      </w:r>
      <w:r w:rsidR="00CC13F8" w:rsidRPr="007B3DDB">
        <w:rPr>
          <w:rStyle w:val="FontStyle93"/>
          <w:sz w:val="24"/>
          <w:szCs w:val="24"/>
          <w:lang w:eastAsia="en-US"/>
        </w:rPr>
        <w:t xml:space="preserve">                                                 </w:t>
      </w:r>
      <w:r w:rsidR="00BA63C7" w:rsidRPr="007B3DDB">
        <w:rPr>
          <w:rStyle w:val="FontStyle93"/>
          <w:sz w:val="24"/>
          <w:szCs w:val="24"/>
          <w:lang w:eastAsia="en-US"/>
        </w:rPr>
        <w:tab/>
      </w:r>
      <w:r w:rsidR="00B86ACC" w:rsidRPr="007B3DDB">
        <w:rPr>
          <w:rStyle w:val="FontStyle93"/>
          <w:sz w:val="24"/>
          <w:szCs w:val="24"/>
          <w:lang w:eastAsia="en-US"/>
        </w:rPr>
        <w:t>(В.4)</w:t>
      </w:r>
    </w:p>
    <w:p w:rsidR="007D4F5D" w:rsidRDefault="007D4F5D" w:rsidP="007B3DDB">
      <w:pPr>
        <w:pStyle w:val="Style48"/>
        <w:widowControl/>
        <w:ind w:firstLine="567"/>
        <w:jc w:val="both"/>
        <w:rPr>
          <w:rStyle w:val="FontStyle93"/>
          <w:sz w:val="24"/>
          <w:szCs w:val="24"/>
          <w:lang w:eastAsia="en-US"/>
        </w:rPr>
      </w:pPr>
    </w:p>
    <w:p w:rsidR="00B86ACC" w:rsidRPr="007B3DDB" w:rsidRDefault="00B86ACC" w:rsidP="007B3DDB">
      <w:pPr>
        <w:pStyle w:val="Style48"/>
        <w:widowControl/>
        <w:ind w:firstLine="567"/>
        <w:jc w:val="both"/>
        <w:rPr>
          <w:rStyle w:val="FontStyle93"/>
          <w:sz w:val="24"/>
          <w:szCs w:val="24"/>
          <w:lang w:eastAsia="en-US"/>
        </w:rPr>
      </w:pPr>
      <w:r w:rsidRPr="007B3DDB">
        <w:rPr>
          <w:rStyle w:val="FontStyle93"/>
          <w:sz w:val="24"/>
          <w:szCs w:val="24"/>
          <w:lang w:eastAsia="en-US"/>
        </w:rPr>
        <w:t xml:space="preserve">с концентрацией </w:t>
      </w:r>
      <w:r w:rsidRPr="007B3DDB">
        <w:rPr>
          <w:rStyle w:val="FontStyle93"/>
          <w:i/>
          <w:sz w:val="24"/>
          <w:szCs w:val="24"/>
          <w:lang w:val="en-US" w:eastAsia="en-US"/>
        </w:rPr>
        <w:t>n</w:t>
      </w:r>
      <w:r w:rsidRPr="007B3DDB">
        <w:rPr>
          <w:rStyle w:val="FontStyle93"/>
          <w:sz w:val="24"/>
          <w:szCs w:val="24"/>
          <w:vertAlign w:val="subscript"/>
          <w:lang w:eastAsia="en-US"/>
        </w:rPr>
        <w:t>1</w:t>
      </w:r>
      <w:r w:rsidRPr="007B3DDB">
        <w:rPr>
          <w:rStyle w:val="FontStyle93"/>
          <w:sz w:val="24"/>
          <w:szCs w:val="24"/>
          <w:lang w:eastAsia="en-US"/>
        </w:rPr>
        <w:t xml:space="preserve"> = феноксипропанола</w:t>
      </w:r>
    </w:p>
    <w:p w:rsidR="00B86ACC" w:rsidRPr="007B3DDB" w:rsidRDefault="00B86ACC" w:rsidP="007B3DDB">
      <w:pPr>
        <w:pStyle w:val="Style48"/>
        <w:widowControl/>
        <w:ind w:firstLine="567"/>
        <w:jc w:val="both"/>
        <w:rPr>
          <w:rStyle w:val="FontStyle93"/>
          <w:sz w:val="24"/>
          <w:szCs w:val="24"/>
          <w:lang w:eastAsia="en-US"/>
        </w:rPr>
      </w:pPr>
      <w:r w:rsidRPr="007B3DDB">
        <w:rPr>
          <w:rStyle w:val="FontStyle93"/>
          <w:i/>
          <w:sz w:val="24"/>
          <w:szCs w:val="24"/>
          <w:lang w:val="en-US" w:eastAsia="en-US"/>
        </w:rPr>
        <w:t>N</w:t>
      </w:r>
      <w:r w:rsidR="00CC13F8" w:rsidRPr="007B3DDB">
        <w:rPr>
          <w:rStyle w:val="FontStyle93"/>
          <w:sz w:val="24"/>
          <w:szCs w:val="24"/>
          <w:vertAlign w:val="subscript"/>
          <w:lang w:eastAsia="en-US"/>
        </w:rPr>
        <w:t>1</w:t>
      </w:r>
      <w:r w:rsidRPr="007B3DDB">
        <w:rPr>
          <w:rStyle w:val="FontStyle93"/>
          <w:sz w:val="24"/>
          <w:szCs w:val="24"/>
          <w:lang w:eastAsia="en-US"/>
        </w:rPr>
        <w:t xml:space="preserve"> = </w:t>
      </w:r>
      <w:r w:rsidR="00CC13F8" w:rsidRPr="007B3DDB">
        <w:rPr>
          <w:rStyle w:val="FontStyle93"/>
          <w:sz w:val="24"/>
          <w:szCs w:val="24"/>
          <w:lang w:eastAsia="en-US"/>
        </w:rPr>
        <w:t>НПВ</w:t>
      </w:r>
      <w:r w:rsidRPr="007B3DDB">
        <w:rPr>
          <w:rStyle w:val="FontStyle93"/>
          <w:sz w:val="24"/>
          <w:szCs w:val="24"/>
          <w:lang w:eastAsia="en-US"/>
        </w:rPr>
        <w:t xml:space="preserve"> в объемных % феноксипропанола</w:t>
      </w:r>
    </w:p>
    <w:p w:rsidR="00B86ACC" w:rsidRPr="007B3DDB" w:rsidRDefault="00B86ACC" w:rsidP="007B3DDB">
      <w:pPr>
        <w:pStyle w:val="Style48"/>
        <w:widowControl/>
        <w:ind w:firstLine="567"/>
        <w:jc w:val="both"/>
        <w:rPr>
          <w:rStyle w:val="FontStyle93"/>
          <w:sz w:val="24"/>
          <w:szCs w:val="24"/>
          <w:lang w:eastAsia="en-US"/>
        </w:rPr>
      </w:pPr>
      <w:r w:rsidRPr="007B3DDB">
        <w:rPr>
          <w:rStyle w:val="FontStyle93"/>
          <w:i/>
          <w:sz w:val="24"/>
          <w:szCs w:val="24"/>
          <w:lang w:val="en-US" w:eastAsia="en-US"/>
        </w:rPr>
        <w:t>n</w:t>
      </w:r>
      <w:r w:rsidRPr="007B3DDB">
        <w:rPr>
          <w:rStyle w:val="FontStyle93"/>
          <w:sz w:val="24"/>
          <w:szCs w:val="24"/>
          <w:vertAlign w:val="subscript"/>
          <w:lang w:eastAsia="en-US"/>
        </w:rPr>
        <w:t xml:space="preserve">2 </w:t>
      </w:r>
      <w:r w:rsidRPr="007B3DDB">
        <w:rPr>
          <w:rStyle w:val="FontStyle93"/>
          <w:sz w:val="24"/>
          <w:szCs w:val="24"/>
          <w:lang w:eastAsia="en-US"/>
        </w:rPr>
        <w:t>= концентрация бутилгликоля</w:t>
      </w:r>
    </w:p>
    <w:p w:rsidR="00B86ACC" w:rsidRPr="007B3DDB" w:rsidRDefault="00B86ACC" w:rsidP="007B3DDB">
      <w:pPr>
        <w:pStyle w:val="Style48"/>
        <w:widowControl/>
        <w:ind w:firstLine="567"/>
        <w:jc w:val="both"/>
        <w:rPr>
          <w:rStyle w:val="FontStyle93"/>
          <w:sz w:val="24"/>
          <w:szCs w:val="24"/>
          <w:lang w:eastAsia="en-US"/>
        </w:rPr>
      </w:pPr>
      <w:r w:rsidRPr="007B3DDB">
        <w:rPr>
          <w:rStyle w:val="FontStyle93"/>
          <w:i/>
          <w:sz w:val="24"/>
          <w:szCs w:val="24"/>
          <w:lang w:val="en-US" w:eastAsia="en-US"/>
        </w:rPr>
        <w:t>N</w:t>
      </w:r>
      <w:r w:rsidRPr="007B3DDB">
        <w:rPr>
          <w:rStyle w:val="FontStyle93"/>
          <w:sz w:val="24"/>
          <w:szCs w:val="24"/>
          <w:vertAlign w:val="subscript"/>
          <w:lang w:eastAsia="en-US"/>
        </w:rPr>
        <w:t>2</w:t>
      </w:r>
      <w:r w:rsidRPr="007B3DDB">
        <w:rPr>
          <w:rStyle w:val="FontStyle93"/>
          <w:sz w:val="24"/>
          <w:szCs w:val="24"/>
          <w:lang w:eastAsia="en-US"/>
        </w:rPr>
        <w:t xml:space="preserve"> = </w:t>
      </w:r>
      <w:r w:rsidR="001F6A17" w:rsidRPr="007B3DDB">
        <w:rPr>
          <w:rStyle w:val="FontStyle93"/>
          <w:sz w:val="24"/>
          <w:szCs w:val="24"/>
          <w:lang w:eastAsia="en-US"/>
        </w:rPr>
        <w:t>НПВ</w:t>
      </w:r>
      <w:r w:rsidRPr="007B3DDB">
        <w:rPr>
          <w:rStyle w:val="FontStyle93"/>
          <w:sz w:val="24"/>
          <w:szCs w:val="24"/>
          <w:lang w:eastAsia="en-US"/>
        </w:rPr>
        <w:t xml:space="preserve"> в объемных % бутилгликоля</w:t>
      </w:r>
    </w:p>
    <w:p w:rsidR="00B86ACC" w:rsidRPr="007B3DDB" w:rsidRDefault="00B86ACC" w:rsidP="007B3DDB">
      <w:pPr>
        <w:pStyle w:val="Style48"/>
        <w:widowControl/>
        <w:ind w:firstLine="567"/>
        <w:jc w:val="both"/>
        <w:rPr>
          <w:rStyle w:val="FontStyle93"/>
          <w:sz w:val="24"/>
          <w:szCs w:val="24"/>
          <w:lang w:eastAsia="en-US"/>
        </w:rPr>
      </w:pPr>
      <w:r w:rsidRPr="007B3DDB">
        <w:rPr>
          <w:rStyle w:val="FontStyle93"/>
          <w:sz w:val="24"/>
          <w:szCs w:val="24"/>
          <w:lang w:eastAsia="en-US"/>
        </w:rPr>
        <w:t>получаем:</w:t>
      </w:r>
    </w:p>
    <w:p w:rsidR="001F6A17" w:rsidRPr="007B3DDB" w:rsidRDefault="001D5242" w:rsidP="007B3DDB">
      <w:pPr>
        <w:pStyle w:val="Style48"/>
        <w:widowControl/>
        <w:ind w:firstLine="567"/>
        <w:jc w:val="both"/>
        <w:rPr>
          <w:rStyle w:val="FontStyle93"/>
          <w:sz w:val="24"/>
          <w:szCs w:val="24"/>
          <w:lang w:eastAsia="en-US"/>
        </w:rPr>
      </w:pPr>
      <m:oMathPara>
        <m:oMathParaPr>
          <m:jc m:val="left"/>
        </m:oMathParaPr>
        <m:oMath>
          <m:f>
            <m:fPr>
              <m:ctrlPr>
                <w:rPr>
                  <w:rStyle w:val="FontStyle93"/>
                  <w:rFonts w:ascii="Cambria Math" w:hAnsi="Cambria Math"/>
                  <w:sz w:val="24"/>
                  <w:szCs w:val="24"/>
                  <w:lang w:eastAsia="en-US"/>
                </w:rPr>
              </m:ctrlPr>
            </m:fPr>
            <m:num>
              <m:sSub>
                <m:sSubPr>
                  <m:ctrlPr>
                    <w:rPr>
                      <w:rStyle w:val="FontStyle93"/>
                      <w:rFonts w:ascii="Cambria Math" w:hAnsi="Cambria Math"/>
                      <w:sz w:val="24"/>
                      <w:szCs w:val="24"/>
                      <w:lang w:eastAsia="en-US"/>
                    </w:rPr>
                  </m:ctrlPr>
                </m:sSubPr>
                <m:e>
                  <m:r>
                    <m:rPr>
                      <m:sty m:val="p"/>
                    </m:rPr>
                    <w:rPr>
                      <w:rStyle w:val="FontStyle93"/>
                      <w:rFonts w:ascii="Cambria Math" w:hAnsi="Cambria Math"/>
                      <w:sz w:val="24"/>
                      <w:szCs w:val="24"/>
                      <w:lang w:eastAsia="en-US"/>
                    </w:rPr>
                    <m:t>n</m:t>
                  </m:r>
                </m:e>
                <m:sub>
                  <m:r>
                    <w:rPr>
                      <w:rStyle w:val="FontStyle93"/>
                      <w:rFonts w:ascii="Cambria Math" w:hAnsi="Cambria Math"/>
                      <w:sz w:val="24"/>
                      <w:szCs w:val="24"/>
                      <w:lang w:eastAsia="en-US"/>
                    </w:rPr>
                    <m:t>PPH</m:t>
                  </m:r>
                </m:sub>
              </m:sSub>
            </m:num>
            <m:den>
              <m:r>
                <w:rPr>
                  <w:rStyle w:val="FontStyle93"/>
                  <w:rFonts w:ascii="Cambria Math" w:hAnsi="Cambria Math"/>
                  <w:sz w:val="24"/>
                  <w:szCs w:val="24"/>
                  <w:lang w:eastAsia="en-US"/>
                </w:rPr>
                <m:t>0,70</m:t>
              </m:r>
            </m:den>
          </m:f>
          <m:r>
            <w:rPr>
              <w:rStyle w:val="FontStyle93"/>
              <w:rFonts w:ascii="Cambria Math" w:hAnsi="Cambria Math"/>
              <w:sz w:val="24"/>
              <w:szCs w:val="24"/>
              <w:lang w:eastAsia="en-US"/>
            </w:rPr>
            <m:t>+</m:t>
          </m:r>
          <m:f>
            <m:fPr>
              <m:ctrlPr>
                <w:rPr>
                  <w:rStyle w:val="FontStyle93"/>
                  <w:rFonts w:ascii="Cambria Math" w:hAnsi="Cambria Math"/>
                  <w:sz w:val="24"/>
                  <w:szCs w:val="24"/>
                  <w:lang w:eastAsia="en-US"/>
                </w:rPr>
              </m:ctrlPr>
            </m:fPr>
            <m:num>
              <m:sSub>
                <m:sSubPr>
                  <m:ctrlPr>
                    <w:rPr>
                      <w:rStyle w:val="FontStyle93"/>
                      <w:rFonts w:ascii="Cambria Math" w:hAnsi="Cambria Math"/>
                      <w:sz w:val="24"/>
                      <w:szCs w:val="24"/>
                      <w:lang w:eastAsia="en-US"/>
                    </w:rPr>
                  </m:ctrlPr>
                </m:sSubPr>
                <m:e>
                  <m:r>
                    <m:rPr>
                      <m:sty m:val="p"/>
                    </m:rPr>
                    <w:rPr>
                      <w:rStyle w:val="FontStyle93"/>
                      <w:rFonts w:ascii="Cambria Math" w:hAnsi="Cambria Math"/>
                      <w:sz w:val="24"/>
                      <w:szCs w:val="24"/>
                      <w:lang w:eastAsia="en-US"/>
                    </w:rPr>
                    <m:t>n</m:t>
                  </m:r>
                </m:e>
                <m:sub>
                  <m:r>
                    <w:rPr>
                      <w:rStyle w:val="FontStyle93"/>
                      <w:rFonts w:ascii="Cambria Math" w:hAnsi="Cambria Math"/>
                      <w:sz w:val="24"/>
                      <w:szCs w:val="24"/>
                      <w:lang w:eastAsia="en-US"/>
                    </w:rPr>
                    <m:t>BG</m:t>
                  </m:r>
                </m:sub>
              </m:sSub>
            </m:num>
            <m:den>
              <m:r>
                <w:rPr>
                  <w:rStyle w:val="FontStyle93"/>
                  <w:rFonts w:ascii="Cambria Math" w:hAnsi="Cambria Math"/>
                  <w:sz w:val="24"/>
                  <w:szCs w:val="24"/>
                  <w:lang w:eastAsia="en-US"/>
                </w:rPr>
                <m:t>1,10</m:t>
              </m:r>
            </m:den>
          </m:f>
          <m:r>
            <w:rPr>
              <w:rStyle w:val="FontStyle93"/>
              <w:rFonts w:ascii="Cambria Math" w:hAnsi="Cambria Math"/>
              <w:sz w:val="24"/>
              <w:szCs w:val="24"/>
              <w:lang w:eastAsia="en-US"/>
            </w:rPr>
            <m:t xml:space="preserve"> ≤0.25</m:t>
          </m:r>
        </m:oMath>
      </m:oMathPara>
    </w:p>
    <w:p w:rsidR="00B86ACC" w:rsidRPr="007B3DDB" w:rsidRDefault="00B86ACC" w:rsidP="007B3DDB">
      <w:pPr>
        <w:pStyle w:val="Style48"/>
        <w:widowControl/>
        <w:ind w:firstLine="567"/>
        <w:jc w:val="both"/>
        <w:rPr>
          <w:rStyle w:val="FontStyle93"/>
          <w:sz w:val="24"/>
          <w:szCs w:val="24"/>
          <w:lang w:eastAsia="en-US"/>
        </w:rPr>
      </w:pPr>
      <w:r w:rsidRPr="007B3DDB">
        <w:rPr>
          <w:rStyle w:val="FontStyle93"/>
          <w:sz w:val="24"/>
          <w:szCs w:val="24"/>
          <w:lang w:eastAsia="en-US"/>
        </w:rPr>
        <w:t>так:</w:t>
      </w:r>
    </w:p>
    <w:p w:rsidR="001F6A17" w:rsidRPr="007B3DDB" w:rsidRDefault="001F6A17" w:rsidP="007B3DDB">
      <w:pPr>
        <w:pStyle w:val="Style48"/>
        <w:widowControl/>
        <w:ind w:firstLine="567"/>
        <w:jc w:val="both"/>
        <w:rPr>
          <w:rStyle w:val="FontStyle93"/>
          <w:sz w:val="24"/>
          <w:szCs w:val="24"/>
          <w:lang w:eastAsia="en-US"/>
        </w:rPr>
      </w:pPr>
      <w:r w:rsidRPr="007B3DDB">
        <w:rPr>
          <w:rStyle w:val="FontStyle93"/>
          <w:sz w:val="24"/>
          <w:szCs w:val="24"/>
          <w:lang w:eastAsia="en-US"/>
        </w:rPr>
        <w:t>1,10n</w:t>
      </w:r>
      <w:r w:rsidRPr="007B3DDB">
        <w:rPr>
          <w:rStyle w:val="FontStyle93"/>
          <w:i/>
          <w:sz w:val="24"/>
          <w:szCs w:val="24"/>
          <w:vertAlign w:val="subscript"/>
          <w:lang w:eastAsia="en-US"/>
        </w:rPr>
        <w:t>PPH</w:t>
      </w:r>
      <w:r w:rsidRPr="007B3DDB">
        <w:rPr>
          <w:rStyle w:val="FontStyle93"/>
          <w:sz w:val="24"/>
          <w:szCs w:val="24"/>
          <w:lang w:eastAsia="en-US"/>
        </w:rPr>
        <w:t xml:space="preserve"> + 0,70n</w:t>
      </w:r>
      <w:r w:rsidRPr="007B3DDB">
        <w:rPr>
          <w:rStyle w:val="FontStyle93"/>
          <w:i/>
          <w:sz w:val="24"/>
          <w:szCs w:val="24"/>
          <w:vertAlign w:val="subscript"/>
          <w:lang w:eastAsia="en-US"/>
        </w:rPr>
        <w:t>BG</w:t>
      </w:r>
      <w:r w:rsidRPr="007B3DDB">
        <w:rPr>
          <w:rStyle w:val="FontStyle93"/>
          <w:sz w:val="24"/>
          <w:szCs w:val="24"/>
          <w:lang w:eastAsia="en-US"/>
        </w:rPr>
        <w:t xml:space="preserve"> ≤ 0,25 </w:t>
      </w:r>
      <w:r w:rsidRPr="007B3DDB">
        <w:rPr>
          <w:rStyle w:val="FontStyle93"/>
          <w:rFonts w:ascii="Cambria Math" w:hAnsi="Cambria Math" w:cs="Cambria Math"/>
          <w:sz w:val="24"/>
          <w:szCs w:val="24"/>
          <w:lang w:eastAsia="en-US"/>
        </w:rPr>
        <w:t>⋅</w:t>
      </w:r>
      <w:r w:rsidRPr="007B3DDB">
        <w:rPr>
          <w:rStyle w:val="FontStyle93"/>
          <w:sz w:val="24"/>
          <w:szCs w:val="24"/>
          <w:lang w:eastAsia="en-US"/>
        </w:rPr>
        <w:t xml:space="preserve"> 0,7 </w:t>
      </w:r>
      <w:r w:rsidRPr="007B3DDB">
        <w:rPr>
          <w:rStyle w:val="FontStyle93"/>
          <w:rFonts w:ascii="Cambria Math" w:hAnsi="Cambria Math" w:cs="Cambria Math"/>
          <w:sz w:val="24"/>
          <w:szCs w:val="24"/>
          <w:lang w:eastAsia="en-US"/>
        </w:rPr>
        <w:t>⋅</w:t>
      </w:r>
      <w:r w:rsidRPr="007B3DDB">
        <w:rPr>
          <w:rStyle w:val="FontStyle93"/>
          <w:sz w:val="24"/>
          <w:szCs w:val="24"/>
          <w:lang w:eastAsia="en-US"/>
        </w:rPr>
        <w:t xml:space="preserve">1,1 </w:t>
      </w:r>
    </w:p>
    <w:p w:rsidR="001F6A17" w:rsidRPr="007B3DDB" w:rsidRDefault="001F6A17" w:rsidP="007B3DDB">
      <w:pPr>
        <w:pStyle w:val="Style48"/>
        <w:widowControl/>
        <w:ind w:firstLine="567"/>
        <w:jc w:val="both"/>
        <w:rPr>
          <w:rStyle w:val="FontStyle93"/>
          <w:sz w:val="24"/>
          <w:szCs w:val="24"/>
          <w:lang w:eastAsia="en-US"/>
        </w:rPr>
      </w:pPr>
      <w:r w:rsidRPr="007B3DDB">
        <w:rPr>
          <w:rStyle w:val="FontStyle93"/>
          <w:sz w:val="24"/>
          <w:szCs w:val="24"/>
          <w:lang w:eastAsia="en-US"/>
        </w:rPr>
        <w:t>1,10</w:t>
      </w:r>
      <w:r w:rsidRPr="007B3DDB">
        <w:rPr>
          <w:rStyle w:val="FontStyle93"/>
          <w:sz w:val="24"/>
          <w:szCs w:val="24"/>
          <w:lang w:val="en-US" w:eastAsia="en-US"/>
        </w:rPr>
        <w:t>n</w:t>
      </w:r>
      <w:r w:rsidRPr="007B3DDB">
        <w:rPr>
          <w:rStyle w:val="FontStyle93"/>
          <w:i/>
          <w:sz w:val="24"/>
          <w:szCs w:val="24"/>
          <w:vertAlign w:val="subscript"/>
          <w:lang w:val="en-US" w:eastAsia="en-US"/>
        </w:rPr>
        <w:t>PPH</w:t>
      </w:r>
      <w:r w:rsidRPr="007B3DDB">
        <w:rPr>
          <w:rStyle w:val="FontStyle93"/>
          <w:sz w:val="24"/>
          <w:szCs w:val="24"/>
          <w:lang w:eastAsia="en-US"/>
        </w:rPr>
        <w:t xml:space="preserve"> + 0,70</w:t>
      </w:r>
      <w:r w:rsidRPr="007B3DDB">
        <w:rPr>
          <w:rStyle w:val="FontStyle93"/>
          <w:sz w:val="24"/>
          <w:szCs w:val="24"/>
          <w:lang w:val="en-US" w:eastAsia="en-US"/>
        </w:rPr>
        <w:t>n</w:t>
      </w:r>
      <w:r w:rsidRPr="007B3DDB">
        <w:rPr>
          <w:rStyle w:val="FontStyle93"/>
          <w:i/>
          <w:sz w:val="24"/>
          <w:szCs w:val="24"/>
          <w:vertAlign w:val="subscript"/>
          <w:lang w:eastAsia="en-US"/>
        </w:rPr>
        <w:t>BG</w:t>
      </w:r>
      <w:r w:rsidRPr="007B3DDB">
        <w:rPr>
          <w:rStyle w:val="FontStyle93"/>
          <w:sz w:val="24"/>
          <w:szCs w:val="24"/>
          <w:lang w:eastAsia="en-US"/>
        </w:rPr>
        <w:t xml:space="preserve"> ≤ 0,1925  </w:t>
      </w:r>
    </w:p>
    <w:p w:rsidR="001F6A17" w:rsidRPr="007B3DDB" w:rsidRDefault="001F6A17" w:rsidP="007B3DDB">
      <w:pPr>
        <w:pStyle w:val="Style48"/>
        <w:widowControl/>
        <w:ind w:firstLine="567"/>
        <w:jc w:val="both"/>
        <w:rPr>
          <w:rStyle w:val="FontStyle93"/>
          <w:sz w:val="24"/>
          <w:szCs w:val="24"/>
          <w:lang w:eastAsia="en-US"/>
        </w:rPr>
      </w:pPr>
      <w:r w:rsidRPr="007B3DDB">
        <w:rPr>
          <w:rStyle w:val="FontStyle93"/>
          <w:sz w:val="24"/>
          <w:szCs w:val="24"/>
          <w:lang w:eastAsia="en-US"/>
        </w:rPr>
        <w:t>1,10</w:t>
      </w:r>
      <w:r w:rsidRPr="007B3DDB">
        <w:rPr>
          <w:rStyle w:val="FontStyle93"/>
          <w:sz w:val="24"/>
          <w:szCs w:val="24"/>
          <w:lang w:val="en-US" w:eastAsia="en-US"/>
        </w:rPr>
        <w:t>n</w:t>
      </w:r>
      <w:r w:rsidRPr="007B3DDB">
        <w:rPr>
          <w:rStyle w:val="FontStyle93"/>
          <w:i/>
          <w:sz w:val="24"/>
          <w:szCs w:val="24"/>
          <w:vertAlign w:val="subscript"/>
          <w:lang w:eastAsia="en-US"/>
        </w:rPr>
        <w:t xml:space="preserve">PPH </w:t>
      </w:r>
      <w:r w:rsidRPr="007B3DDB">
        <w:rPr>
          <w:rStyle w:val="FontStyle93"/>
          <w:sz w:val="24"/>
          <w:szCs w:val="24"/>
          <w:lang w:eastAsia="en-US"/>
        </w:rPr>
        <w:t xml:space="preserve">= 1,10 </w:t>
      </w:r>
      <w:r w:rsidRPr="007B3DDB">
        <w:rPr>
          <w:rStyle w:val="FontStyle93"/>
          <w:rFonts w:ascii="Cambria Math" w:hAnsi="Cambria Math" w:cs="Cambria Math"/>
          <w:sz w:val="24"/>
          <w:szCs w:val="24"/>
          <w:lang w:eastAsia="en-US"/>
        </w:rPr>
        <w:t>⋅</w:t>
      </w:r>
      <w:r w:rsidRPr="007B3DDB">
        <w:rPr>
          <w:rStyle w:val="FontStyle93"/>
          <w:sz w:val="24"/>
          <w:szCs w:val="24"/>
          <w:lang w:eastAsia="en-US"/>
        </w:rPr>
        <w:t xml:space="preserve"> 0,0581 = 0,06391</w:t>
      </w:r>
    </w:p>
    <w:p w:rsidR="001F6A17" w:rsidRPr="007B3DDB" w:rsidRDefault="001F6A17" w:rsidP="007B3DDB">
      <w:pPr>
        <w:pStyle w:val="Style48"/>
        <w:widowControl/>
        <w:ind w:firstLine="567"/>
        <w:jc w:val="both"/>
        <w:rPr>
          <w:rStyle w:val="FontStyle93"/>
          <w:sz w:val="24"/>
          <w:szCs w:val="24"/>
          <w:lang w:eastAsia="en-US"/>
        </w:rPr>
      </w:pPr>
      <w:r w:rsidRPr="007B3DDB">
        <w:rPr>
          <w:rStyle w:val="FontStyle93"/>
          <w:sz w:val="24"/>
          <w:szCs w:val="24"/>
          <w:lang w:eastAsia="en-US"/>
        </w:rPr>
        <w:t>0,70n</w:t>
      </w:r>
      <w:r w:rsidRPr="007B3DDB">
        <w:rPr>
          <w:rStyle w:val="FontStyle93"/>
          <w:i/>
          <w:sz w:val="24"/>
          <w:szCs w:val="24"/>
          <w:vertAlign w:val="subscript"/>
          <w:lang w:eastAsia="en-US"/>
        </w:rPr>
        <w:t>BG</w:t>
      </w:r>
      <w:r w:rsidRPr="007B3DDB">
        <w:rPr>
          <w:rStyle w:val="FontStyle93"/>
          <w:i/>
          <w:sz w:val="24"/>
          <w:szCs w:val="24"/>
          <w:lang w:eastAsia="en-US"/>
        </w:rPr>
        <w:t xml:space="preserve"> </w:t>
      </w:r>
      <w:r w:rsidRPr="007B3DDB">
        <w:rPr>
          <w:rStyle w:val="FontStyle93"/>
          <w:sz w:val="24"/>
          <w:szCs w:val="24"/>
          <w:lang w:eastAsia="en-US"/>
        </w:rPr>
        <w:t xml:space="preserve">= 0,70 </w:t>
      </w:r>
      <w:r w:rsidRPr="007B3DDB">
        <w:rPr>
          <w:rStyle w:val="FontStyle93"/>
          <w:rFonts w:ascii="Cambria Math" w:hAnsi="Cambria Math" w:cs="Cambria Math"/>
          <w:sz w:val="24"/>
          <w:szCs w:val="24"/>
          <w:lang w:eastAsia="en-US"/>
        </w:rPr>
        <w:t>⋅</w:t>
      </w:r>
      <w:r w:rsidRPr="007B3DDB">
        <w:rPr>
          <w:rStyle w:val="FontStyle93"/>
          <w:sz w:val="24"/>
          <w:szCs w:val="24"/>
          <w:lang w:eastAsia="en-US"/>
        </w:rPr>
        <w:t xml:space="preserve"> 0,1158 = 0,08106 </w:t>
      </w:r>
    </w:p>
    <w:p w:rsidR="001F6A17" w:rsidRPr="007B3DDB" w:rsidRDefault="001F6A17" w:rsidP="007B3DDB">
      <w:pPr>
        <w:pStyle w:val="Style48"/>
        <w:widowControl/>
        <w:ind w:firstLine="567"/>
        <w:jc w:val="both"/>
        <w:rPr>
          <w:rStyle w:val="FontStyle93"/>
          <w:sz w:val="24"/>
          <w:szCs w:val="24"/>
          <w:lang w:eastAsia="en-US"/>
        </w:rPr>
      </w:pPr>
      <w:r w:rsidRPr="007B3DDB">
        <w:rPr>
          <w:rStyle w:val="FontStyle93"/>
          <w:sz w:val="24"/>
          <w:szCs w:val="24"/>
          <w:lang w:eastAsia="en-US"/>
        </w:rPr>
        <w:t>1,10n</w:t>
      </w:r>
      <w:r w:rsidRPr="007B3DDB">
        <w:rPr>
          <w:rStyle w:val="FontStyle93"/>
          <w:i/>
          <w:sz w:val="24"/>
          <w:szCs w:val="24"/>
          <w:vertAlign w:val="subscript"/>
          <w:lang w:eastAsia="en-US"/>
        </w:rPr>
        <w:t>PPH</w:t>
      </w:r>
      <w:r w:rsidRPr="007B3DDB">
        <w:rPr>
          <w:rStyle w:val="FontStyle93"/>
          <w:i/>
          <w:sz w:val="24"/>
          <w:szCs w:val="24"/>
          <w:lang w:eastAsia="en-US"/>
        </w:rPr>
        <w:t xml:space="preserve"> </w:t>
      </w:r>
      <w:r w:rsidRPr="007B3DDB">
        <w:rPr>
          <w:rStyle w:val="FontStyle93"/>
          <w:sz w:val="24"/>
          <w:szCs w:val="24"/>
          <w:lang w:eastAsia="en-US"/>
        </w:rPr>
        <w:t>+ 0,70</w:t>
      </w:r>
      <w:r w:rsidRPr="007B3DDB">
        <w:rPr>
          <w:rStyle w:val="FontStyle93"/>
          <w:i/>
          <w:sz w:val="24"/>
          <w:szCs w:val="24"/>
          <w:vertAlign w:val="subscript"/>
          <w:lang w:eastAsia="en-US"/>
        </w:rPr>
        <w:t>BG</w:t>
      </w:r>
      <w:r w:rsidRPr="007B3DDB">
        <w:rPr>
          <w:rStyle w:val="FontStyle93"/>
          <w:i/>
          <w:sz w:val="24"/>
          <w:szCs w:val="24"/>
          <w:lang w:eastAsia="en-US"/>
        </w:rPr>
        <w:t xml:space="preserve"> </w:t>
      </w:r>
      <w:r w:rsidRPr="007B3DDB">
        <w:rPr>
          <w:rStyle w:val="FontStyle93"/>
          <w:sz w:val="24"/>
          <w:szCs w:val="24"/>
          <w:lang w:eastAsia="en-US"/>
        </w:rPr>
        <w:t>= 0,14497</w:t>
      </w:r>
    </w:p>
    <w:p w:rsidR="00B86ACC" w:rsidRPr="007B3DDB" w:rsidRDefault="00B86ACC" w:rsidP="007B3DDB">
      <w:pPr>
        <w:pStyle w:val="Style48"/>
        <w:widowControl/>
        <w:ind w:firstLine="567"/>
        <w:jc w:val="both"/>
        <w:rPr>
          <w:rStyle w:val="FontStyle93"/>
          <w:sz w:val="24"/>
          <w:szCs w:val="24"/>
          <w:lang w:eastAsia="en-US"/>
        </w:rPr>
      </w:pPr>
      <w:r w:rsidRPr="007B3DDB">
        <w:rPr>
          <w:rStyle w:val="FontStyle93"/>
          <w:sz w:val="24"/>
          <w:szCs w:val="24"/>
          <w:lang w:eastAsia="en-US"/>
        </w:rPr>
        <w:t>Уравнение (</w:t>
      </w:r>
      <w:r w:rsidRPr="007B3DDB">
        <w:rPr>
          <w:rStyle w:val="FontStyle93"/>
          <w:sz w:val="24"/>
          <w:szCs w:val="24"/>
          <w:lang w:val="en-US" w:eastAsia="en-US"/>
        </w:rPr>
        <w:t>B</w:t>
      </w:r>
      <w:r w:rsidRPr="007B3DDB">
        <w:rPr>
          <w:rStyle w:val="FontStyle93"/>
          <w:sz w:val="24"/>
          <w:szCs w:val="24"/>
          <w:lang w:eastAsia="en-US"/>
        </w:rPr>
        <w:t>.4) соответствует замене воздуха</w:t>
      </w:r>
    </w:p>
    <w:p w:rsidR="00737ADF" w:rsidRPr="007B3DDB" w:rsidRDefault="001D5242" w:rsidP="007B3DDB">
      <w:pPr>
        <w:pStyle w:val="Style48"/>
        <w:widowControl/>
        <w:ind w:firstLine="567"/>
        <w:jc w:val="both"/>
        <w:rPr>
          <w:rStyle w:val="FontStyle89"/>
          <w:rFonts w:ascii="Arial" w:hAnsi="Arial" w:cs="Arial"/>
          <w:sz w:val="24"/>
          <w:szCs w:val="24"/>
          <w:lang w:eastAsia="en-US"/>
        </w:rPr>
      </w:pPr>
      <m:oMath>
        <m:f>
          <m:fPr>
            <m:ctrlPr>
              <w:rPr>
                <w:rStyle w:val="FontStyle93"/>
                <w:rFonts w:ascii="Cambria Math" w:hAnsi="Cambria Math"/>
                <w:sz w:val="24"/>
                <w:szCs w:val="24"/>
                <w:lang w:eastAsia="en-US"/>
              </w:rPr>
            </m:ctrlPr>
          </m:fPr>
          <m:num>
            <m:r>
              <w:rPr>
                <w:rStyle w:val="FontStyle93"/>
                <w:rFonts w:ascii="Cambria Math" w:hAnsi="Cambria Math"/>
                <w:sz w:val="24"/>
                <w:szCs w:val="24"/>
                <w:lang w:eastAsia="en-US"/>
              </w:rPr>
              <m:t>0,14497</m:t>
            </m:r>
          </m:num>
          <m:den>
            <m:r>
              <w:rPr>
                <w:rStyle w:val="FontStyle93"/>
                <w:rFonts w:ascii="Cambria Math" w:hAnsi="Cambria Math"/>
                <w:sz w:val="24"/>
                <w:szCs w:val="24"/>
                <w:lang w:eastAsia="en-US"/>
              </w:rPr>
              <m:t>0,1925</m:t>
            </m:r>
          </m:den>
        </m:f>
        <m:r>
          <w:rPr>
            <w:rStyle w:val="FontStyle93"/>
            <w:rFonts w:ascii="Cambria Math" w:hAnsi="Cambria Math"/>
            <w:sz w:val="24"/>
            <w:szCs w:val="24"/>
            <w:lang w:eastAsia="en-US"/>
          </w:rPr>
          <m:t xml:space="preserve">= </m:t>
        </m:r>
      </m:oMath>
      <w:r w:rsidR="00B86ACC" w:rsidRPr="007B3DDB">
        <w:rPr>
          <w:rStyle w:val="FontStyle93"/>
          <w:sz w:val="24"/>
          <w:szCs w:val="24"/>
          <w:lang w:eastAsia="en-US"/>
        </w:rPr>
        <w:t xml:space="preserve">0,75 </w:t>
      </w:r>
      <w:r w:rsidR="00B86ACC" w:rsidRPr="007B3DDB">
        <w:rPr>
          <w:rStyle w:val="FontStyle93"/>
          <w:i/>
          <w:sz w:val="24"/>
          <w:szCs w:val="24"/>
          <w:lang w:eastAsia="en-US"/>
        </w:rPr>
        <w:t>раза в час</w:t>
      </w:r>
    </w:p>
    <w:p w:rsidR="00D165C4" w:rsidRDefault="00D165C4">
      <w:pPr>
        <w:widowControl/>
        <w:autoSpaceDE/>
        <w:autoSpaceDN/>
        <w:adjustRightInd/>
        <w:spacing w:after="200" w:line="276" w:lineRule="auto"/>
        <w:rPr>
          <w:rStyle w:val="FontStyle91"/>
          <w:sz w:val="24"/>
          <w:szCs w:val="24"/>
          <w:lang w:eastAsia="en-US"/>
        </w:rPr>
      </w:pPr>
      <w:r>
        <w:rPr>
          <w:rStyle w:val="FontStyle91"/>
          <w:sz w:val="24"/>
          <w:szCs w:val="24"/>
          <w:lang w:eastAsia="en-US"/>
        </w:rPr>
        <w:br w:type="page"/>
      </w:r>
    </w:p>
    <w:p w:rsidR="00737ADF" w:rsidRPr="00D165C4" w:rsidRDefault="00A6068D" w:rsidP="00D165C4">
      <w:pPr>
        <w:pStyle w:val="Style12"/>
        <w:widowControl/>
        <w:ind w:firstLine="567"/>
        <w:jc w:val="center"/>
        <w:outlineLvl w:val="0"/>
        <w:rPr>
          <w:rStyle w:val="FontStyle91"/>
          <w:sz w:val="28"/>
          <w:szCs w:val="28"/>
          <w:lang w:eastAsia="en-US"/>
        </w:rPr>
      </w:pPr>
      <w:bookmarkStart w:id="17" w:name="_Toc104149994"/>
      <w:r w:rsidRPr="00D165C4">
        <w:rPr>
          <w:rStyle w:val="FontStyle91"/>
          <w:sz w:val="28"/>
          <w:szCs w:val="28"/>
          <w:lang w:eastAsia="en-US"/>
        </w:rPr>
        <w:t>Приложение</w:t>
      </w:r>
      <w:r w:rsidR="00EC5EFF" w:rsidRPr="00D165C4">
        <w:rPr>
          <w:rStyle w:val="FontStyle91"/>
          <w:sz w:val="28"/>
          <w:szCs w:val="28"/>
          <w:lang w:eastAsia="en-US"/>
        </w:rPr>
        <w:t xml:space="preserve"> </w:t>
      </w:r>
      <w:r w:rsidR="00EC5EFF" w:rsidRPr="00D165C4">
        <w:rPr>
          <w:rStyle w:val="FontStyle91"/>
          <w:sz w:val="28"/>
          <w:szCs w:val="28"/>
          <w:lang w:val="en-US" w:eastAsia="en-US"/>
        </w:rPr>
        <w:t>C</w:t>
      </w:r>
      <w:bookmarkEnd w:id="17"/>
    </w:p>
    <w:p w:rsidR="00737ADF" w:rsidRPr="00D165C4" w:rsidRDefault="00EC5EFF" w:rsidP="00D165C4">
      <w:pPr>
        <w:pStyle w:val="Style6"/>
        <w:widowControl/>
        <w:ind w:firstLine="567"/>
        <w:jc w:val="center"/>
        <w:outlineLvl w:val="0"/>
        <w:rPr>
          <w:rStyle w:val="FontStyle64"/>
          <w:sz w:val="24"/>
          <w:szCs w:val="24"/>
          <w:lang w:eastAsia="en-US"/>
        </w:rPr>
      </w:pPr>
      <w:bookmarkStart w:id="18" w:name="_Toc104149995"/>
      <w:r w:rsidRPr="00D165C4">
        <w:rPr>
          <w:rStyle w:val="FontStyle64"/>
          <w:sz w:val="24"/>
          <w:szCs w:val="24"/>
          <w:lang w:eastAsia="en-US"/>
        </w:rPr>
        <w:t>(</w:t>
      </w:r>
      <w:r w:rsidR="00A6068D" w:rsidRPr="00D165C4">
        <w:rPr>
          <w:rStyle w:val="FontStyle64"/>
          <w:sz w:val="24"/>
          <w:szCs w:val="24"/>
          <w:lang w:eastAsia="en-US"/>
        </w:rPr>
        <w:t>справочное</w:t>
      </w:r>
      <w:r w:rsidRPr="00D165C4">
        <w:rPr>
          <w:rStyle w:val="FontStyle64"/>
          <w:sz w:val="24"/>
          <w:szCs w:val="24"/>
          <w:lang w:eastAsia="en-US"/>
        </w:rPr>
        <w:t>)</w:t>
      </w:r>
      <w:bookmarkEnd w:id="18"/>
    </w:p>
    <w:p w:rsidR="00BA63C7" w:rsidRPr="00D165C4" w:rsidRDefault="00BA63C7" w:rsidP="00D165C4">
      <w:pPr>
        <w:pStyle w:val="Style12"/>
        <w:widowControl/>
        <w:ind w:firstLine="567"/>
        <w:jc w:val="center"/>
        <w:outlineLvl w:val="0"/>
        <w:rPr>
          <w:rStyle w:val="FontStyle91"/>
          <w:sz w:val="28"/>
          <w:szCs w:val="28"/>
          <w:lang w:eastAsia="en-US"/>
        </w:rPr>
      </w:pPr>
    </w:p>
    <w:p w:rsidR="00737ADF" w:rsidRPr="00D165C4" w:rsidRDefault="00A6068D" w:rsidP="00D165C4">
      <w:pPr>
        <w:pStyle w:val="Style12"/>
        <w:widowControl/>
        <w:ind w:firstLine="567"/>
        <w:jc w:val="center"/>
        <w:outlineLvl w:val="0"/>
        <w:rPr>
          <w:rStyle w:val="FontStyle91"/>
          <w:sz w:val="28"/>
          <w:szCs w:val="28"/>
          <w:lang w:eastAsia="en-US"/>
        </w:rPr>
      </w:pPr>
      <w:bookmarkStart w:id="19" w:name="_Toc104149996"/>
      <w:r w:rsidRPr="00D165C4">
        <w:rPr>
          <w:rStyle w:val="FontStyle91"/>
          <w:sz w:val="28"/>
          <w:szCs w:val="28"/>
          <w:lang w:eastAsia="en-US"/>
        </w:rPr>
        <w:t>Схемы, относящиеся к классификации оборудования для нанесения покрытий методом погружения и электрофоретического нанесения покрытий</w:t>
      </w:r>
      <w:bookmarkEnd w:id="19"/>
    </w:p>
    <w:p w:rsidR="00EC393E" w:rsidRPr="007B3DDB" w:rsidRDefault="00EC393E" w:rsidP="007B3DDB">
      <w:pPr>
        <w:pStyle w:val="Style20"/>
        <w:widowControl/>
        <w:ind w:firstLine="567"/>
        <w:jc w:val="both"/>
        <w:rPr>
          <w:rStyle w:val="FontStyle93"/>
          <w:sz w:val="24"/>
          <w:szCs w:val="24"/>
          <w:lang w:eastAsia="en-US"/>
        </w:rPr>
      </w:pPr>
    </w:p>
    <w:p w:rsidR="00737ADF" w:rsidRPr="007B3DDB" w:rsidRDefault="00A6068D" w:rsidP="007B3DDB">
      <w:pPr>
        <w:pStyle w:val="Style20"/>
        <w:widowControl/>
        <w:ind w:firstLine="567"/>
        <w:jc w:val="both"/>
        <w:rPr>
          <w:rStyle w:val="FontStyle93"/>
          <w:sz w:val="24"/>
          <w:szCs w:val="24"/>
          <w:lang w:eastAsia="en-US"/>
        </w:rPr>
      </w:pPr>
      <w:r w:rsidRPr="007B3DDB">
        <w:rPr>
          <w:rStyle w:val="FontStyle93"/>
          <w:sz w:val="24"/>
          <w:szCs w:val="24"/>
          <w:lang w:eastAsia="en-US"/>
        </w:rPr>
        <w:t>На рисунках приведены только примеры оборудования для нанесения покрытий методом погружения и электрофоретического нанесения покрытий</w:t>
      </w:r>
    </w:p>
    <w:p w:rsidR="00EC393E" w:rsidRPr="007B3DDB" w:rsidRDefault="00EC393E" w:rsidP="007B3DDB">
      <w:pPr>
        <w:pStyle w:val="Style7"/>
        <w:widowControl/>
        <w:ind w:firstLine="567"/>
        <w:jc w:val="center"/>
        <w:rPr>
          <w:rStyle w:val="FontStyle66"/>
          <w:sz w:val="24"/>
          <w:szCs w:val="24"/>
          <w:lang w:eastAsia="en-US"/>
        </w:rPr>
      </w:pPr>
    </w:p>
    <w:p w:rsidR="00BA63C7" w:rsidRPr="007B3DDB" w:rsidRDefault="00BA63C7" w:rsidP="007B3DDB">
      <w:pPr>
        <w:pStyle w:val="Style7"/>
        <w:widowControl/>
        <w:ind w:firstLine="567"/>
        <w:jc w:val="center"/>
        <w:rPr>
          <w:rStyle w:val="FontStyle66"/>
          <w:sz w:val="24"/>
          <w:szCs w:val="24"/>
          <w:lang w:eastAsia="en-US"/>
        </w:rPr>
      </w:pPr>
      <w:r w:rsidRPr="007B3DDB">
        <w:rPr>
          <w:rStyle w:val="FontStyle66"/>
          <w:noProof/>
          <w:sz w:val="24"/>
          <w:szCs w:val="24"/>
        </w:rPr>
        <w:drawing>
          <wp:inline distT="0" distB="0" distL="0" distR="0" wp14:anchorId="4AEF127C" wp14:editId="50A50087">
            <wp:extent cx="3855720" cy="2247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855720" cy="2247900"/>
                    </a:xfrm>
                    <a:prstGeom prst="rect">
                      <a:avLst/>
                    </a:prstGeom>
                  </pic:spPr>
                </pic:pic>
              </a:graphicData>
            </a:graphic>
          </wp:inline>
        </w:drawing>
      </w:r>
    </w:p>
    <w:p w:rsidR="00737ADF" w:rsidRPr="00D165C4" w:rsidRDefault="00A6068D" w:rsidP="007B3DDB">
      <w:pPr>
        <w:pStyle w:val="Style7"/>
        <w:widowControl/>
        <w:ind w:firstLine="567"/>
        <w:jc w:val="both"/>
        <w:rPr>
          <w:rStyle w:val="FontStyle66"/>
          <w:sz w:val="20"/>
          <w:szCs w:val="20"/>
          <w:lang w:eastAsia="en-US"/>
        </w:rPr>
      </w:pPr>
      <w:r w:rsidRPr="00D165C4">
        <w:rPr>
          <w:rStyle w:val="FontStyle66"/>
          <w:sz w:val="20"/>
          <w:szCs w:val="20"/>
          <w:lang w:eastAsia="en-US"/>
        </w:rPr>
        <w:t>Условные обозначения</w:t>
      </w:r>
    </w:p>
    <w:p w:rsidR="00737ADF" w:rsidRPr="00D165C4" w:rsidRDefault="00EC5EFF" w:rsidP="007B3DDB">
      <w:pPr>
        <w:pStyle w:val="Style44"/>
        <w:widowControl/>
        <w:ind w:firstLine="567"/>
        <w:jc w:val="both"/>
        <w:rPr>
          <w:rStyle w:val="FontStyle73"/>
          <w:sz w:val="20"/>
          <w:szCs w:val="20"/>
          <w:lang w:eastAsia="en-US"/>
        </w:rPr>
      </w:pPr>
      <w:r w:rsidRPr="00D165C4">
        <w:rPr>
          <w:rStyle w:val="FontStyle73"/>
          <w:sz w:val="20"/>
          <w:szCs w:val="20"/>
          <w:lang w:eastAsia="en-US"/>
        </w:rPr>
        <w:t xml:space="preserve">1 </w:t>
      </w:r>
      <w:r w:rsidR="00A6068D" w:rsidRPr="00D165C4">
        <w:rPr>
          <w:rStyle w:val="FontStyle73"/>
          <w:sz w:val="20"/>
          <w:szCs w:val="20"/>
          <w:lang w:eastAsia="en-US"/>
        </w:rPr>
        <w:t>Погрузочно-разгрузочное устройство</w:t>
      </w:r>
    </w:p>
    <w:p w:rsidR="00737ADF" w:rsidRPr="00D165C4" w:rsidRDefault="00EC5EFF" w:rsidP="007B3DDB">
      <w:pPr>
        <w:pStyle w:val="Style44"/>
        <w:widowControl/>
        <w:ind w:firstLine="567"/>
        <w:jc w:val="both"/>
        <w:rPr>
          <w:rStyle w:val="FontStyle73"/>
          <w:sz w:val="20"/>
          <w:szCs w:val="20"/>
          <w:lang w:eastAsia="en-US"/>
        </w:rPr>
      </w:pPr>
      <w:r w:rsidRPr="00D165C4">
        <w:rPr>
          <w:rStyle w:val="FontStyle73"/>
          <w:sz w:val="20"/>
          <w:szCs w:val="20"/>
          <w:lang w:eastAsia="en-US"/>
        </w:rPr>
        <w:t xml:space="preserve">2 </w:t>
      </w:r>
      <w:r w:rsidR="00A6068D" w:rsidRPr="00D165C4">
        <w:rPr>
          <w:rStyle w:val="FontStyle73"/>
          <w:sz w:val="20"/>
          <w:szCs w:val="20"/>
          <w:lang w:eastAsia="en-US"/>
        </w:rPr>
        <w:t>Удаление слива</w:t>
      </w:r>
    </w:p>
    <w:p w:rsidR="00737ADF" w:rsidRPr="00D165C4" w:rsidRDefault="00EC5EFF" w:rsidP="007B3DDB">
      <w:pPr>
        <w:pStyle w:val="Style44"/>
        <w:widowControl/>
        <w:ind w:firstLine="567"/>
        <w:jc w:val="both"/>
        <w:rPr>
          <w:rStyle w:val="FontStyle73"/>
          <w:sz w:val="20"/>
          <w:szCs w:val="20"/>
          <w:lang w:eastAsia="en-US"/>
        </w:rPr>
      </w:pPr>
      <w:r w:rsidRPr="00D165C4">
        <w:rPr>
          <w:rStyle w:val="FontStyle73"/>
          <w:sz w:val="20"/>
          <w:szCs w:val="20"/>
          <w:lang w:eastAsia="en-US"/>
        </w:rPr>
        <w:t xml:space="preserve">3 </w:t>
      </w:r>
      <w:r w:rsidR="00600B75" w:rsidRPr="00D165C4">
        <w:rPr>
          <w:rStyle w:val="FontStyle73"/>
          <w:sz w:val="20"/>
          <w:szCs w:val="20"/>
          <w:lang w:eastAsia="en-US"/>
        </w:rPr>
        <w:t>Резервуар</w:t>
      </w:r>
    </w:p>
    <w:p w:rsidR="00737ADF" w:rsidRPr="00D165C4" w:rsidRDefault="00EC5EFF" w:rsidP="007B3DDB">
      <w:pPr>
        <w:pStyle w:val="Style44"/>
        <w:widowControl/>
        <w:ind w:firstLine="567"/>
        <w:jc w:val="both"/>
        <w:rPr>
          <w:rStyle w:val="FontStyle73"/>
          <w:sz w:val="20"/>
          <w:szCs w:val="20"/>
          <w:lang w:eastAsia="en-US"/>
        </w:rPr>
      </w:pPr>
      <w:r w:rsidRPr="00D165C4">
        <w:rPr>
          <w:rStyle w:val="FontStyle73"/>
          <w:sz w:val="20"/>
          <w:szCs w:val="20"/>
          <w:lang w:eastAsia="en-US"/>
        </w:rPr>
        <w:t xml:space="preserve">4 </w:t>
      </w:r>
      <w:r w:rsidR="00600B75" w:rsidRPr="00D165C4">
        <w:rPr>
          <w:rStyle w:val="FontStyle73"/>
          <w:sz w:val="20"/>
          <w:szCs w:val="20"/>
          <w:lang w:eastAsia="en-US"/>
        </w:rPr>
        <w:t>Рабочий элемент</w:t>
      </w:r>
    </w:p>
    <w:p w:rsidR="00EC393E" w:rsidRPr="007B3DDB" w:rsidRDefault="00EC393E" w:rsidP="007B3DDB">
      <w:pPr>
        <w:pStyle w:val="Style15"/>
        <w:widowControl/>
        <w:ind w:firstLine="567"/>
        <w:jc w:val="both"/>
        <w:rPr>
          <w:rStyle w:val="FontStyle90"/>
          <w:sz w:val="24"/>
          <w:szCs w:val="24"/>
          <w:lang w:eastAsia="en-US"/>
        </w:rPr>
      </w:pPr>
    </w:p>
    <w:p w:rsidR="00737ADF" w:rsidRPr="00D165C4" w:rsidRDefault="00600B75" w:rsidP="007B3DDB">
      <w:pPr>
        <w:pStyle w:val="Style15"/>
        <w:widowControl/>
        <w:ind w:firstLine="567"/>
        <w:jc w:val="center"/>
        <w:rPr>
          <w:rStyle w:val="FontStyle93"/>
          <w:b/>
          <w:sz w:val="24"/>
          <w:szCs w:val="24"/>
          <w:lang w:eastAsia="en-US"/>
        </w:rPr>
      </w:pPr>
      <w:r w:rsidRPr="00D165C4">
        <w:rPr>
          <w:rStyle w:val="FontStyle90"/>
          <w:b w:val="0"/>
          <w:sz w:val="24"/>
          <w:szCs w:val="24"/>
          <w:lang w:eastAsia="en-US"/>
        </w:rPr>
        <w:t xml:space="preserve">Рисунок </w:t>
      </w:r>
      <w:r w:rsidRPr="00D165C4">
        <w:rPr>
          <w:rStyle w:val="FontStyle90"/>
          <w:b w:val="0"/>
          <w:sz w:val="24"/>
          <w:szCs w:val="24"/>
          <w:lang w:val="en-US" w:eastAsia="en-US"/>
        </w:rPr>
        <w:t>C</w:t>
      </w:r>
      <w:r w:rsidR="00D165C4" w:rsidRPr="00D165C4">
        <w:rPr>
          <w:rStyle w:val="FontStyle90"/>
          <w:b w:val="0"/>
          <w:sz w:val="24"/>
          <w:szCs w:val="24"/>
          <w:lang w:eastAsia="en-US"/>
        </w:rPr>
        <w:t>.1 -</w:t>
      </w:r>
      <w:r w:rsidRPr="00D165C4">
        <w:rPr>
          <w:rStyle w:val="FontStyle90"/>
          <w:b w:val="0"/>
          <w:sz w:val="24"/>
          <w:szCs w:val="24"/>
          <w:lang w:eastAsia="en-US"/>
        </w:rPr>
        <w:t xml:space="preserve"> Оборудование для нанесения покрытий методом погружения без специального корпуса - с оператором или без него (</w:t>
      </w:r>
      <w:r w:rsidR="00E94E12" w:rsidRPr="00D165C4">
        <w:rPr>
          <w:rStyle w:val="FontStyle90"/>
          <w:b w:val="0"/>
          <w:sz w:val="24"/>
          <w:szCs w:val="24"/>
          <w:lang w:eastAsia="en-US"/>
        </w:rPr>
        <w:t>см.</w:t>
      </w:r>
      <w:r w:rsidRPr="00D165C4">
        <w:rPr>
          <w:rStyle w:val="FontStyle90"/>
          <w:b w:val="0"/>
          <w:sz w:val="24"/>
          <w:szCs w:val="24"/>
          <w:lang w:eastAsia="en-US"/>
        </w:rPr>
        <w:t xml:space="preserve"> 5.6.2.2)</w:t>
      </w:r>
    </w:p>
    <w:p w:rsidR="00737ADF" w:rsidRPr="007B3DDB" w:rsidRDefault="00737ADF" w:rsidP="007B3DDB">
      <w:pPr>
        <w:widowControl/>
        <w:ind w:firstLine="567"/>
        <w:jc w:val="both"/>
      </w:pPr>
    </w:p>
    <w:p w:rsidR="00D165C4" w:rsidRDefault="00D165C4">
      <w:pPr>
        <w:widowControl/>
        <w:autoSpaceDE/>
        <w:autoSpaceDN/>
        <w:adjustRightInd/>
        <w:spacing w:after="200" w:line="276" w:lineRule="auto"/>
      </w:pPr>
      <w:r>
        <w:br w:type="page"/>
      </w:r>
    </w:p>
    <w:p w:rsidR="008813E7" w:rsidRPr="007B3DDB" w:rsidRDefault="008813E7" w:rsidP="007B3DDB">
      <w:pPr>
        <w:widowControl/>
        <w:ind w:firstLine="567"/>
        <w:jc w:val="both"/>
      </w:pPr>
    </w:p>
    <w:p w:rsidR="00EC393E" w:rsidRPr="007B3DDB" w:rsidRDefault="008813E7" w:rsidP="007B3DDB">
      <w:pPr>
        <w:pStyle w:val="Style7"/>
        <w:widowControl/>
        <w:ind w:firstLine="567"/>
        <w:jc w:val="center"/>
        <w:rPr>
          <w:rStyle w:val="FontStyle66"/>
          <w:sz w:val="24"/>
          <w:szCs w:val="24"/>
          <w:lang w:eastAsia="en-US"/>
        </w:rPr>
      </w:pPr>
      <w:r w:rsidRPr="007B3DDB">
        <w:rPr>
          <w:rStyle w:val="FontStyle66"/>
          <w:noProof/>
          <w:sz w:val="24"/>
          <w:szCs w:val="24"/>
        </w:rPr>
        <w:drawing>
          <wp:inline distT="0" distB="0" distL="0" distR="0" wp14:anchorId="12078CFB" wp14:editId="46B83F77">
            <wp:extent cx="3352800" cy="20955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352800" cy="2095500"/>
                    </a:xfrm>
                    <a:prstGeom prst="rect">
                      <a:avLst/>
                    </a:prstGeom>
                  </pic:spPr>
                </pic:pic>
              </a:graphicData>
            </a:graphic>
          </wp:inline>
        </w:drawing>
      </w:r>
    </w:p>
    <w:p w:rsidR="008813E7" w:rsidRPr="007B3DDB" w:rsidRDefault="008813E7" w:rsidP="007B3DDB">
      <w:pPr>
        <w:pStyle w:val="Style7"/>
        <w:widowControl/>
        <w:ind w:firstLine="567"/>
        <w:jc w:val="both"/>
        <w:rPr>
          <w:rStyle w:val="FontStyle66"/>
          <w:sz w:val="24"/>
          <w:szCs w:val="24"/>
          <w:lang w:eastAsia="en-US"/>
        </w:rPr>
      </w:pPr>
    </w:p>
    <w:p w:rsidR="00737ADF" w:rsidRPr="00D165C4" w:rsidRDefault="00A6068D" w:rsidP="007B3DDB">
      <w:pPr>
        <w:pStyle w:val="Style7"/>
        <w:widowControl/>
        <w:ind w:firstLine="567"/>
        <w:jc w:val="both"/>
        <w:rPr>
          <w:rStyle w:val="FontStyle66"/>
          <w:sz w:val="20"/>
          <w:szCs w:val="20"/>
          <w:lang w:eastAsia="en-US"/>
        </w:rPr>
      </w:pPr>
      <w:r w:rsidRPr="00D165C4">
        <w:rPr>
          <w:rStyle w:val="FontStyle66"/>
          <w:sz w:val="20"/>
          <w:szCs w:val="20"/>
          <w:lang w:eastAsia="en-US"/>
        </w:rPr>
        <w:t>Условные обозначения</w:t>
      </w:r>
    </w:p>
    <w:p w:rsidR="00737ADF" w:rsidRPr="00D165C4" w:rsidRDefault="00EC5EFF" w:rsidP="007B3DDB">
      <w:pPr>
        <w:pStyle w:val="Style44"/>
        <w:widowControl/>
        <w:ind w:firstLine="567"/>
        <w:jc w:val="both"/>
        <w:rPr>
          <w:rStyle w:val="FontStyle73"/>
          <w:sz w:val="20"/>
          <w:szCs w:val="20"/>
          <w:lang w:eastAsia="en-US"/>
        </w:rPr>
      </w:pPr>
      <w:r w:rsidRPr="00D165C4">
        <w:rPr>
          <w:rStyle w:val="FontStyle73"/>
          <w:sz w:val="20"/>
          <w:szCs w:val="20"/>
          <w:lang w:eastAsia="en-US"/>
        </w:rPr>
        <w:t xml:space="preserve">1 </w:t>
      </w:r>
      <w:r w:rsidR="00600B75" w:rsidRPr="00D165C4">
        <w:rPr>
          <w:rStyle w:val="FontStyle73"/>
          <w:sz w:val="20"/>
          <w:szCs w:val="20"/>
          <w:lang w:eastAsia="en-US"/>
        </w:rPr>
        <w:t>Погрузочно-разгрузочное устройство</w:t>
      </w:r>
    </w:p>
    <w:p w:rsidR="00737ADF" w:rsidRPr="00D165C4" w:rsidRDefault="00EC5EFF" w:rsidP="007B3DDB">
      <w:pPr>
        <w:pStyle w:val="Style44"/>
        <w:widowControl/>
        <w:ind w:firstLine="567"/>
        <w:jc w:val="both"/>
        <w:rPr>
          <w:rStyle w:val="FontStyle73"/>
          <w:sz w:val="20"/>
          <w:szCs w:val="20"/>
          <w:lang w:eastAsia="en-US"/>
        </w:rPr>
      </w:pPr>
      <w:r w:rsidRPr="00D165C4">
        <w:rPr>
          <w:rStyle w:val="FontStyle73"/>
          <w:sz w:val="20"/>
          <w:szCs w:val="20"/>
          <w:lang w:eastAsia="en-US"/>
        </w:rPr>
        <w:t xml:space="preserve">2 </w:t>
      </w:r>
      <w:r w:rsidR="00600B75" w:rsidRPr="00D165C4">
        <w:rPr>
          <w:rStyle w:val="FontStyle73"/>
          <w:sz w:val="20"/>
          <w:szCs w:val="20"/>
          <w:lang w:eastAsia="en-US"/>
        </w:rPr>
        <w:t>Отверстие для рабочих элементов</w:t>
      </w:r>
    </w:p>
    <w:p w:rsidR="00737ADF" w:rsidRPr="00D165C4" w:rsidRDefault="00EC5EFF" w:rsidP="007B3DDB">
      <w:pPr>
        <w:pStyle w:val="Style44"/>
        <w:widowControl/>
        <w:ind w:firstLine="567"/>
        <w:jc w:val="both"/>
        <w:rPr>
          <w:rStyle w:val="FontStyle73"/>
          <w:sz w:val="20"/>
          <w:szCs w:val="20"/>
          <w:lang w:eastAsia="en-US"/>
        </w:rPr>
      </w:pPr>
      <w:r w:rsidRPr="00D165C4">
        <w:rPr>
          <w:rStyle w:val="FontStyle73"/>
          <w:sz w:val="20"/>
          <w:szCs w:val="20"/>
          <w:lang w:eastAsia="en-US"/>
        </w:rPr>
        <w:t xml:space="preserve">3 </w:t>
      </w:r>
      <w:r w:rsidR="00600B75" w:rsidRPr="00D165C4">
        <w:rPr>
          <w:rStyle w:val="FontStyle73"/>
          <w:sz w:val="20"/>
          <w:szCs w:val="20"/>
          <w:lang w:eastAsia="en-US"/>
        </w:rPr>
        <w:t>Резервуар</w:t>
      </w:r>
    </w:p>
    <w:p w:rsidR="00737ADF" w:rsidRPr="00D165C4" w:rsidRDefault="00EC5EFF" w:rsidP="007B3DDB">
      <w:pPr>
        <w:pStyle w:val="Style44"/>
        <w:widowControl/>
        <w:ind w:firstLine="567"/>
        <w:jc w:val="both"/>
        <w:rPr>
          <w:rStyle w:val="FontStyle73"/>
          <w:sz w:val="20"/>
          <w:szCs w:val="20"/>
          <w:lang w:eastAsia="en-US"/>
        </w:rPr>
      </w:pPr>
      <w:r w:rsidRPr="00D165C4">
        <w:rPr>
          <w:rStyle w:val="FontStyle73"/>
          <w:sz w:val="20"/>
          <w:szCs w:val="20"/>
          <w:lang w:eastAsia="en-US"/>
        </w:rPr>
        <w:t xml:space="preserve">4 </w:t>
      </w:r>
      <w:r w:rsidR="00600B75" w:rsidRPr="00D165C4">
        <w:rPr>
          <w:rStyle w:val="FontStyle73"/>
          <w:sz w:val="20"/>
          <w:szCs w:val="20"/>
          <w:lang w:eastAsia="en-US"/>
        </w:rPr>
        <w:t>Рабочий элемент</w:t>
      </w:r>
    </w:p>
    <w:p w:rsidR="00BA63C7" w:rsidRPr="007B3DDB" w:rsidRDefault="00BA63C7" w:rsidP="007B3DDB">
      <w:pPr>
        <w:pStyle w:val="Style15"/>
        <w:widowControl/>
        <w:ind w:firstLine="567"/>
        <w:jc w:val="center"/>
        <w:rPr>
          <w:rStyle w:val="FontStyle90"/>
          <w:sz w:val="24"/>
          <w:szCs w:val="24"/>
          <w:lang w:eastAsia="en-US"/>
        </w:rPr>
      </w:pPr>
    </w:p>
    <w:p w:rsidR="00737ADF" w:rsidRPr="00D165C4" w:rsidRDefault="00600B75" w:rsidP="007B3DDB">
      <w:pPr>
        <w:pStyle w:val="Style15"/>
        <w:widowControl/>
        <w:ind w:firstLine="567"/>
        <w:jc w:val="center"/>
        <w:rPr>
          <w:rStyle w:val="FontStyle93"/>
          <w:b/>
          <w:sz w:val="24"/>
          <w:szCs w:val="24"/>
          <w:lang w:eastAsia="en-US"/>
        </w:rPr>
      </w:pPr>
      <w:r w:rsidRPr="00D165C4">
        <w:rPr>
          <w:rStyle w:val="FontStyle90"/>
          <w:b w:val="0"/>
          <w:sz w:val="24"/>
          <w:szCs w:val="24"/>
          <w:lang w:eastAsia="en-US"/>
        </w:rPr>
        <w:t xml:space="preserve">Рисунок </w:t>
      </w:r>
      <w:r w:rsidRPr="00D165C4">
        <w:rPr>
          <w:rStyle w:val="FontStyle90"/>
          <w:b w:val="0"/>
          <w:sz w:val="24"/>
          <w:szCs w:val="24"/>
          <w:lang w:val="en-US" w:eastAsia="en-US"/>
        </w:rPr>
        <w:t>C</w:t>
      </w:r>
      <w:r w:rsidR="00D165C4" w:rsidRPr="00D165C4">
        <w:rPr>
          <w:rStyle w:val="FontStyle90"/>
          <w:b w:val="0"/>
          <w:sz w:val="24"/>
          <w:szCs w:val="24"/>
          <w:lang w:eastAsia="en-US"/>
        </w:rPr>
        <w:t>.2 -</w:t>
      </w:r>
      <w:r w:rsidRPr="00D165C4">
        <w:rPr>
          <w:rStyle w:val="FontStyle90"/>
          <w:b w:val="0"/>
          <w:sz w:val="24"/>
          <w:szCs w:val="24"/>
          <w:lang w:eastAsia="en-US"/>
        </w:rPr>
        <w:t xml:space="preserve"> Оборудование для нанесения покрытий методом погружения со специальным корпусом - с оператором или без него (</w:t>
      </w:r>
      <w:r w:rsidR="00E94E12" w:rsidRPr="00D165C4">
        <w:rPr>
          <w:rStyle w:val="FontStyle90"/>
          <w:b w:val="0"/>
          <w:sz w:val="24"/>
          <w:szCs w:val="24"/>
          <w:lang w:eastAsia="en-US"/>
        </w:rPr>
        <w:t>см.</w:t>
      </w:r>
      <w:r w:rsidRPr="00D165C4">
        <w:rPr>
          <w:rStyle w:val="FontStyle90"/>
          <w:b w:val="0"/>
          <w:sz w:val="24"/>
          <w:szCs w:val="24"/>
          <w:lang w:eastAsia="en-US"/>
        </w:rPr>
        <w:t xml:space="preserve"> 5.6.2.3)</w:t>
      </w:r>
    </w:p>
    <w:p w:rsidR="00EC393E" w:rsidRPr="007B3DDB" w:rsidRDefault="00EC393E" w:rsidP="007B3DDB">
      <w:pPr>
        <w:pStyle w:val="Style7"/>
        <w:widowControl/>
        <w:ind w:firstLine="567"/>
        <w:jc w:val="both"/>
        <w:rPr>
          <w:rStyle w:val="FontStyle66"/>
          <w:sz w:val="24"/>
          <w:szCs w:val="24"/>
          <w:lang w:eastAsia="en-US"/>
        </w:rPr>
      </w:pPr>
    </w:p>
    <w:p w:rsidR="008813E7" w:rsidRPr="007B3DDB" w:rsidRDefault="008813E7" w:rsidP="007B3DDB">
      <w:pPr>
        <w:pStyle w:val="Style7"/>
        <w:widowControl/>
        <w:ind w:firstLine="567"/>
        <w:jc w:val="center"/>
        <w:rPr>
          <w:rStyle w:val="FontStyle66"/>
          <w:sz w:val="24"/>
          <w:szCs w:val="24"/>
          <w:lang w:eastAsia="en-US"/>
        </w:rPr>
      </w:pPr>
      <w:r w:rsidRPr="007B3DDB">
        <w:rPr>
          <w:rStyle w:val="FontStyle66"/>
          <w:noProof/>
          <w:sz w:val="24"/>
          <w:szCs w:val="24"/>
        </w:rPr>
        <w:drawing>
          <wp:inline distT="0" distB="0" distL="0" distR="0" wp14:anchorId="453E1B85" wp14:editId="2E63C1F7">
            <wp:extent cx="4099560" cy="2697480"/>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099560" cy="2697480"/>
                    </a:xfrm>
                    <a:prstGeom prst="rect">
                      <a:avLst/>
                    </a:prstGeom>
                  </pic:spPr>
                </pic:pic>
              </a:graphicData>
            </a:graphic>
          </wp:inline>
        </w:drawing>
      </w:r>
    </w:p>
    <w:p w:rsidR="00737ADF" w:rsidRPr="00D165C4" w:rsidRDefault="00A6068D" w:rsidP="007B3DDB">
      <w:pPr>
        <w:pStyle w:val="Style7"/>
        <w:widowControl/>
        <w:ind w:firstLine="567"/>
        <w:jc w:val="both"/>
        <w:rPr>
          <w:rStyle w:val="FontStyle66"/>
          <w:sz w:val="20"/>
          <w:szCs w:val="20"/>
          <w:lang w:eastAsia="en-US"/>
        </w:rPr>
      </w:pPr>
      <w:r w:rsidRPr="00D165C4">
        <w:rPr>
          <w:rStyle w:val="FontStyle66"/>
          <w:sz w:val="20"/>
          <w:szCs w:val="20"/>
          <w:lang w:eastAsia="en-US"/>
        </w:rPr>
        <w:t>Условные обозначения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9"/>
      </w:tblGrid>
      <w:tr w:rsidR="008813E7" w:rsidRPr="00D165C4" w:rsidTr="00D165C4">
        <w:tc>
          <w:tcPr>
            <w:tcW w:w="4644" w:type="dxa"/>
          </w:tcPr>
          <w:p w:rsidR="008813E7" w:rsidRPr="00D165C4" w:rsidRDefault="00D165C4" w:rsidP="00D165C4">
            <w:pPr>
              <w:pStyle w:val="Style44"/>
              <w:widowControl/>
              <w:ind w:firstLine="567"/>
              <w:rPr>
                <w:rStyle w:val="FontStyle73"/>
                <w:sz w:val="20"/>
                <w:szCs w:val="20"/>
                <w:lang w:eastAsia="en-US"/>
              </w:rPr>
            </w:pPr>
            <w:r>
              <w:rPr>
                <w:rStyle w:val="FontStyle73"/>
                <w:sz w:val="20"/>
                <w:szCs w:val="20"/>
                <w:lang w:eastAsia="en-US"/>
              </w:rPr>
              <w:t xml:space="preserve">1 Погрузочно-разгрузочное </w:t>
            </w:r>
            <w:r w:rsidR="008813E7" w:rsidRPr="00D165C4">
              <w:rPr>
                <w:rStyle w:val="FontStyle73"/>
                <w:sz w:val="20"/>
                <w:szCs w:val="20"/>
                <w:lang w:eastAsia="en-US"/>
              </w:rPr>
              <w:t>устройство</w:t>
            </w:r>
          </w:p>
          <w:p w:rsidR="008813E7" w:rsidRPr="00D165C4" w:rsidRDefault="008813E7" w:rsidP="007B3DDB">
            <w:pPr>
              <w:pStyle w:val="Style44"/>
              <w:widowControl/>
              <w:ind w:firstLine="567"/>
              <w:jc w:val="both"/>
              <w:rPr>
                <w:rStyle w:val="FontStyle73"/>
                <w:sz w:val="20"/>
                <w:szCs w:val="20"/>
                <w:lang w:eastAsia="en-US"/>
              </w:rPr>
            </w:pPr>
            <w:r w:rsidRPr="00D165C4">
              <w:rPr>
                <w:rStyle w:val="FontStyle73"/>
                <w:sz w:val="20"/>
                <w:szCs w:val="20"/>
                <w:lang w:eastAsia="en-US"/>
              </w:rPr>
              <w:t>2 Ограждение</w:t>
            </w:r>
          </w:p>
          <w:p w:rsidR="008813E7" w:rsidRPr="00D165C4" w:rsidRDefault="008813E7" w:rsidP="007B3DDB">
            <w:pPr>
              <w:pStyle w:val="Style44"/>
              <w:widowControl/>
              <w:ind w:firstLine="567"/>
              <w:jc w:val="both"/>
              <w:rPr>
                <w:rStyle w:val="FontStyle73"/>
                <w:sz w:val="20"/>
                <w:szCs w:val="20"/>
                <w:lang w:eastAsia="en-US"/>
              </w:rPr>
            </w:pPr>
            <w:r w:rsidRPr="00D165C4">
              <w:rPr>
                <w:rStyle w:val="FontStyle73"/>
                <w:sz w:val="20"/>
                <w:szCs w:val="20"/>
                <w:lang w:eastAsia="en-US"/>
              </w:rPr>
              <w:t>3 Рабочий элемент</w:t>
            </w:r>
          </w:p>
          <w:p w:rsidR="008813E7" w:rsidRPr="00D165C4" w:rsidRDefault="008813E7" w:rsidP="00D165C4">
            <w:pPr>
              <w:pStyle w:val="Style44"/>
              <w:widowControl/>
              <w:ind w:firstLine="567"/>
              <w:jc w:val="both"/>
              <w:rPr>
                <w:rStyle w:val="FontStyle73"/>
                <w:sz w:val="20"/>
                <w:szCs w:val="20"/>
                <w:lang w:eastAsia="en-US"/>
              </w:rPr>
            </w:pPr>
            <w:r w:rsidRPr="00D165C4">
              <w:rPr>
                <w:rStyle w:val="FontStyle73"/>
                <w:sz w:val="20"/>
                <w:szCs w:val="20"/>
                <w:lang w:eastAsia="en-US"/>
              </w:rPr>
              <w:t>4 Промывочны</w:t>
            </w:r>
            <w:r w:rsidR="00D165C4">
              <w:rPr>
                <w:rStyle w:val="FontStyle73"/>
                <w:sz w:val="20"/>
                <w:szCs w:val="20"/>
                <w:lang w:eastAsia="en-US"/>
              </w:rPr>
              <w:t>й резервуар</w:t>
            </w:r>
          </w:p>
        </w:tc>
        <w:tc>
          <w:tcPr>
            <w:tcW w:w="4929" w:type="dxa"/>
          </w:tcPr>
          <w:p w:rsidR="008813E7" w:rsidRPr="00D165C4" w:rsidRDefault="008813E7" w:rsidP="007B3DDB">
            <w:pPr>
              <w:pStyle w:val="Style44"/>
              <w:widowControl/>
              <w:ind w:firstLine="567"/>
              <w:jc w:val="both"/>
              <w:rPr>
                <w:rStyle w:val="FontStyle73"/>
                <w:sz w:val="20"/>
                <w:szCs w:val="20"/>
                <w:lang w:eastAsia="en-US"/>
              </w:rPr>
            </w:pPr>
            <w:r w:rsidRPr="00D165C4">
              <w:rPr>
                <w:rStyle w:val="FontStyle73"/>
                <w:sz w:val="20"/>
                <w:szCs w:val="20"/>
                <w:lang w:eastAsia="en-US"/>
              </w:rPr>
              <w:t>5 Электро погружение</w:t>
            </w:r>
          </w:p>
          <w:p w:rsidR="008813E7" w:rsidRPr="00D165C4" w:rsidRDefault="008813E7" w:rsidP="007B3DDB">
            <w:pPr>
              <w:pStyle w:val="Style44"/>
              <w:widowControl/>
              <w:ind w:firstLine="567"/>
              <w:jc w:val="both"/>
              <w:rPr>
                <w:rStyle w:val="FontStyle73"/>
                <w:sz w:val="20"/>
                <w:szCs w:val="20"/>
                <w:lang w:eastAsia="en-US"/>
              </w:rPr>
            </w:pPr>
            <w:r w:rsidRPr="00D165C4">
              <w:rPr>
                <w:rStyle w:val="FontStyle73"/>
                <w:sz w:val="20"/>
                <w:szCs w:val="20"/>
                <w:lang w:eastAsia="en-US"/>
              </w:rPr>
              <w:t>6 Электрод</w:t>
            </w:r>
          </w:p>
          <w:p w:rsidR="008813E7" w:rsidRPr="00D165C4" w:rsidRDefault="008813E7" w:rsidP="007B3DDB">
            <w:pPr>
              <w:pStyle w:val="Style44"/>
              <w:widowControl/>
              <w:ind w:firstLine="567"/>
              <w:jc w:val="both"/>
              <w:rPr>
                <w:rStyle w:val="FontStyle73"/>
                <w:sz w:val="20"/>
                <w:szCs w:val="20"/>
                <w:lang w:eastAsia="en-US"/>
              </w:rPr>
            </w:pPr>
            <w:r w:rsidRPr="00D165C4">
              <w:rPr>
                <w:rStyle w:val="FontStyle73"/>
                <w:sz w:val="20"/>
                <w:szCs w:val="20"/>
                <w:lang w:eastAsia="en-US"/>
              </w:rPr>
              <w:t>7 Резервуар</w:t>
            </w:r>
          </w:p>
          <w:p w:rsidR="008813E7" w:rsidRPr="00D165C4" w:rsidRDefault="008813E7" w:rsidP="007B3DDB">
            <w:pPr>
              <w:pStyle w:val="Style44"/>
              <w:widowControl/>
              <w:ind w:firstLine="567"/>
              <w:jc w:val="both"/>
              <w:rPr>
                <w:rStyle w:val="FontStyle73"/>
                <w:sz w:val="20"/>
                <w:szCs w:val="20"/>
                <w:lang w:eastAsia="en-US"/>
              </w:rPr>
            </w:pPr>
          </w:p>
        </w:tc>
      </w:tr>
    </w:tbl>
    <w:p w:rsidR="00D165C4" w:rsidRPr="00D165C4" w:rsidRDefault="00D165C4" w:rsidP="007B3DDB">
      <w:pPr>
        <w:pStyle w:val="Style20"/>
        <w:widowControl/>
        <w:ind w:firstLine="567"/>
        <w:jc w:val="center"/>
        <w:rPr>
          <w:rStyle w:val="FontStyle90"/>
          <w:b w:val="0"/>
          <w:sz w:val="24"/>
          <w:szCs w:val="24"/>
          <w:lang w:eastAsia="en-US"/>
        </w:rPr>
      </w:pPr>
    </w:p>
    <w:p w:rsidR="00D165C4" w:rsidRPr="00D165C4" w:rsidRDefault="00D165C4" w:rsidP="007B3DDB">
      <w:pPr>
        <w:pStyle w:val="Style20"/>
        <w:widowControl/>
        <w:ind w:firstLine="567"/>
        <w:jc w:val="center"/>
        <w:rPr>
          <w:rStyle w:val="FontStyle90"/>
          <w:b w:val="0"/>
          <w:sz w:val="24"/>
          <w:szCs w:val="24"/>
          <w:lang w:eastAsia="en-US"/>
        </w:rPr>
      </w:pPr>
    </w:p>
    <w:p w:rsidR="00737ADF" w:rsidRPr="00D165C4" w:rsidRDefault="00600B75" w:rsidP="007B3DDB">
      <w:pPr>
        <w:pStyle w:val="Style20"/>
        <w:widowControl/>
        <w:ind w:firstLine="567"/>
        <w:jc w:val="center"/>
        <w:rPr>
          <w:rStyle w:val="FontStyle90"/>
          <w:b w:val="0"/>
          <w:sz w:val="24"/>
          <w:szCs w:val="24"/>
          <w:lang w:eastAsia="en-US"/>
        </w:rPr>
      </w:pPr>
      <w:r w:rsidRPr="00D165C4">
        <w:rPr>
          <w:rStyle w:val="FontStyle90"/>
          <w:b w:val="0"/>
          <w:sz w:val="24"/>
          <w:szCs w:val="24"/>
          <w:lang w:eastAsia="en-US"/>
        </w:rPr>
        <w:t xml:space="preserve">Рисунок </w:t>
      </w:r>
      <w:r w:rsidRPr="00D165C4">
        <w:rPr>
          <w:rStyle w:val="FontStyle90"/>
          <w:b w:val="0"/>
          <w:sz w:val="24"/>
          <w:szCs w:val="24"/>
          <w:lang w:val="en-US" w:eastAsia="en-US"/>
        </w:rPr>
        <w:t>C</w:t>
      </w:r>
      <w:r w:rsidR="00D165C4">
        <w:rPr>
          <w:rStyle w:val="FontStyle90"/>
          <w:b w:val="0"/>
          <w:sz w:val="24"/>
          <w:szCs w:val="24"/>
          <w:lang w:eastAsia="en-US"/>
        </w:rPr>
        <w:t>.3 -</w:t>
      </w:r>
      <w:r w:rsidRPr="00D165C4">
        <w:rPr>
          <w:rStyle w:val="FontStyle90"/>
          <w:b w:val="0"/>
          <w:sz w:val="24"/>
          <w:szCs w:val="24"/>
          <w:lang w:eastAsia="en-US"/>
        </w:rPr>
        <w:t xml:space="preserve"> Оборудование для нанесения электрофоретических покрытий без специального корпуса - с оператором или без него (</w:t>
      </w:r>
      <w:r w:rsidR="00E94E12" w:rsidRPr="00D165C4">
        <w:rPr>
          <w:rStyle w:val="FontStyle90"/>
          <w:b w:val="0"/>
          <w:sz w:val="24"/>
          <w:szCs w:val="24"/>
          <w:lang w:eastAsia="en-US"/>
        </w:rPr>
        <w:t>см.</w:t>
      </w:r>
      <w:r w:rsidRPr="00D165C4">
        <w:rPr>
          <w:rStyle w:val="FontStyle90"/>
          <w:b w:val="0"/>
          <w:sz w:val="24"/>
          <w:szCs w:val="24"/>
          <w:lang w:eastAsia="en-US"/>
        </w:rPr>
        <w:t xml:space="preserve"> 5.6.2.4)</w:t>
      </w:r>
    </w:p>
    <w:p w:rsidR="008813E7" w:rsidRPr="007B3DDB" w:rsidRDefault="008813E7" w:rsidP="007B3DDB">
      <w:pPr>
        <w:pStyle w:val="Style20"/>
        <w:widowControl/>
        <w:ind w:firstLine="567"/>
        <w:jc w:val="center"/>
        <w:rPr>
          <w:rStyle w:val="FontStyle93"/>
          <w:sz w:val="24"/>
          <w:szCs w:val="24"/>
          <w:lang w:eastAsia="en-US"/>
        </w:rPr>
      </w:pPr>
      <w:r w:rsidRPr="007B3DDB">
        <w:rPr>
          <w:rStyle w:val="FontStyle93"/>
          <w:noProof/>
          <w:sz w:val="24"/>
          <w:szCs w:val="24"/>
        </w:rPr>
        <w:drawing>
          <wp:inline distT="0" distB="0" distL="0" distR="0" wp14:anchorId="2CFD114E" wp14:editId="6F5FC384">
            <wp:extent cx="3863340" cy="2316480"/>
            <wp:effectExtent l="0" t="0" r="381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863340" cy="2316480"/>
                    </a:xfrm>
                    <a:prstGeom prst="rect">
                      <a:avLst/>
                    </a:prstGeom>
                  </pic:spPr>
                </pic:pic>
              </a:graphicData>
            </a:graphic>
          </wp:inline>
        </w:drawing>
      </w:r>
    </w:p>
    <w:p w:rsidR="00EC393E" w:rsidRPr="007B3DDB" w:rsidRDefault="00EC393E" w:rsidP="007B3DDB">
      <w:pPr>
        <w:pStyle w:val="Style7"/>
        <w:widowControl/>
        <w:ind w:firstLine="567"/>
        <w:jc w:val="both"/>
        <w:rPr>
          <w:rStyle w:val="FontStyle66"/>
          <w:sz w:val="24"/>
          <w:szCs w:val="24"/>
          <w:lang w:eastAsia="en-US"/>
        </w:rPr>
      </w:pPr>
    </w:p>
    <w:p w:rsidR="00737ADF" w:rsidRPr="00D165C4" w:rsidRDefault="00A6068D" w:rsidP="007B3DDB">
      <w:pPr>
        <w:pStyle w:val="Style7"/>
        <w:widowControl/>
        <w:ind w:firstLine="567"/>
        <w:jc w:val="both"/>
        <w:rPr>
          <w:rStyle w:val="FontStyle66"/>
          <w:sz w:val="20"/>
          <w:szCs w:val="20"/>
          <w:lang w:eastAsia="en-US"/>
        </w:rPr>
      </w:pPr>
      <w:r w:rsidRPr="00D165C4">
        <w:rPr>
          <w:rStyle w:val="FontStyle66"/>
          <w:sz w:val="20"/>
          <w:szCs w:val="20"/>
          <w:lang w:eastAsia="en-US"/>
        </w:rPr>
        <w:t>Условные обозначения</w:t>
      </w:r>
    </w:p>
    <w:p w:rsidR="00737ADF" w:rsidRPr="00D165C4" w:rsidRDefault="00EC5EFF" w:rsidP="007B3DDB">
      <w:pPr>
        <w:pStyle w:val="Style44"/>
        <w:widowControl/>
        <w:ind w:firstLine="567"/>
        <w:jc w:val="both"/>
        <w:rPr>
          <w:rStyle w:val="FontStyle73"/>
          <w:sz w:val="20"/>
          <w:szCs w:val="20"/>
          <w:lang w:eastAsia="en-US"/>
        </w:rPr>
      </w:pPr>
      <w:r w:rsidRPr="00D165C4">
        <w:rPr>
          <w:rStyle w:val="FontStyle73"/>
          <w:sz w:val="20"/>
          <w:szCs w:val="20"/>
          <w:lang w:eastAsia="en-US"/>
        </w:rPr>
        <w:t xml:space="preserve">1 </w:t>
      </w:r>
      <w:r w:rsidR="00600B75" w:rsidRPr="00D165C4">
        <w:rPr>
          <w:rStyle w:val="FontStyle73"/>
          <w:sz w:val="20"/>
          <w:szCs w:val="20"/>
          <w:lang w:eastAsia="en-US"/>
        </w:rPr>
        <w:t>Отверстие для рабочих элементов</w:t>
      </w:r>
      <w:r w:rsidRPr="00D165C4">
        <w:rPr>
          <w:rStyle w:val="FontStyle73"/>
          <w:sz w:val="20"/>
          <w:szCs w:val="20"/>
          <w:lang w:eastAsia="en-US"/>
        </w:rPr>
        <w:t xml:space="preserve"> </w:t>
      </w:r>
      <w:r w:rsidR="00D165C4">
        <w:rPr>
          <w:rStyle w:val="FontStyle73"/>
          <w:sz w:val="20"/>
          <w:szCs w:val="20"/>
          <w:lang w:eastAsia="en-US"/>
        </w:rPr>
        <w:tab/>
      </w:r>
      <w:r w:rsidR="00D165C4">
        <w:rPr>
          <w:rStyle w:val="FontStyle73"/>
          <w:sz w:val="20"/>
          <w:szCs w:val="20"/>
          <w:lang w:eastAsia="en-US"/>
        </w:rPr>
        <w:tab/>
      </w:r>
      <w:r w:rsidR="00D165C4">
        <w:rPr>
          <w:rStyle w:val="FontStyle73"/>
          <w:sz w:val="20"/>
          <w:szCs w:val="20"/>
          <w:lang w:eastAsia="en-US"/>
        </w:rPr>
        <w:tab/>
      </w:r>
      <w:r w:rsidRPr="00D165C4">
        <w:rPr>
          <w:rStyle w:val="FontStyle73"/>
          <w:sz w:val="20"/>
          <w:szCs w:val="20"/>
          <w:lang w:eastAsia="en-US"/>
        </w:rPr>
        <w:t xml:space="preserve">5 </w:t>
      </w:r>
      <w:r w:rsidR="00600B75" w:rsidRPr="00D165C4">
        <w:rPr>
          <w:rStyle w:val="FontStyle73"/>
          <w:sz w:val="20"/>
          <w:szCs w:val="20"/>
          <w:lang w:eastAsia="en-US"/>
        </w:rPr>
        <w:t>Электрод</w:t>
      </w:r>
    </w:p>
    <w:p w:rsidR="00737ADF" w:rsidRPr="00D165C4" w:rsidRDefault="00EC5EFF" w:rsidP="007B3DDB">
      <w:pPr>
        <w:pStyle w:val="Style44"/>
        <w:widowControl/>
        <w:ind w:firstLine="567"/>
        <w:jc w:val="both"/>
        <w:rPr>
          <w:rStyle w:val="FontStyle73"/>
          <w:sz w:val="20"/>
          <w:szCs w:val="20"/>
          <w:lang w:eastAsia="en-US"/>
        </w:rPr>
      </w:pPr>
      <w:r w:rsidRPr="00D165C4">
        <w:rPr>
          <w:rStyle w:val="FontStyle73"/>
          <w:sz w:val="20"/>
          <w:szCs w:val="20"/>
          <w:lang w:eastAsia="en-US"/>
        </w:rPr>
        <w:t xml:space="preserve">2 </w:t>
      </w:r>
      <w:r w:rsidR="00600B75" w:rsidRPr="00D165C4">
        <w:rPr>
          <w:rStyle w:val="FontStyle73"/>
          <w:sz w:val="20"/>
          <w:szCs w:val="20"/>
          <w:lang w:eastAsia="en-US"/>
        </w:rPr>
        <w:t>Погрузочно-разгрузочное устройство</w:t>
      </w:r>
      <w:r w:rsidRPr="00D165C4">
        <w:rPr>
          <w:rStyle w:val="FontStyle73"/>
          <w:sz w:val="20"/>
          <w:szCs w:val="20"/>
          <w:lang w:eastAsia="en-US"/>
        </w:rPr>
        <w:t xml:space="preserve"> </w:t>
      </w:r>
      <w:r w:rsidR="00D165C4">
        <w:rPr>
          <w:rStyle w:val="FontStyle73"/>
          <w:sz w:val="20"/>
          <w:szCs w:val="20"/>
          <w:lang w:eastAsia="en-US"/>
        </w:rPr>
        <w:tab/>
      </w:r>
      <w:r w:rsidR="00D165C4">
        <w:rPr>
          <w:rStyle w:val="FontStyle73"/>
          <w:sz w:val="20"/>
          <w:szCs w:val="20"/>
          <w:lang w:eastAsia="en-US"/>
        </w:rPr>
        <w:tab/>
      </w:r>
      <w:r w:rsidR="00D165C4">
        <w:rPr>
          <w:rStyle w:val="FontStyle73"/>
          <w:sz w:val="20"/>
          <w:szCs w:val="20"/>
          <w:lang w:eastAsia="en-US"/>
        </w:rPr>
        <w:tab/>
      </w:r>
      <w:r w:rsidRPr="00D165C4">
        <w:rPr>
          <w:rStyle w:val="FontStyle73"/>
          <w:sz w:val="20"/>
          <w:szCs w:val="20"/>
          <w:lang w:eastAsia="en-US"/>
        </w:rPr>
        <w:t xml:space="preserve">6 </w:t>
      </w:r>
      <w:r w:rsidR="00600B75" w:rsidRPr="00D165C4">
        <w:rPr>
          <w:rStyle w:val="FontStyle73"/>
          <w:sz w:val="20"/>
          <w:szCs w:val="20"/>
          <w:lang w:eastAsia="en-US"/>
        </w:rPr>
        <w:t>Постоянный ток</w:t>
      </w:r>
    </w:p>
    <w:p w:rsidR="00737ADF" w:rsidRPr="00D165C4" w:rsidRDefault="00EC5EFF" w:rsidP="007B3DDB">
      <w:pPr>
        <w:pStyle w:val="Style44"/>
        <w:widowControl/>
        <w:ind w:firstLine="567"/>
        <w:jc w:val="both"/>
        <w:rPr>
          <w:rStyle w:val="FontStyle73"/>
          <w:sz w:val="20"/>
          <w:szCs w:val="20"/>
          <w:lang w:eastAsia="en-US"/>
        </w:rPr>
      </w:pPr>
      <w:r w:rsidRPr="00D165C4">
        <w:rPr>
          <w:rStyle w:val="FontStyle73"/>
          <w:sz w:val="20"/>
          <w:szCs w:val="20"/>
          <w:lang w:eastAsia="en-US"/>
        </w:rPr>
        <w:t xml:space="preserve">3 </w:t>
      </w:r>
      <w:r w:rsidR="00600B75" w:rsidRPr="00D165C4">
        <w:rPr>
          <w:rStyle w:val="FontStyle73"/>
          <w:sz w:val="20"/>
          <w:szCs w:val="20"/>
          <w:lang w:eastAsia="en-US"/>
        </w:rPr>
        <w:t xml:space="preserve">Конвейер  </w:t>
      </w:r>
      <w:r w:rsidR="00D165C4">
        <w:rPr>
          <w:rStyle w:val="FontStyle73"/>
          <w:sz w:val="20"/>
          <w:szCs w:val="20"/>
          <w:lang w:eastAsia="en-US"/>
        </w:rPr>
        <w:tab/>
      </w:r>
      <w:r w:rsidR="00D165C4">
        <w:rPr>
          <w:rStyle w:val="FontStyle73"/>
          <w:sz w:val="20"/>
          <w:szCs w:val="20"/>
          <w:lang w:eastAsia="en-US"/>
        </w:rPr>
        <w:tab/>
      </w:r>
      <w:r w:rsidR="00D165C4">
        <w:rPr>
          <w:rStyle w:val="FontStyle73"/>
          <w:sz w:val="20"/>
          <w:szCs w:val="20"/>
          <w:lang w:eastAsia="en-US"/>
        </w:rPr>
        <w:tab/>
      </w:r>
      <w:r w:rsidR="00D165C4">
        <w:rPr>
          <w:rStyle w:val="FontStyle73"/>
          <w:sz w:val="20"/>
          <w:szCs w:val="20"/>
          <w:lang w:eastAsia="en-US"/>
        </w:rPr>
        <w:tab/>
      </w:r>
      <w:r w:rsidR="00D165C4">
        <w:rPr>
          <w:rStyle w:val="FontStyle73"/>
          <w:sz w:val="20"/>
          <w:szCs w:val="20"/>
          <w:lang w:eastAsia="en-US"/>
        </w:rPr>
        <w:tab/>
      </w:r>
      <w:r w:rsidR="00D165C4">
        <w:rPr>
          <w:rStyle w:val="FontStyle73"/>
          <w:sz w:val="20"/>
          <w:szCs w:val="20"/>
          <w:lang w:eastAsia="en-US"/>
        </w:rPr>
        <w:tab/>
      </w:r>
      <w:r w:rsidR="008813E7" w:rsidRPr="00D165C4">
        <w:rPr>
          <w:rStyle w:val="FontStyle73"/>
          <w:sz w:val="20"/>
          <w:szCs w:val="20"/>
          <w:lang w:eastAsia="en-US"/>
        </w:rPr>
        <w:t xml:space="preserve">7 </w:t>
      </w:r>
      <w:r w:rsidR="00600B75" w:rsidRPr="00D165C4">
        <w:rPr>
          <w:rStyle w:val="FontStyle73"/>
          <w:sz w:val="20"/>
          <w:szCs w:val="20"/>
          <w:lang w:eastAsia="en-US"/>
        </w:rPr>
        <w:t>Рабочий элемент</w:t>
      </w:r>
    </w:p>
    <w:p w:rsidR="00737ADF" w:rsidRPr="00D165C4" w:rsidRDefault="00EC5EFF" w:rsidP="007B3DDB">
      <w:pPr>
        <w:pStyle w:val="Style44"/>
        <w:widowControl/>
        <w:ind w:firstLine="567"/>
        <w:jc w:val="both"/>
        <w:rPr>
          <w:rStyle w:val="FontStyle73"/>
          <w:sz w:val="20"/>
          <w:szCs w:val="20"/>
          <w:lang w:eastAsia="en-US"/>
        </w:rPr>
      </w:pPr>
      <w:r w:rsidRPr="00D165C4">
        <w:rPr>
          <w:rStyle w:val="FontStyle73"/>
          <w:sz w:val="20"/>
          <w:szCs w:val="20"/>
          <w:lang w:eastAsia="en-US"/>
        </w:rPr>
        <w:t xml:space="preserve">4 </w:t>
      </w:r>
      <w:r w:rsidR="00600B75" w:rsidRPr="00D165C4">
        <w:rPr>
          <w:rStyle w:val="FontStyle73"/>
          <w:sz w:val="20"/>
          <w:szCs w:val="20"/>
          <w:lang w:eastAsia="en-US"/>
        </w:rPr>
        <w:t>Электро погружной резервуар</w:t>
      </w:r>
    </w:p>
    <w:p w:rsidR="008813E7" w:rsidRPr="007B3DDB" w:rsidRDefault="008813E7" w:rsidP="007B3DDB">
      <w:pPr>
        <w:pStyle w:val="Style20"/>
        <w:widowControl/>
        <w:ind w:firstLine="567"/>
        <w:jc w:val="both"/>
        <w:rPr>
          <w:rStyle w:val="FontStyle90"/>
          <w:sz w:val="24"/>
          <w:szCs w:val="24"/>
          <w:lang w:eastAsia="en-US"/>
        </w:rPr>
      </w:pPr>
    </w:p>
    <w:p w:rsidR="00600B75" w:rsidRPr="00D165C4" w:rsidRDefault="00600B75" w:rsidP="007B3DDB">
      <w:pPr>
        <w:pStyle w:val="Style20"/>
        <w:widowControl/>
        <w:ind w:firstLine="567"/>
        <w:jc w:val="center"/>
        <w:rPr>
          <w:rStyle w:val="FontStyle90"/>
          <w:b w:val="0"/>
          <w:sz w:val="24"/>
          <w:szCs w:val="24"/>
          <w:lang w:eastAsia="en-US"/>
        </w:rPr>
      </w:pPr>
      <w:r w:rsidRPr="00D165C4">
        <w:rPr>
          <w:rStyle w:val="FontStyle90"/>
          <w:b w:val="0"/>
          <w:sz w:val="24"/>
          <w:szCs w:val="24"/>
          <w:lang w:eastAsia="en-US"/>
        </w:rPr>
        <w:t xml:space="preserve">Рисунок </w:t>
      </w:r>
      <w:r w:rsidRPr="00D165C4">
        <w:rPr>
          <w:rStyle w:val="FontStyle90"/>
          <w:b w:val="0"/>
          <w:sz w:val="24"/>
          <w:szCs w:val="24"/>
          <w:lang w:val="en-US" w:eastAsia="en-US"/>
        </w:rPr>
        <w:t>C</w:t>
      </w:r>
      <w:r w:rsidRPr="00D165C4">
        <w:rPr>
          <w:rStyle w:val="FontStyle90"/>
          <w:b w:val="0"/>
          <w:sz w:val="24"/>
          <w:szCs w:val="24"/>
          <w:lang w:eastAsia="en-US"/>
        </w:rPr>
        <w:t>.4 — Оборудование для нанесения электрофоретических покрытий, заключенное в туннель для обработки - без оператора</w:t>
      </w:r>
    </w:p>
    <w:p w:rsidR="00737ADF" w:rsidRPr="00D165C4" w:rsidRDefault="00600B75" w:rsidP="007B3DDB">
      <w:pPr>
        <w:pStyle w:val="Style20"/>
        <w:widowControl/>
        <w:ind w:firstLine="567"/>
        <w:jc w:val="center"/>
        <w:rPr>
          <w:rStyle w:val="FontStyle93"/>
          <w:b/>
          <w:sz w:val="24"/>
          <w:szCs w:val="24"/>
          <w:lang w:eastAsia="en-US"/>
        </w:rPr>
      </w:pPr>
      <w:r w:rsidRPr="00D165C4">
        <w:rPr>
          <w:rStyle w:val="FontStyle90"/>
          <w:b w:val="0"/>
          <w:sz w:val="24"/>
          <w:szCs w:val="24"/>
          <w:lang w:eastAsia="en-US"/>
        </w:rPr>
        <w:t>(</w:t>
      </w:r>
      <w:r w:rsidR="00E94E12" w:rsidRPr="00D165C4">
        <w:rPr>
          <w:rStyle w:val="FontStyle90"/>
          <w:b w:val="0"/>
          <w:sz w:val="24"/>
          <w:szCs w:val="24"/>
          <w:lang w:eastAsia="en-US"/>
        </w:rPr>
        <w:t>см.</w:t>
      </w:r>
      <w:r w:rsidRPr="00D165C4">
        <w:rPr>
          <w:rStyle w:val="FontStyle90"/>
          <w:b w:val="0"/>
          <w:sz w:val="24"/>
          <w:szCs w:val="24"/>
          <w:lang w:eastAsia="en-US"/>
        </w:rPr>
        <w:t xml:space="preserve"> 5.6.2.5)</w:t>
      </w: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600B75" w:rsidRPr="007B3DDB" w:rsidRDefault="00600B75" w:rsidP="007B3DDB">
      <w:pPr>
        <w:pStyle w:val="Style12"/>
        <w:widowControl/>
        <w:ind w:firstLine="567"/>
        <w:jc w:val="center"/>
        <w:rPr>
          <w:rStyle w:val="FontStyle91"/>
          <w:sz w:val="24"/>
          <w:szCs w:val="24"/>
          <w:lang w:eastAsia="en-US"/>
        </w:rPr>
      </w:pPr>
    </w:p>
    <w:p w:rsidR="00C35D28" w:rsidRDefault="00C35D28">
      <w:pPr>
        <w:widowControl/>
        <w:autoSpaceDE/>
        <w:autoSpaceDN/>
        <w:adjustRightInd/>
        <w:spacing w:after="200" w:line="276" w:lineRule="auto"/>
        <w:rPr>
          <w:rStyle w:val="FontStyle91"/>
          <w:sz w:val="24"/>
          <w:szCs w:val="24"/>
          <w:lang w:eastAsia="en-US"/>
        </w:rPr>
      </w:pPr>
      <w:r>
        <w:rPr>
          <w:rStyle w:val="FontStyle91"/>
          <w:sz w:val="24"/>
          <w:szCs w:val="24"/>
          <w:lang w:eastAsia="en-US"/>
        </w:rPr>
        <w:br w:type="page"/>
      </w:r>
    </w:p>
    <w:p w:rsidR="00737ADF" w:rsidRPr="00D165C4" w:rsidRDefault="00600B75" w:rsidP="00D165C4">
      <w:pPr>
        <w:pStyle w:val="Style12"/>
        <w:widowControl/>
        <w:ind w:firstLine="567"/>
        <w:jc w:val="center"/>
        <w:outlineLvl w:val="0"/>
        <w:rPr>
          <w:rStyle w:val="FontStyle91"/>
          <w:sz w:val="28"/>
          <w:szCs w:val="28"/>
          <w:lang w:eastAsia="en-US"/>
        </w:rPr>
      </w:pPr>
      <w:bookmarkStart w:id="20" w:name="_Toc104149997"/>
      <w:r w:rsidRPr="00D165C4">
        <w:rPr>
          <w:rStyle w:val="FontStyle91"/>
          <w:sz w:val="28"/>
          <w:szCs w:val="28"/>
          <w:lang w:eastAsia="en-US"/>
        </w:rPr>
        <w:t>Приложение</w:t>
      </w:r>
      <w:r w:rsidR="00EC5EFF" w:rsidRPr="00D165C4">
        <w:rPr>
          <w:rStyle w:val="FontStyle91"/>
          <w:sz w:val="28"/>
          <w:szCs w:val="28"/>
          <w:lang w:eastAsia="en-US"/>
        </w:rPr>
        <w:t xml:space="preserve"> </w:t>
      </w:r>
      <w:r w:rsidR="00EC5EFF" w:rsidRPr="00D165C4">
        <w:rPr>
          <w:rStyle w:val="FontStyle91"/>
          <w:sz w:val="28"/>
          <w:szCs w:val="28"/>
          <w:lang w:val="en-US" w:eastAsia="en-US"/>
        </w:rPr>
        <w:t>D</w:t>
      </w:r>
      <w:bookmarkEnd w:id="20"/>
    </w:p>
    <w:p w:rsidR="00737ADF" w:rsidRPr="00D165C4" w:rsidRDefault="00EC5EFF" w:rsidP="00D165C4">
      <w:pPr>
        <w:pStyle w:val="Style6"/>
        <w:widowControl/>
        <w:ind w:firstLine="567"/>
        <w:jc w:val="center"/>
        <w:outlineLvl w:val="0"/>
        <w:rPr>
          <w:rStyle w:val="FontStyle64"/>
          <w:sz w:val="24"/>
          <w:szCs w:val="24"/>
          <w:lang w:eastAsia="en-US"/>
        </w:rPr>
      </w:pPr>
      <w:bookmarkStart w:id="21" w:name="_Toc104149998"/>
      <w:r w:rsidRPr="00D165C4">
        <w:rPr>
          <w:rStyle w:val="FontStyle64"/>
          <w:sz w:val="24"/>
          <w:szCs w:val="24"/>
          <w:lang w:eastAsia="en-US"/>
        </w:rPr>
        <w:t>(</w:t>
      </w:r>
      <w:r w:rsidR="00600B75" w:rsidRPr="00D165C4">
        <w:rPr>
          <w:rStyle w:val="FontStyle64"/>
          <w:sz w:val="24"/>
          <w:szCs w:val="24"/>
          <w:lang w:eastAsia="en-US"/>
        </w:rPr>
        <w:t>справочное</w:t>
      </w:r>
      <w:r w:rsidRPr="00D165C4">
        <w:rPr>
          <w:rStyle w:val="FontStyle64"/>
          <w:sz w:val="24"/>
          <w:szCs w:val="24"/>
          <w:lang w:eastAsia="en-US"/>
        </w:rPr>
        <w:t>)</w:t>
      </w:r>
      <w:bookmarkEnd w:id="21"/>
    </w:p>
    <w:p w:rsidR="008813E7" w:rsidRPr="00D165C4" w:rsidRDefault="008813E7" w:rsidP="00D165C4">
      <w:pPr>
        <w:pStyle w:val="Style12"/>
        <w:widowControl/>
        <w:ind w:firstLine="567"/>
        <w:jc w:val="center"/>
        <w:outlineLvl w:val="0"/>
        <w:rPr>
          <w:rStyle w:val="FontStyle91"/>
          <w:sz w:val="28"/>
          <w:szCs w:val="28"/>
          <w:lang w:eastAsia="en-US"/>
        </w:rPr>
      </w:pPr>
    </w:p>
    <w:p w:rsidR="00737ADF" w:rsidRPr="00D165C4" w:rsidRDefault="00600B75" w:rsidP="00D165C4">
      <w:pPr>
        <w:pStyle w:val="Style12"/>
        <w:widowControl/>
        <w:ind w:firstLine="567"/>
        <w:jc w:val="center"/>
        <w:outlineLvl w:val="0"/>
        <w:rPr>
          <w:rStyle w:val="FontStyle91"/>
          <w:sz w:val="28"/>
          <w:szCs w:val="28"/>
          <w:lang w:eastAsia="en-US"/>
        </w:rPr>
      </w:pPr>
      <w:bookmarkStart w:id="22" w:name="_Toc104149999"/>
      <w:r w:rsidRPr="00D165C4">
        <w:rPr>
          <w:rStyle w:val="FontStyle91"/>
          <w:sz w:val="28"/>
          <w:szCs w:val="28"/>
          <w:lang w:eastAsia="en-US"/>
        </w:rPr>
        <w:t>Классификация реакции материала на огонь - Национальные стандарты</w:t>
      </w:r>
      <w:bookmarkEnd w:id="22"/>
    </w:p>
    <w:p w:rsidR="00EC393E" w:rsidRPr="007B3DDB" w:rsidRDefault="00EC393E" w:rsidP="007B3DDB">
      <w:pPr>
        <w:pStyle w:val="Style26"/>
        <w:widowControl/>
        <w:ind w:firstLine="567"/>
        <w:jc w:val="both"/>
        <w:rPr>
          <w:rStyle w:val="FontStyle93"/>
          <w:sz w:val="24"/>
          <w:szCs w:val="24"/>
          <w:lang w:eastAsia="en-US"/>
        </w:rPr>
      </w:pPr>
    </w:p>
    <w:p w:rsidR="00600B75" w:rsidRPr="007B3DDB" w:rsidRDefault="00600B75" w:rsidP="007B3DDB">
      <w:pPr>
        <w:pStyle w:val="Style26"/>
        <w:widowControl/>
        <w:ind w:firstLine="567"/>
        <w:jc w:val="both"/>
        <w:rPr>
          <w:rStyle w:val="FontStyle93"/>
          <w:sz w:val="24"/>
          <w:szCs w:val="24"/>
          <w:lang w:eastAsia="en-US"/>
        </w:rPr>
      </w:pPr>
      <w:r w:rsidRPr="007B3DDB">
        <w:rPr>
          <w:rStyle w:val="FontStyle93"/>
          <w:sz w:val="24"/>
          <w:szCs w:val="24"/>
          <w:lang w:eastAsia="en-US"/>
        </w:rPr>
        <w:t>В соответствии с пунктом 5.7.1 настоящего стандарта специфические свойства материала для строите</w:t>
      </w:r>
      <w:r w:rsidR="00C060FF" w:rsidRPr="007B3DDB">
        <w:rPr>
          <w:rStyle w:val="FontStyle93"/>
          <w:sz w:val="24"/>
          <w:szCs w:val="24"/>
          <w:lang w:eastAsia="en-US"/>
        </w:rPr>
        <w:t>льства (такие как негорючие, не</w:t>
      </w:r>
      <w:r w:rsidRPr="007B3DDB">
        <w:rPr>
          <w:rStyle w:val="FontStyle93"/>
          <w:sz w:val="24"/>
          <w:szCs w:val="24"/>
          <w:lang w:eastAsia="en-US"/>
        </w:rPr>
        <w:t>легко воспламеняющиеся) необходимы для предотвращения и защиты от пожара.</w:t>
      </w:r>
    </w:p>
    <w:p w:rsidR="00600B75" w:rsidRPr="007B3DDB" w:rsidRDefault="00600B75"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В настоящее время не существует согласованных стандартов </w:t>
      </w:r>
      <w:r w:rsidRPr="007B3DDB">
        <w:rPr>
          <w:rStyle w:val="FontStyle93"/>
          <w:sz w:val="24"/>
          <w:szCs w:val="24"/>
          <w:lang w:val="en-US" w:eastAsia="en-US"/>
        </w:rPr>
        <w:t>EN</w:t>
      </w:r>
      <w:r w:rsidRPr="007B3DDB">
        <w:rPr>
          <w:rStyle w:val="FontStyle93"/>
          <w:sz w:val="24"/>
          <w:szCs w:val="24"/>
          <w:lang w:eastAsia="en-US"/>
        </w:rPr>
        <w:t xml:space="preserve"> на огнестойкость строительных материалов для предотвращения пожара и защиты машин.</w:t>
      </w:r>
    </w:p>
    <w:p w:rsidR="00737ADF" w:rsidRPr="007B3DDB" w:rsidRDefault="00600B75"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Следовательно, национальные стандарты должны иметь преимущественную силу до тех пор, пока не будут доступны согласованные стандарты </w:t>
      </w:r>
      <w:r w:rsidRPr="007B3DDB">
        <w:rPr>
          <w:rStyle w:val="FontStyle93"/>
          <w:sz w:val="24"/>
          <w:szCs w:val="24"/>
          <w:lang w:val="en-US" w:eastAsia="en-US"/>
        </w:rPr>
        <w:t>CEN</w:t>
      </w:r>
      <w:r w:rsidRPr="007B3DDB">
        <w:rPr>
          <w:rStyle w:val="FontStyle93"/>
          <w:sz w:val="24"/>
          <w:szCs w:val="24"/>
          <w:lang w:eastAsia="en-US"/>
        </w:rPr>
        <w:t>, например:</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68"/>
        <w:gridCol w:w="1417"/>
        <w:gridCol w:w="6771"/>
      </w:tblGrid>
      <w:tr w:rsidR="00EC393E" w:rsidRPr="007B3DDB" w:rsidTr="00D165C4">
        <w:tc>
          <w:tcPr>
            <w:tcW w:w="1668" w:type="dxa"/>
          </w:tcPr>
          <w:p w:rsidR="00EC393E" w:rsidRPr="007B3DDB" w:rsidRDefault="00600B75" w:rsidP="00D165C4">
            <w:pPr>
              <w:pStyle w:val="Style26"/>
              <w:widowControl/>
              <w:jc w:val="both"/>
              <w:rPr>
                <w:rStyle w:val="FontStyle90"/>
                <w:sz w:val="24"/>
                <w:szCs w:val="24"/>
                <w:lang w:val="en-US" w:eastAsia="en-US"/>
              </w:rPr>
            </w:pPr>
            <w:r w:rsidRPr="007B3DDB">
              <w:rPr>
                <w:rStyle w:val="FontStyle90"/>
                <w:sz w:val="24"/>
                <w:szCs w:val="24"/>
                <w:lang w:val="en-US" w:eastAsia="en-US"/>
              </w:rPr>
              <w:t>Австрия</w:t>
            </w:r>
          </w:p>
        </w:tc>
        <w:tc>
          <w:tcPr>
            <w:tcW w:w="1417" w:type="dxa"/>
          </w:tcPr>
          <w:p w:rsidR="00EC393E" w:rsidRPr="007B3DDB" w:rsidRDefault="00EC393E" w:rsidP="00D165C4">
            <w:pPr>
              <w:pStyle w:val="Style26"/>
              <w:widowControl/>
              <w:jc w:val="both"/>
              <w:rPr>
                <w:rStyle w:val="FontStyle90"/>
                <w:sz w:val="24"/>
                <w:szCs w:val="24"/>
                <w:lang w:val="en-US" w:eastAsia="en-US"/>
              </w:rPr>
            </w:pPr>
            <w:r w:rsidRPr="007B3DDB">
              <w:rPr>
                <w:rStyle w:val="FontStyle93"/>
                <w:sz w:val="24"/>
                <w:szCs w:val="24"/>
                <w:lang w:val="en-US" w:eastAsia="en-US"/>
              </w:rPr>
              <w:t>Onorm B 3800-1:</w:t>
            </w:r>
          </w:p>
        </w:tc>
        <w:tc>
          <w:tcPr>
            <w:tcW w:w="6771" w:type="dxa"/>
          </w:tcPr>
          <w:p w:rsidR="00EC393E" w:rsidRPr="007B3DDB" w:rsidRDefault="00E11E3E" w:rsidP="00D165C4">
            <w:pPr>
              <w:pStyle w:val="Style26"/>
              <w:widowControl/>
              <w:jc w:val="both"/>
              <w:rPr>
                <w:rStyle w:val="FontStyle90"/>
                <w:sz w:val="24"/>
                <w:szCs w:val="24"/>
                <w:lang w:eastAsia="en-US"/>
              </w:rPr>
            </w:pPr>
            <w:r w:rsidRPr="007B3DDB">
              <w:rPr>
                <w:rStyle w:val="FontStyle93"/>
                <w:sz w:val="24"/>
                <w:szCs w:val="24"/>
                <w:lang w:eastAsia="en-US"/>
              </w:rPr>
              <w:t>Пожароопасность строительных материалов и компонентов. Строительные материалы. Требования и испытания.</w:t>
            </w:r>
          </w:p>
        </w:tc>
      </w:tr>
      <w:tr w:rsidR="00EC393E" w:rsidRPr="007B3DDB" w:rsidTr="00D165C4">
        <w:tc>
          <w:tcPr>
            <w:tcW w:w="1668" w:type="dxa"/>
          </w:tcPr>
          <w:p w:rsidR="00EC393E" w:rsidRPr="007B3DDB" w:rsidRDefault="00EC393E" w:rsidP="00D165C4">
            <w:pPr>
              <w:pStyle w:val="Style26"/>
              <w:widowControl/>
              <w:jc w:val="both"/>
              <w:rPr>
                <w:rStyle w:val="FontStyle90"/>
                <w:sz w:val="24"/>
                <w:szCs w:val="24"/>
                <w:lang w:eastAsia="en-US"/>
              </w:rPr>
            </w:pPr>
          </w:p>
        </w:tc>
        <w:tc>
          <w:tcPr>
            <w:tcW w:w="1417" w:type="dxa"/>
          </w:tcPr>
          <w:p w:rsidR="00EC393E" w:rsidRPr="007B3DDB" w:rsidRDefault="00EC393E" w:rsidP="00D165C4">
            <w:pPr>
              <w:pStyle w:val="Style26"/>
              <w:widowControl/>
              <w:jc w:val="both"/>
              <w:rPr>
                <w:rStyle w:val="FontStyle90"/>
                <w:sz w:val="24"/>
                <w:szCs w:val="24"/>
                <w:lang w:val="en-US" w:eastAsia="en-US"/>
              </w:rPr>
            </w:pPr>
            <w:r w:rsidRPr="007B3DDB">
              <w:rPr>
                <w:rStyle w:val="FontStyle93"/>
                <w:sz w:val="24"/>
                <w:szCs w:val="24"/>
                <w:lang w:val="en-US" w:eastAsia="en-US"/>
              </w:rPr>
              <w:t>Onorm B 3800-2:</w:t>
            </w:r>
          </w:p>
        </w:tc>
        <w:tc>
          <w:tcPr>
            <w:tcW w:w="6771" w:type="dxa"/>
          </w:tcPr>
          <w:p w:rsidR="00EC393E" w:rsidRPr="007B3DDB" w:rsidRDefault="00E11E3E" w:rsidP="00D165C4">
            <w:pPr>
              <w:pStyle w:val="Style26"/>
              <w:widowControl/>
              <w:jc w:val="both"/>
              <w:rPr>
                <w:rStyle w:val="FontStyle90"/>
                <w:sz w:val="24"/>
                <w:szCs w:val="24"/>
                <w:lang w:eastAsia="en-US"/>
              </w:rPr>
            </w:pPr>
            <w:r w:rsidRPr="007B3DDB">
              <w:rPr>
                <w:rStyle w:val="FontStyle93"/>
                <w:sz w:val="24"/>
                <w:szCs w:val="24"/>
                <w:lang w:eastAsia="en-US"/>
              </w:rPr>
              <w:t>Пожароопасность строительных материалов и компонентов. Детали. Условия требования, проверки.</w:t>
            </w:r>
          </w:p>
        </w:tc>
      </w:tr>
      <w:tr w:rsidR="00EC393E" w:rsidRPr="007B3DDB" w:rsidTr="00D165C4">
        <w:tc>
          <w:tcPr>
            <w:tcW w:w="1668" w:type="dxa"/>
          </w:tcPr>
          <w:p w:rsidR="00EC393E" w:rsidRPr="007B3DDB" w:rsidRDefault="00EC393E" w:rsidP="00D165C4">
            <w:pPr>
              <w:pStyle w:val="Style26"/>
              <w:widowControl/>
              <w:jc w:val="both"/>
              <w:rPr>
                <w:rStyle w:val="FontStyle90"/>
                <w:sz w:val="24"/>
                <w:szCs w:val="24"/>
                <w:lang w:eastAsia="en-US"/>
              </w:rPr>
            </w:pPr>
          </w:p>
        </w:tc>
        <w:tc>
          <w:tcPr>
            <w:tcW w:w="1417" w:type="dxa"/>
          </w:tcPr>
          <w:p w:rsidR="00EC393E" w:rsidRPr="007B3DDB" w:rsidRDefault="00EC393E" w:rsidP="00D165C4">
            <w:pPr>
              <w:pStyle w:val="Style26"/>
              <w:widowControl/>
              <w:jc w:val="both"/>
              <w:rPr>
                <w:rStyle w:val="FontStyle90"/>
                <w:sz w:val="24"/>
                <w:szCs w:val="24"/>
                <w:lang w:eastAsia="en-US"/>
              </w:rPr>
            </w:pPr>
            <w:r w:rsidRPr="007B3DDB">
              <w:rPr>
                <w:rStyle w:val="FontStyle93"/>
                <w:sz w:val="24"/>
                <w:szCs w:val="24"/>
                <w:lang w:val="en-US" w:eastAsia="en-US"/>
              </w:rPr>
              <w:t>Onorm</w:t>
            </w:r>
            <w:r w:rsidRPr="007B3DDB">
              <w:rPr>
                <w:rStyle w:val="FontStyle93"/>
                <w:sz w:val="24"/>
                <w:szCs w:val="24"/>
                <w:lang w:eastAsia="en-US"/>
              </w:rPr>
              <w:t xml:space="preserve"> </w:t>
            </w:r>
            <w:r w:rsidRPr="007B3DDB">
              <w:rPr>
                <w:rStyle w:val="FontStyle93"/>
                <w:sz w:val="24"/>
                <w:szCs w:val="24"/>
                <w:lang w:val="en-US" w:eastAsia="en-US"/>
              </w:rPr>
              <w:t>B</w:t>
            </w:r>
            <w:r w:rsidRPr="007B3DDB">
              <w:rPr>
                <w:rStyle w:val="FontStyle93"/>
                <w:sz w:val="24"/>
                <w:szCs w:val="24"/>
                <w:lang w:eastAsia="en-US"/>
              </w:rPr>
              <w:t xml:space="preserve"> 3800-3:</w:t>
            </w:r>
          </w:p>
        </w:tc>
        <w:tc>
          <w:tcPr>
            <w:tcW w:w="6771" w:type="dxa"/>
          </w:tcPr>
          <w:p w:rsidR="00EC393E" w:rsidRPr="007B3DDB" w:rsidRDefault="00600B75" w:rsidP="00D165C4">
            <w:pPr>
              <w:pStyle w:val="Style26"/>
              <w:widowControl/>
              <w:jc w:val="both"/>
              <w:rPr>
                <w:rStyle w:val="FontStyle90"/>
                <w:sz w:val="24"/>
                <w:szCs w:val="24"/>
                <w:lang w:eastAsia="en-US"/>
              </w:rPr>
            </w:pPr>
            <w:r w:rsidRPr="007B3DDB">
              <w:rPr>
                <w:rStyle w:val="FontStyle93"/>
                <w:sz w:val="24"/>
                <w:szCs w:val="24"/>
                <w:lang w:eastAsia="en-US"/>
              </w:rPr>
              <w:t>Пожароопасность строительных материалов и компонентов</w:t>
            </w:r>
            <w:r w:rsidR="00E11E3E" w:rsidRPr="007B3DDB">
              <w:rPr>
                <w:rStyle w:val="FontStyle93"/>
                <w:sz w:val="24"/>
                <w:szCs w:val="24"/>
                <w:lang w:eastAsia="en-US"/>
              </w:rPr>
              <w:t>.</w:t>
            </w:r>
            <w:r w:rsidRPr="007B3DDB">
              <w:rPr>
                <w:rStyle w:val="FontStyle93"/>
                <w:sz w:val="24"/>
                <w:szCs w:val="24"/>
                <w:lang w:eastAsia="en-US"/>
              </w:rPr>
              <w:t xml:space="preserve"> Специальные компоненты</w:t>
            </w:r>
            <w:r w:rsidR="00E11E3E" w:rsidRPr="007B3DDB">
              <w:rPr>
                <w:rStyle w:val="FontStyle93"/>
                <w:sz w:val="24"/>
                <w:szCs w:val="24"/>
                <w:lang w:eastAsia="en-US"/>
              </w:rPr>
              <w:t>.</w:t>
            </w:r>
            <w:r w:rsidRPr="007B3DDB">
              <w:rPr>
                <w:rStyle w:val="FontStyle93"/>
                <w:sz w:val="24"/>
                <w:szCs w:val="24"/>
                <w:lang w:eastAsia="en-US"/>
              </w:rPr>
              <w:t xml:space="preserve"> Условия </w:t>
            </w:r>
            <w:r w:rsidR="00E11E3E" w:rsidRPr="007B3DDB">
              <w:rPr>
                <w:rStyle w:val="FontStyle93"/>
                <w:sz w:val="24"/>
                <w:szCs w:val="24"/>
                <w:lang w:eastAsia="en-US"/>
              </w:rPr>
              <w:t>т</w:t>
            </w:r>
            <w:r w:rsidRPr="007B3DDB">
              <w:rPr>
                <w:rStyle w:val="FontStyle93"/>
                <w:sz w:val="24"/>
                <w:szCs w:val="24"/>
                <w:lang w:eastAsia="en-US"/>
              </w:rPr>
              <w:t>ребования, проверки.</w:t>
            </w:r>
          </w:p>
        </w:tc>
      </w:tr>
      <w:tr w:rsidR="00EC393E" w:rsidRPr="007B3DDB" w:rsidTr="00D165C4">
        <w:tc>
          <w:tcPr>
            <w:tcW w:w="1668" w:type="dxa"/>
          </w:tcPr>
          <w:p w:rsidR="00EC393E" w:rsidRPr="007B3DDB" w:rsidRDefault="00EC393E" w:rsidP="00D165C4">
            <w:pPr>
              <w:pStyle w:val="Style26"/>
              <w:widowControl/>
              <w:jc w:val="both"/>
              <w:rPr>
                <w:rStyle w:val="FontStyle90"/>
                <w:sz w:val="24"/>
                <w:szCs w:val="24"/>
                <w:lang w:eastAsia="en-US"/>
              </w:rPr>
            </w:pPr>
          </w:p>
        </w:tc>
        <w:tc>
          <w:tcPr>
            <w:tcW w:w="1417" w:type="dxa"/>
          </w:tcPr>
          <w:p w:rsidR="00EC393E" w:rsidRPr="007B3DDB" w:rsidRDefault="00EC393E" w:rsidP="00D165C4">
            <w:pPr>
              <w:pStyle w:val="Style26"/>
              <w:widowControl/>
              <w:jc w:val="both"/>
              <w:rPr>
                <w:rStyle w:val="FontStyle90"/>
                <w:sz w:val="24"/>
                <w:szCs w:val="24"/>
                <w:lang w:val="en-US" w:eastAsia="en-US"/>
              </w:rPr>
            </w:pPr>
            <w:r w:rsidRPr="007B3DDB">
              <w:rPr>
                <w:rStyle w:val="FontStyle93"/>
                <w:sz w:val="24"/>
                <w:szCs w:val="24"/>
                <w:lang w:val="en-US" w:eastAsia="en-US"/>
              </w:rPr>
              <w:t>Onorm B 3800-4:</w:t>
            </w:r>
          </w:p>
        </w:tc>
        <w:tc>
          <w:tcPr>
            <w:tcW w:w="6771" w:type="dxa"/>
          </w:tcPr>
          <w:p w:rsidR="00EC393E" w:rsidRPr="007B3DDB" w:rsidRDefault="00E11E3E" w:rsidP="00D165C4">
            <w:pPr>
              <w:pStyle w:val="Style26"/>
              <w:widowControl/>
              <w:jc w:val="both"/>
              <w:rPr>
                <w:rStyle w:val="FontStyle90"/>
                <w:sz w:val="24"/>
                <w:szCs w:val="24"/>
                <w:lang w:eastAsia="en-US"/>
              </w:rPr>
            </w:pPr>
            <w:r w:rsidRPr="007B3DDB">
              <w:rPr>
                <w:rStyle w:val="FontStyle93"/>
                <w:sz w:val="24"/>
                <w:szCs w:val="24"/>
                <w:lang w:eastAsia="en-US"/>
              </w:rPr>
              <w:t>Пожароопасность строительных материалов и компонентов. Компоненты. Присоединение к классам огнестойкости.</w:t>
            </w:r>
          </w:p>
        </w:tc>
      </w:tr>
      <w:tr w:rsidR="00EC393E" w:rsidRPr="007B3DDB" w:rsidTr="00D165C4">
        <w:tc>
          <w:tcPr>
            <w:tcW w:w="1668" w:type="dxa"/>
          </w:tcPr>
          <w:p w:rsidR="00EC393E" w:rsidRPr="007B3DDB" w:rsidRDefault="00600B75" w:rsidP="00D165C4">
            <w:pPr>
              <w:pStyle w:val="Style26"/>
              <w:widowControl/>
              <w:jc w:val="both"/>
              <w:rPr>
                <w:rStyle w:val="FontStyle90"/>
                <w:sz w:val="24"/>
                <w:szCs w:val="24"/>
                <w:lang w:eastAsia="en-US"/>
              </w:rPr>
            </w:pPr>
            <w:r w:rsidRPr="007B3DDB">
              <w:rPr>
                <w:rStyle w:val="FontStyle90"/>
                <w:sz w:val="24"/>
                <w:szCs w:val="24"/>
                <w:lang w:eastAsia="en-US"/>
              </w:rPr>
              <w:t>Великобритания</w:t>
            </w:r>
            <w:r w:rsidR="00EC393E" w:rsidRPr="007B3DDB">
              <w:rPr>
                <w:rStyle w:val="FontStyle90"/>
                <w:sz w:val="24"/>
                <w:szCs w:val="24"/>
                <w:lang w:eastAsia="en-US"/>
              </w:rPr>
              <w:t xml:space="preserve">      </w:t>
            </w:r>
          </w:p>
        </w:tc>
        <w:tc>
          <w:tcPr>
            <w:tcW w:w="1417" w:type="dxa"/>
          </w:tcPr>
          <w:p w:rsidR="00EC393E" w:rsidRPr="007B3DDB" w:rsidRDefault="00EC393E" w:rsidP="00D165C4">
            <w:pPr>
              <w:pStyle w:val="Style26"/>
              <w:widowControl/>
              <w:jc w:val="both"/>
              <w:rPr>
                <w:rStyle w:val="FontStyle90"/>
                <w:sz w:val="24"/>
                <w:szCs w:val="24"/>
                <w:lang w:eastAsia="en-US"/>
              </w:rPr>
            </w:pPr>
            <w:r w:rsidRPr="007B3DDB">
              <w:rPr>
                <w:rStyle w:val="FontStyle93"/>
                <w:sz w:val="24"/>
                <w:szCs w:val="24"/>
                <w:lang w:val="en-US" w:eastAsia="en-US"/>
              </w:rPr>
              <w:t>H</w:t>
            </w:r>
            <w:r w:rsidRPr="007B3DDB">
              <w:rPr>
                <w:rStyle w:val="FontStyle93"/>
                <w:sz w:val="24"/>
                <w:szCs w:val="24"/>
                <w:lang w:eastAsia="en-US"/>
              </w:rPr>
              <w:t>.</w:t>
            </w:r>
            <w:r w:rsidRPr="007B3DDB">
              <w:rPr>
                <w:rStyle w:val="FontStyle93"/>
                <w:sz w:val="24"/>
                <w:szCs w:val="24"/>
                <w:lang w:val="en-US" w:eastAsia="en-US"/>
              </w:rPr>
              <w:t>F</w:t>
            </w:r>
            <w:r w:rsidRPr="007B3DDB">
              <w:rPr>
                <w:rStyle w:val="FontStyle93"/>
                <w:sz w:val="24"/>
                <w:szCs w:val="24"/>
                <w:lang w:eastAsia="en-US"/>
              </w:rPr>
              <w:t>.</w:t>
            </w:r>
            <w:r w:rsidRPr="007B3DDB">
              <w:rPr>
                <w:rStyle w:val="FontStyle93"/>
                <w:sz w:val="24"/>
                <w:szCs w:val="24"/>
                <w:lang w:val="en-US" w:eastAsia="en-US"/>
              </w:rPr>
              <w:t>L</w:t>
            </w:r>
            <w:r w:rsidRPr="007B3DDB">
              <w:rPr>
                <w:rStyle w:val="FontStyle93"/>
                <w:sz w:val="24"/>
                <w:szCs w:val="24"/>
                <w:lang w:eastAsia="en-US"/>
              </w:rPr>
              <w:t>. 72</w:t>
            </w:r>
          </w:p>
        </w:tc>
        <w:tc>
          <w:tcPr>
            <w:tcW w:w="6771" w:type="dxa"/>
          </w:tcPr>
          <w:p w:rsidR="00EC393E" w:rsidRPr="007B3DDB" w:rsidRDefault="00600B75" w:rsidP="00D165C4">
            <w:pPr>
              <w:pStyle w:val="Style26"/>
              <w:widowControl/>
              <w:jc w:val="both"/>
              <w:rPr>
                <w:rStyle w:val="FontStyle90"/>
                <w:sz w:val="24"/>
                <w:szCs w:val="24"/>
                <w:lang w:eastAsia="en-US"/>
              </w:rPr>
            </w:pPr>
            <w:r w:rsidRPr="007B3DDB">
              <w:rPr>
                <w:rStyle w:val="FontStyle93"/>
                <w:sz w:val="24"/>
                <w:szCs w:val="24"/>
                <w:lang w:eastAsia="en-US"/>
              </w:rPr>
              <w:t>Правила обращения с легковоспламеняющимися жидкостями и сжиженными нефтяными газами.</w:t>
            </w:r>
          </w:p>
        </w:tc>
      </w:tr>
      <w:tr w:rsidR="00EC393E" w:rsidRPr="007B3DDB" w:rsidTr="00D165C4">
        <w:tc>
          <w:tcPr>
            <w:tcW w:w="1668" w:type="dxa"/>
          </w:tcPr>
          <w:p w:rsidR="00EC393E" w:rsidRPr="007B3DDB" w:rsidRDefault="00600B75" w:rsidP="00D165C4">
            <w:pPr>
              <w:pStyle w:val="Style26"/>
              <w:widowControl/>
              <w:jc w:val="both"/>
              <w:rPr>
                <w:rStyle w:val="FontStyle90"/>
                <w:sz w:val="24"/>
                <w:szCs w:val="24"/>
                <w:lang w:val="en-US" w:eastAsia="en-US"/>
              </w:rPr>
            </w:pPr>
            <w:r w:rsidRPr="007B3DDB">
              <w:rPr>
                <w:rStyle w:val="FontStyle93"/>
                <w:sz w:val="24"/>
                <w:szCs w:val="24"/>
                <w:lang w:eastAsia="en-US"/>
              </w:rPr>
              <w:t>и соответ</w:t>
            </w:r>
            <w:r w:rsidRPr="007B3DDB">
              <w:rPr>
                <w:rStyle w:val="FontStyle93"/>
                <w:sz w:val="24"/>
                <w:szCs w:val="24"/>
                <w:lang w:val="en-US" w:eastAsia="en-US"/>
              </w:rPr>
              <w:t>ствующие части</w:t>
            </w:r>
          </w:p>
        </w:tc>
        <w:tc>
          <w:tcPr>
            <w:tcW w:w="1417" w:type="dxa"/>
          </w:tcPr>
          <w:p w:rsidR="00EC393E" w:rsidRPr="007B3DDB" w:rsidRDefault="00EC393E" w:rsidP="00D165C4">
            <w:pPr>
              <w:pStyle w:val="Style26"/>
              <w:widowControl/>
              <w:jc w:val="both"/>
              <w:rPr>
                <w:rStyle w:val="FontStyle90"/>
                <w:sz w:val="24"/>
                <w:szCs w:val="24"/>
                <w:lang w:val="en-US" w:eastAsia="en-US"/>
              </w:rPr>
            </w:pPr>
            <w:r w:rsidRPr="007B3DDB">
              <w:rPr>
                <w:rStyle w:val="FontStyle93"/>
                <w:sz w:val="24"/>
                <w:szCs w:val="24"/>
                <w:lang w:val="en-US" w:eastAsia="en-US"/>
              </w:rPr>
              <w:t>BS 476</w:t>
            </w:r>
          </w:p>
        </w:tc>
        <w:tc>
          <w:tcPr>
            <w:tcW w:w="6771" w:type="dxa"/>
          </w:tcPr>
          <w:p w:rsidR="00EC393E" w:rsidRPr="007B3DDB" w:rsidRDefault="00600B75" w:rsidP="00D165C4">
            <w:pPr>
              <w:pStyle w:val="Style26"/>
              <w:widowControl/>
              <w:jc w:val="both"/>
              <w:rPr>
                <w:rStyle w:val="FontStyle90"/>
                <w:sz w:val="24"/>
                <w:szCs w:val="24"/>
                <w:lang w:eastAsia="en-US"/>
              </w:rPr>
            </w:pPr>
            <w:r w:rsidRPr="007B3DDB">
              <w:rPr>
                <w:rStyle w:val="FontStyle93"/>
                <w:sz w:val="24"/>
                <w:szCs w:val="24"/>
                <w:lang w:eastAsia="en-US"/>
              </w:rPr>
              <w:t>Испытания строительных материалов и конструкций на огнестойкость</w:t>
            </w:r>
            <w:r w:rsidR="00EC393E" w:rsidRPr="007B3DDB">
              <w:rPr>
                <w:rStyle w:val="FontStyle93"/>
                <w:sz w:val="24"/>
                <w:szCs w:val="24"/>
                <w:lang w:eastAsia="en-US"/>
              </w:rPr>
              <w:t>.</w:t>
            </w:r>
          </w:p>
        </w:tc>
      </w:tr>
      <w:tr w:rsidR="00EC393E" w:rsidRPr="007B3DDB" w:rsidTr="00D165C4">
        <w:tc>
          <w:tcPr>
            <w:tcW w:w="1668" w:type="dxa"/>
          </w:tcPr>
          <w:p w:rsidR="00EC393E" w:rsidRPr="007B3DDB" w:rsidRDefault="00600B75" w:rsidP="00D165C4">
            <w:pPr>
              <w:pStyle w:val="Style26"/>
              <w:widowControl/>
              <w:jc w:val="both"/>
              <w:rPr>
                <w:rStyle w:val="FontStyle90"/>
                <w:sz w:val="24"/>
                <w:szCs w:val="24"/>
                <w:lang w:eastAsia="en-US"/>
              </w:rPr>
            </w:pPr>
            <w:r w:rsidRPr="007B3DDB">
              <w:rPr>
                <w:rStyle w:val="FontStyle90"/>
                <w:sz w:val="24"/>
                <w:szCs w:val="24"/>
                <w:lang w:eastAsia="en-US"/>
              </w:rPr>
              <w:t>Франция</w:t>
            </w:r>
          </w:p>
        </w:tc>
        <w:tc>
          <w:tcPr>
            <w:tcW w:w="1417" w:type="dxa"/>
          </w:tcPr>
          <w:p w:rsidR="00EC393E" w:rsidRPr="007B3DDB" w:rsidRDefault="00EC393E" w:rsidP="00D165C4">
            <w:pPr>
              <w:pStyle w:val="Style26"/>
              <w:widowControl/>
              <w:jc w:val="both"/>
              <w:rPr>
                <w:rStyle w:val="FontStyle90"/>
                <w:sz w:val="24"/>
                <w:szCs w:val="24"/>
                <w:lang w:val="en-US" w:eastAsia="en-US"/>
              </w:rPr>
            </w:pPr>
            <w:r w:rsidRPr="007B3DDB">
              <w:rPr>
                <w:rStyle w:val="FontStyle93"/>
                <w:sz w:val="24"/>
                <w:szCs w:val="24"/>
                <w:lang w:val="en-US" w:eastAsia="en-US"/>
              </w:rPr>
              <w:t>NF P 92-501</w:t>
            </w:r>
          </w:p>
        </w:tc>
        <w:tc>
          <w:tcPr>
            <w:tcW w:w="6771" w:type="dxa"/>
          </w:tcPr>
          <w:p w:rsidR="00EC393E" w:rsidRPr="007B3DDB" w:rsidRDefault="00E11E3E" w:rsidP="00D165C4">
            <w:pPr>
              <w:pStyle w:val="Style26"/>
              <w:widowControl/>
              <w:jc w:val="both"/>
              <w:rPr>
                <w:rStyle w:val="FontStyle90"/>
                <w:sz w:val="24"/>
                <w:szCs w:val="24"/>
                <w:lang w:eastAsia="en-US"/>
              </w:rPr>
            </w:pPr>
            <w:r w:rsidRPr="007B3DDB">
              <w:rPr>
                <w:rStyle w:val="FontStyle93"/>
                <w:sz w:val="24"/>
                <w:szCs w:val="24"/>
                <w:lang w:eastAsia="en-US"/>
              </w:rPr>
              <w:t>Противопожарная безопасность. Материал для строительных испытаний на огнестойкость. Испытание на радиацию для жесткого материала или материала на жестких основаниях (полы и отделка) любой толщины и для гибкого материала толщиной более 5 мм.</w:t>
            </w:r>
          </w:p>
        </w:tc>
      </w:tr>
      <w:tr w:rsidR="00EC393E" w:rsidRPr="007B3DDB" w:rsidTr="00D165C4">
        <w:tc>
          <w:tcPr>
            <w:tcW w:w="1668" w:type="dxa"/>
          </w:tcPr>
          <w:p w:rsidR="00EC393E" w:rsidRPr="007B3DDB" w:rsidRDefault="00EC393E" w:rsidP="00D165C4">
            <w:pPr>
              <w:pStyle w:val="Style26"/>
              <w:widowControl/>
              <w:jc w:val="both"/>
              <w:rPr>
                <w:rStyle w:val="FontStyle90"/>
                <w:sz w:val="24"/>
                <w:szCs w:val="24"/>
                <w:lang w:eastAsia="en-US"/>
              </w:rPr>
            </w:pPr>
          </w:p>
        </w:tc>
        <w:tc>
          <w:tcPr>
            <w:tcW w:w="1417" w:type="dxa"/>
          </w:tcPr>
          <w:p w:rsidR="00EC393E" w:rsidRPr="007B3DDB" w:rsidRDefault="00EC393E" w:rsidP="00D165C4">
            <w:pPr>
              <w:pStyle w:val="Style26"/>
              <w:widowControl/>
              <w:jc w:val="both"/>
              <w:rPr>
                <w:rStyle w:val="FontStyle90"/>
                <w:sz w:val="24"/>
                <w:szCs w:val="24"/>
                <w:lang w:val="en-US" w:eastAsia="en-US"/>
              </w:rPr>
            </w:pPr>
            <w:r w:rsidRPr="007B3DDB">
              <w:rPr>
                <w:rStyle w:val="FontStyle93"/>
                <w:sz w:val="24"/>
                <w:szCs w:val="24"/>
                <w:lang w:val="en-US" w:eastAsia="en-US"/>
              </w:rPr>
              <w:t>NF P 92-507</w:t>
            </w:r>
          </w:p>
        </w:tc>
        <w:tc>
          <w:tcPr>
            <w:tcW w:w="6771" w:type="dxa"/>
          </w:tcPr>
          <w:p w:rsidR="00EC393E" w:rsidRPr="007B3DDB" w:rsidRDefault="00E11E3E" w:rsidP="00D165C4">
            <w:pPr>
              <w:pStyle w:val="Style26"/>
              <w:widowControl/>
              <w:jc w:val="both"/>
              <w:rPr>
                <w:rStyle w:val="FontStyle90"/>
                <w:sz w:val="24"/>
                <w:szCs w:val="24"/>
                <w:lang w:eastAsia="en-US"/>
              </w:rPr>
            </w:pPr>
            <w:r w:rsidRPr="007B3DDB">
              <w:rPr>
                <w:rStyle w:val="FontStyle93"/>
                <w:sz w:val="24"/>
                <w:szCs w:val="24"/>
                <w:lang w:eastAsia="en-US"/>
              </w:rPr>
              <w:t>Противопожарная безопасность. Материал для строительства.</w:t>
            </w:r>
            <w:r w:rsidR="00600B75" w:rsidRPr="007B3DDB">
              <w:rPr>
                <w:rStyle w:val="FontStyle93"/>
                <w:sz w:val="24"/>
                <w:szCs w:val="24"/>
                <w:lang w:eastAsia="en-US"/>
              </w:rPr>
              <w:t xml:space="preserve"> Реакция</w:t>
            </w:r>
            <w:r w:rsidRPr="007B3DDB">
              <w:rPr>
                <w:rStyle w:val="FontStyle93"/>
                <w:sz w:val="24"/>
                <w:szCs w:val="24"/>
                <w:lang w:eastAsia="en-US"/>
              </w:rPr>
              <w:t xml:space="preserve"> на испытания на огнестойкость.</w:t>
            </w:r>
            <w:r w:rsidR="00600B75" w:rsidRPr="007B3DDB">
              <w:rPr>
                <w:rStyle w:val="FontStyle93"/>
                <w:sz w:val="24"/>
                <w:szCs w:val="24"/>
                <w:lang w:eastAsia="en-US"/>
              </w:rPr>
              <w:t xml:space="preserve"> Классификация в соответствии с реакцией на огонь.</w:t>
            </w:r>
          </w:p>
        </w:tc>
      </w:tr>
      <w:tr w:rsidR="00EC393E" w:rsidRPr="007B3DDB" w:rsidTr="00D165C4">
        <w:tc>
          <w:tcPr>
            <w:tcW w:w="1668" w:type="dxa"/>
          </w:tcPr>
          <w:p w:rsidR="00EC393E" w:rsidRPr="007B3DDB" w:rsidRDefault="00600B75" w:rsidP="00D165C4">
            <w:pPr>
              <w:pStyle w:val="Style26"/>
              <w:widowControl/>
              <w:jc w:val="both"/>
              <w:rPr>
                <w:rStyle w:val="FontStyle90"/>
                <w:sz w:val="24"/>
                <w:szCs w:val="24"/>
                <w:lang w:eastAsia="en-US"/>
              </w:rPr>
            </w:pPr>
            <w:r w:rsidRPr="007B3DDB">
              <w:rPr>
                <w:rStyle w:val="FontStyle90"/>
                <w:sz w:val="24"/>
                <w:szCs w:val="24"/>
                <w:lang w:eastAsia="en-US"/>
              </w:rPr>
              <w:t>Германия</w:t>
            </w:r>
          </w:p>
        </w:tc>
        <w:tc>
          <w:tcPr>
            <w:tcW w:w="1417" w:type="dxa"/>
          </w:tcPr>
          <w:p w:rsidR="00EC393E" w:rsidRPr="007B3DDB" w:rsidRDefault="00EC393E" w:rsidP="00D165C4">
            <w:pPr>
              <w:pStyle w:val="Style26"/>
              <w:widowControl/>
              <w:jc w:val="both"/>
              <w:rPr>
                <w:rStyle w:val="FontStyle90"/>
                <w:sz w:val="24"/>
                <w:szCs w:val="24"/>
                <w:lang w:eastAsia="en-US"/>
              </w:rPr>
            </w:pPr>
            <w:r w:rsidRPr="007B3DDB">
              <w:rPr>
                <w:rStyle w:val="FontStyle93"/>
                <w:sz w:val="24"/>
                <w:szCs w:val="24"/>
                <w:lang w:val="en-US" w:eastAsia="en-US"/>
              </w:rPr>
              <w:t>DIN</w:t>
            </w:r>
            <w:r w:rsidRPr="007B3DDB">
              <w:rPr>
                <w:rStyle w:val="FontStyle93"/>
                <w:sz w:val="24"/>
                <w:szCs w:val="24"/>
                <w:lang w:eastAsia="en-US"/>
              </w:rPr>
              <w:t xml:space="preserve"> 4102</w:t>
            </w:r>
          </w:p>
        </w:tc>
        <w:tc>
          <w:tcPr>
            <w:tcW w:w="6771" w:type="dxa"/>
          </w:tcPr>
          <w:p w:rsidR="00EC393E" w:rsidRPr="007B3DDB" w:rsidRDefault="00600B75" w:rsidP="00D165C4">
            <w:pPr>
              <w:pStyle w:val="Style26"/>
              <w:widowControl/>
              <w:jc w:val="both"/>
              <w:rPr>
                <w:rStyle w:val="FontStyle93"/>
                <w:sz w:val="24"/>
                <w:szCs w:val="24"/>
                <w:lang w:eastAsia="en-US"/>
              </w:rPr>
            </w:pPr>
            <w:r w:rsidRPr="007B3DDB">
              <w:rPr>
                <w:rStyle w:val="FontStyle93"/>
                <w:sz w:val="24"/>
                <w:szCs w:val="24"/>
                <w:lang w:eastAsia="en-US"/>
              </w:rPr>
              <w:t>Огнестойкость материалов и</w:t>
            </w:r>
            <w:r w:rsidR="00E11E3E" w:rsidRPr="007B3DDB">
              <w:rPr>
                <w:rStyle w:val="FontStyle93"/>
                <w:sz w:val="24"/>
                <w:szCs w:val="24"/>
                <w:lang w:eastAsia="en-US"/>
              </w:rPr>
              <w:t xml:space="preserve"> компонентов для строительства. Материалы для строительства.</w:t>
            </w:r>
            <w:r w:rsidRPr="007B3DDB">
              <w:rPr>
                <w:rStyle w:val="FontStyle93"/>
                <w:sz w:val="24"/>
                <w:szCs w:val="24"/>
                <w:lang w:eastAsia="en-US"/>
              </w:rPr>
              <w:t xml:space="preserve"> Определения, требования и испытания.</w:t>
            </w:r>
          </w:p>
        </w:tc>
      </w:tr>
      <w:tr w:rsidR="00EC393E" w:rsidRPr="007B3DDB" w:rsidTr="00D165C4">
        <w:tc>
          <w:tcPr>
            <w:tcW w:w="1668" w:type="dxa"/>
          </w:tcPr>
          <w:p w:rsidR="00EC393E" w:rsidRPr="007B3DDB" w:rsidRDefault="00600B75" w:rsidP="00D165C4">
            <w:pPr>
              <w:pStyle w:val="Style26"/>
              <w:widowControl/>
              <w:jc w:val="both"/>
              <w:rPr>
                <w:rStyle w:val="FontStyle90"/>
                <w:sz w:val="24"/>
                <w:szCs w:val="24"/>
                <w:lang w:eastAsia="en-US"/>
              </w:rPr>
            </w:pPr>
            <w:r w:rsidRPr="007B3DDB">
              <w:rPr>
                <w:rStyle w:val="FontStyle90"/>
                <w:sz w:val="24"/>
                <w:szCs w:val="24"/>
                <w:lang w:eastAsia="en-US"/>
              </w:rPr>
              <w:t>Италия</w:t>
            </w:r>
          </w:p>
        </w:tc>
        <w:tc>
          <w:tcPr>
            <w:tcW w:w="1417" w:type="dxa"/>
          </w:tcPr>
          <w:p w:rsidR="00EC393E" w:rsidRPr="007B3DDB" w:rsidRDefault="00EC393E" w:rsidP="00D165C4">
            <w:pPr>
              <w:pStyle w:val="Style26"/>
              <w:widowControl/>
              <w:jc w:val="both"/>
              <w:rPr>
                <w:rStyle w:val="FontStyle93"/>
                <w:sz w:val="24"/>
                <w:szCs w:val="24"/>
                <w:lang w:eastAsia="en-US"/>
              </w:rPr>
            </w:pPr>
            <w:r w:rsidRPr="007B3DDB">
              <w:rPr>
                <w:rStyle w:val="FontStyle93"/>
                <w:sz w:val="24"/>
                <w:szCs w:val="24"/>
                <w:lang w:val="en-US" w:eastAsia="en-US"/>
              </w:rPr>
              <w:t>UNI</w:t>
            </w:r>
            <w:r w:rsidRPr="007B3DDB">
              <w:rPr>
                <w:rStyle w:val="FontStyle93"/>
                <w:sz w:val="24"/>
                <w:szCs w:val="24"/>
                <w:lang w:eastAsia="en-US"/>
              </w:rPr>
              <w:t xml:space="preserve"> 9177</w:t>
            </w:r>
          </w:p>
        </w:tc>
        <w:tc>
          <w:tcPr>
            <w:tcW w:w="6771" w:type="dxa"/>
          </w:tcPr>
          <w:p w:rsidR="00EC393E" w:rsidRPr="007B3DDB" w:rsidRDefault="00E11E3E" w:rsidP="00D165C4">
            <w:pPr>
              <w:pStyle w:val="Style26"/>
              <w:widowControl/>
              <w:jc w:val="both"/>
              <w:rPr>
                <w:rStyle w:val="FontStyle93"/>
                <w:sz w:val="24"/>
                <w:szCs w:val="24"/>
                <w:lang w:eastAsia="en-US"/>
              </w:rPr>
            </w:pPr>
            <w:r w:rsidRPr="007B3DDB">
              <w:rPr>
                <w:rStyle w:val="FontStyle93"/>
                <w:sz w:val="24"/>
                <w:szCs w:val="24"/>
                <w:lang w:eastAsia="en-US"/>
              </w:rPr>
              <w:t>Классификация материала.</w:t>
            </w:r>
            <w:r w:rsidR="00600B75" w:rsidRPr="007B3DDB">
              <w:rPr>
                <w:rStyle w:val="FontStyle93"/>
                <w:sz w:val="24"/>
                <w:szCs w:val="24"/>
                <w:lang w:eastAsia="en-US"/>
              </w:rPr>
              <w:t xml:space="preserve"> Реакция на возгорание горючего материала.</w:t>
            </w:r>
          </w:p>
        </w:tc>
      </w:tr>
    </w:tbl>
    <w:p w:rsidR="00D165C4" w:rsidRDefault="00D165C4" w:rsidP="007B3DDB">
      <w:pPr>
        <w:pStyle w:val="Style12"/>
        <w:widowControl/>
        <w:ind w:firstLine="567"/>
        <w:jc w:val="center"/>
        <w:rPr>
          <w:rStyle w:val="FontStyle91"/>
          <w:sz w:val="24"/>
          <w:szCs w:val="24"/>
          <w:lang w:eastAsia="en-US"/>
        </w:rPr>
      </w:pPr>
    </w:p>
    <w:p w:rsidR="00D165C4" w:rsidRDefault="00D165C4">
      <w:pPr>
        <w:widowControl/>
        <w:autoSpaceDE/>
        <w:autoSpaceDN/>
        <w:adjustRightInd/>
        <w:spacing w:after="200" w:line="276" w:lineRule="auto"/>
        <w:rPr>
          <w:rStyle w:val="FontStyle91"/>
          <w:sz w:val="24"/>
          <w:szCs w:val="24"/>
          <w:lang w:eastAsia="en-US"/>
        </w:rPr>
      </w:pPr>
      <w:r>
        <w:rPr>
          <w:rStyle w:val="FontStyle91"/>
          <w:sz w:val="24"/>
          <w:szCs w:val="24"/>
          <w:lang w:eastAsia="en-US"/>
        </w:rPr>
        <w:br w:type="page"/>
      </w:r>
    </w:p>
    <w:p w:rsidR="00737ADF" w:rsidRPr="00D165C4" w:rsidRDefault="00600B75" w:rsidP="00D165C4">
      <w:pPr>
        <w:pStyle w:val="Style12"/>
        <w:widowControl/>
        <w:ind w:firstLine="567"/>
        <w:jc w:val="center"/>
        <w:outlineLvl w:val="0"/>
        <w:rPr>
          <w:rStyle w:val="FontStyle91"/>
          <w:sz w:val="28"/>
          <w:szCs w:val="28"/>
          <w:lang w:eastAsia="en-US"/>
        </w:rPr>
      </w:pPr>
      <w:bookmarkStart w:id="23" w:name="_Toc104150000"/>
      <w:r w:rsidRPr="00D165C4">
        <w:rPr>
          <w:rStyle w:val="FontStyle91"/>
          <w:sz w:val="28"/>
          <w:szCs w:val="28"/>
          <w:lang w:eastAsia="en-US"/>
        </w:rPr>
        <w:t>Приложение</w:t>
      </w:r>
      <w:r w:rsidR="00EC5EFF" w:rsidRPr="00D165C4">
        <w:rPr>
          <w:rStyle w:val="FontStyle91"/>
          <w:sz w:val="28"/>
          <w:szCs w:val="28"/>
          <w:lang w:eastAsia="en-US"/>
        </w:rPr>
        <w:t xml:space="preserve"> </w:t>
      </w:r>
      <w:r w:rsidR="00EC5EFF" w:rsidRPr="00D165C4">
        <w:rPr>
          <w:rStyle w:val="FontStyle91"/>
          <w:sz w:val="28"/>
          <w:szCs w:val="28"/>
          <w:lang w:val="en-US" w:eastAsia="en-US"/>
        </w:rPr>
        <w:t>E</w:t>
      </w:r>
      <w:bookmarkEnd w:id="23"/>
    </w:p>
    <w:p w:rsidR="00737ADF" w:rsidRPr="00D165C4" w:rsidRDefault="00EC5EFF" w:rsidP="00D165C4">
      <w:pPr>
        <w:pStyle w:val="Style6"/>
        <w:widowControl/>
        <w:ind w:firstLine="567"/>
        <w:jc w:val="center"/>
        <w:outlineLvl w:val="0"/>
        <w:rPr>
          <w:rStyle w:val="FontStyle64"/>
          <w:sz w:val="24"/>
          <w:szCs w:val="24"/>
          <w:lang w:eastAsia="en-US"/>
        </w:rPr>
      </w:pPr>
      <w:bookmarkStart w:id="24" w:name="_Toc104150001"/>
      <w:r w:rsidRPr="00D165C4">
        <w:rPr>
          <w:rStyle w:val="FontStyle64"/>
          <w:sz w:val="24"/>
          <w:szCs w:val="24"/>
          <w:lang w:eastAsia="en-US"/>
        </w:rPr>
        <w:t>(</w:t>
      </w:r>
      <w:r w:rsidR="00600B75" w:rsidRPr="00D165C4">
        <w:rPr>
          <w:rStyle w:val="FontStyle64"/>
          <w:sz w:val="24"/>
          <w:szCs w:val="24"/>
          <w:lang w:eastAsia="en-US"/>
        </w:rPr>
        <w:t>справочное</w:t>
      </w:r>
      <w:r w:rsidRPr="00D165C4">
        <w:rPr>
          <w:rStyle w:val="FontStyle64"/>
          <w:sz w:val="24"/>
          <w:szCs w:val="24"/>
          <w:lang w:eastAsia="en-US"/>
        </w:rPr>
        <w:t>)</w:t>
      </w:r>
      <w:bookmarkEnd w:id="24"/>
    </w:p>
    <w:p w:rsidR="00EC393E" w:rsidRPr="00D165C4" w:rsidRDefault="00EC393E" w:rsidP="00D165C4">
      <w:pPr>
        <w:pStyle w:val="Style12"/>
        <w:widowControl/>
        <w:ind w:firstLine="567"/>
        <w:jc w:val="center"/>
        <w:outlineLvl w:val="0"/>
        <w:rPr>
          <w:rStyle w:val="FontStyle91"/>
          <w:sz w:val="28"/>
          <w:szCs w:val="28"/>
          <w:lang w:eastAsia="en-US"/>
        </w:rPr>
      </w:pPr>
    </w:p>
    <w:p w:rsidR="00737ADF" w:rsidRPr="00D165C4" w:rsidRDefault="00E11E3E" w:rsidP="00D165C4">
      <w:pPr>
        <w:pStyle w:val="Style12"/>
        <w:widowControl/>
        <w:ind w:firstLine="567"/>
        <w:jc w:val="center"/>
        <w:outlineLvl w:val="0"/>
        <w:rPr>
          <w:rStyle w:val="FontStyle91"/>
          <w:sz w:val="28"/>
          <w:szCs w:val="28"/>
          <w:lang w:eastAsia="en-US"/>
        </w:rPr>
      </w:pPr>
      <w:bookmarkStart w:id="25" w:name="_Toc104150002"/>
      <w:r w:rsidRPr="00D165C4">
        <w:rPr>
          <w:rStyle w:val="FontStyle91"/>
          <w:sz w:val="28"/>
          <w:szCs w:val="28"/>
          <w:lang w:eastAsia="en-US"/>
        </w:rPr>
        <w:t>Ссылка на национальные предельные значения воздействия</w:t>
      </w:r>
      <w:bookmarkEnd w:id="25"/>
    </w:p>
    <w:p w:rsidR="00EC393E" w:rsidRPr="007B3DDB" w:rsidRDefault="00EC393E" w:rsidP="007B3DDB">
      <w:pPr>
        <w:pStyle w:val="Style26"/>
        <w:widowControl/>
        <w:ind w:firstLine="567"/>
        <w:jc w:val="both"/>
        <w:rPr>
          <w:rStyle w:val="FontStyle93"/>
          <w:sz w:val="24"/>
          <w:szCs w:val="24"/>
          <w:lang w:eastAsia="en-US"/>
        </w:rPr>
      </w:pPr>
    </w:p>
    <w:p w:rsidR="00737ADF" w:rsidRDefault="00E11E3E" w:rsidP="007B3DDB">
      <w:pPr>
        <w:pStyle w:val="Style26"/>
        <w:widowControl/>
        <w:ind w:firstLine="567"/>
        <w:jc w:val="both"/>
        <w:rPr>
          <w:rStyle w:val="FontStyle93"/>
          <w:sz w:val="24"/>
          <w:szCs w:val="24"/>
          <w:lang w:val="en-US" w:eastAsia="en-US"/>
        </w:rPr>
      </w:pPr>
      <w:r w:rsidRPr="007B3DDB">
        <w:rPr>
          <w:rStyle w:val="FontStyle93"/>
          <w:sz w:val="24"/>
          <w:szCs w:val="24"/>
          <w:lang w:eastAsia="en-US"/>
        </w:rPr>
        <w:t xml:space="preserve">Предельные значения воздействия обычно определяются нормативными актами государств-членов. </w:t>
      </w:r>
      <w:r w:rsidRPr="007B3DDB">
        <w:rPr>
          <w:rStyle w:val="FontStyle93"/>
          <w:sz w:val="24"/>
          <w:szCs w:val="24"/>
          <w:lang w:val="en-US" w:eastAsia="en-US"/>
        </w:rPr>
        <w:t>Национальные ссылки, насколько известно, следующие:</w:t>
      </w:r>
    </w:p>
    <w:p w:rsidR="00D165C4" w:rsidRPr="007B3DDB" w:rsidRDefault="00D165C4" w:rsidP="007B3DDB">
      <w:pPr>
        <w:pStyle w:val="Style26"/>
        <w:widowControl/>
        <w:ind w:firstLine="567"/>
        <w:jc w:val="both"/>
        <w:rPr>
          <w:rStyle w:val="FontStyle93"/>
          <w:sz w:val="24"/>
          <w:szCs w:val="24"/>
          <w:lang w:val="en-US" w:eastAsia="en-US"/>
        </w:rPr>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0"/>
        <w:gridCol w:w="953"/>
        <w:gridCol w:w="43"/>
        <w:gridCol w:w="7186"/>
        <w:gridCol w:w="40"/>
        <w:gridCol w:w="1378"/>
        <w:gridCol w:w="40"/>
      </w:tblGrid>
      <w:tr w:rsidR="00737ADF" w:rsidRPr="007B3DDB" w:rsidTr="00863841">
        <w:trPr>
          <w:gridBefore w:val="1"/>
          <w:wBefore w:w="40" w:type="dxa"/>
          <w:trHeight w:val="754"/>
          <w:jc w:val="center"/>
        </w:trPr>
        <w:tc>
          <w:tcPr>
            <w:tcW w:w="996" w:type="dxa"/>
            <w:gridSpan w:val="2"/>
            <w:tcBorders>
              <w:bottom w:val="double" w:sz="4" w:space="0" w:color="auto"/>
            </w:tcBorders>
            <w:vAlign w:val="center"/>
          </w:tcPr>
          <w:p w:rsidR="00737ADF" w:rsidRPr="007B3DDB" w:rsidRDefault="00E11E3E" w:rsidP="00D165C4">
            <w:pPr>
              <w:pStyle w:val="Style24"/>
              <w:widowControl/>
              <w:jc w:val="both"/>
              <w:rPr>
                <w:rStyle w:val="FontStyle90"/>
                <w:sz w:val="24"/>
                <w:szCs w:val="24"/>
                <w:lang w:eastAsia="en-US"/>
              </w:rPr>
            </w:pPr>
            <w:r w:rsidRPr="007B3DDB">
              <w:rPr>
                <w:rStyle w:val="FontStyle90"/>
                <w:sz w:val="24"/>
                <w:szCs w:val="24"/>
                <w:lang w:eastAsia="en-US"/>
              </w:rPr>
              <w:t>Страна</w:t>
            </w:r>
          </w:p>
        </w:tc>
        <w:tc>
          <w:tcPr>
            <w:tcW w:w="7226" w:type="dxa"/>
            <w:gridSpan w:val="2"/>
            <w:tcBorders>
              <w:bottom w:val="double" w:sz="4" w:space="0" w:color="auto"/>
            </w:tcBorders>
            <w:vAlign w:val="center"/>
          </w:tcPr>
          <w:p w:rsidR="00737ADF" w:rsidRPr="007B3DDB" w:rsidRDefault="00E11E3E" w:rsidP="00D165C4">
            <w:pPr>
              <w:pStyle w:val="Style24"/>
              <w:widowControl/>
              <w:jc w:val="both"/>
              <w:rPr>
                <w:rStyle w:val="FontStyle90"/>
                <w:sz w:val="24"/>
                <w:szCs w:val="24"/>
                <w:lang w:eastAsia="en-US"/>
              </w:rPr>
            </w:pPr>
            <w:r w:rsidRPr="007B3DDB">
              <w:rPr>
                <w:rStyle w:val="FontStyle90"/>
                <w:sz w:val="24"/>
                <w:szCs w:val="24"/>
                <w:lang w:eastAsia="en-US"/>
              </w:rPr>
              <w:t>Ссылки на национальные предельные значения воздействия опасных веществ</w:t>
            </w:r>
          </w:p>
        </w:tc>
        <w:tc>
          <w:tcPr>
            <w:tcW w:w="1418" w:type="dxa"/>
            <w:gridSpan w:val="2"/>
            <w:tcBorders>
              <w:bottom w:val="double" w:sz="4" w:space="0" w:color="auto"/>
            </w:tcBorders>
            <w:vAlign w:val="center"/>
          </w:tcPr>
          <w:p w:rsidR="00737ADF" w:rsidRPr="007B3DDB" w:rsidRDefault="00E11E3E" w:rsidP="00D165C4">
            <w:pPr>
              <w:pStyle w:val="Style24"/>
              <w:widowControl/>
              <w:jc w:val="center"/>
              <w:rPr>
                <w:rStyle w:val="FontStyle90"/>
                <w:sz w:val="24"/>
                <w:szCs w:val="24"/>
                <w:lang w:val="en-US" w:eastAsia="en-US"/>
              </w:rPr>
            </w:pPr>
            <w:r w:rsidRPr="007B3DDB">
              <w:rPr>
                <w:rStyle w:val="FontStyle90"/>
                <w:sz w:val="24"/>
                <w:szCs w:val="24"/>
                <w:lang w:val="en-US" w:eastAsia="en-US"/>
              </w:rPr>
              <w:t>Технические условия для ограничений</w:t>
            </w:r>
          </w:p>
        </w:tc>
      </w:tr>
      <w:tr w:rsidR="00737ADF" w:rsidRPr="007B3DDB" w:rsidTr="00863841">
        <w:trPr>
          <w:gridBefore w:val="1"/>
          <w:wBefore w:w="40" w:type="dxa"/>
          <w:trHeight w:val="518"/>
          <w:jc w:val="center"/>
        </w:trPr>
        <w:tc>
          <w:tcPr>
            <w:tcW w:w="996" w:type="dxa"/>
            <w:gridSpan w:val="2"/>
            <w:tcBorders>
              <w:top w:val="double" w:sz="4" w:space="0" w:color="auto"/>
            </w:tcBorders>
            <w:vAlign w:val="center"/>
          </w:tcPr>
          <w:p w:rsidR="00737ADF" w:rsidRPr="007B3DDB" w:rsidRDefault="00EC5EFF" w:rsidP="00D165C4">
            <w:pPr>
              <w:pStyle w:val="Style31"/>
              <w:widowControl/>
              <w:jc w:val="center"/>
              <w:rPr>
                <w:rStyle w:val="FontStyle93"/>
                <w:sz w:val="24"/>
                <w:szCs w:val="24"/>
                <w:lang w:val="en-US" w:eastAsia="en-US"/>
              </w:rPr>
            </w:pPr>
            <w:r w:rsidRPr="007B3DDB">
              <w:rPr>
                <w:rStyle w:val="FontStyle93"/>
                <w:sz w:val="24"/>
                <w:szCs w:val="24"/>
                <w:lang w:val="en-US" w:eastAsia="en-US"/>
              </w:rPr>
              <w:t>A</w:t>
            </w:r>
          </w:p>
        </w:tc>
        <w:tc>
          <w:tcPr>
            <w:tcW w:w="7226" w:type="dxa"/>
            <w:gridSpan w:val="2"/>
            <w:tcBorders>
              <w:top w:val="double" w:sz="4" w:space="0" w:color="auto"/>
            </w:tcBorders>
            <w:vAlign w:val="center"/>
          </w:tcPr>
          <w:p w:rsidR="00737ADF" w:rsidRPr="007B3DDB" w:rsidRDefault="00D165C4" w:rsidP="00D165C4">
            <w:pPr>
              <w:pStyle w:val="Style31"/>
              <w:widowControl/>
              <w:jc w:val="both"/>
              <w:rPr>
                <w:rStyle w:val="FontStyle93"/>
                <w:sz w:val="24"/>
                <w:szCs w:val="24"/>
                <w:lang w:val="de-DE" w:eastAsia="en-US"/>
              </w:rPr>
            </w:pPr>
            <w:r w:rsidRPr="00D165C4">
              <w:rPr>
                <w:rStyle w:val="FontStyle93"/>
                <w:sz w:val="24"/>
                <w:szCs w:val="24"/>
                <w:lang w:val="de-DE" w:eastAsia="en-US"/>
              </w:rPr>
              <w:t xml:space="preserve">Официальные уведомления Федерального министерства социального управления </w:t>
            </w:r>
            <w:r w:rsidR="00EC5EFF" w:rsidRPr="007B3DDB">
              <w:rPr>
                <w:rStyle w:val="FontStyle93"/>
                <w:sz w:val="24"/>
                <w:szCs w:val="24"/>
                <w:lang w:val="de-DE" w:eastAsia="en-US"/>
              </w:rPr>
              <w:t>(2/93)</w:t>
            </w:r>
          </w:p>
        </w:tc>
        <w:tc>
          <w:tcPr>
            <w:tcW w:w="1418" w:type="dxa"/>
            <w:gridSpan w:val="2"/>
            <w:tcBorders>
              <w:top w:val="double" w:sz="4" w:space="0" w:color="auto"/>
            </w:tcBorders>
            <w:vAlign w:val="center"/>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MAK, TRK</w:t>
            </w:r>
          </w:p>
        </w:tc>
      </w:tr>
      <w:tr w:rsidR="00737ADF" w:rsidRPr="007B3DDB" w:rsidTr="00863841">
        <w:trPr>
          <w:gridBefore w:val="1"/>
          <w:wBefore w:w="40" w:type="dxa"/>
          <w:trHeight w:val="1978"/>
          <w:jc w:val="center"/>
        </w:trPr>
        <w:tc>
          <w:tcPr>
            <w:tcW w:w="996" w:type="dxa"/>
            <w:gridSpan w:val="2"/>
            <w:vAlign w:val="center"/>
          </w:tcPr>
          <w:p w:rsidR="00737ADF" w:rsidRPr="007B3DDB" w:rsidRDefault="00EC5EFF" w:rsidP="00D165C4">
            <w:pPr>
              <w:pStyle w:val="Style31"/>
              <w:widowControl/>
              <w:jc w:val="center"/>
              <w:rPr>
                <w:rStyle w:val="FontStyle93"/>
                <w:sz w:val="24"/>
                <w:szCs w:val="24"/>
                <w:lang w:val="en-US" w:eastAsia="en-US"/>
              </w:rPr>
            </w:pPr>
            <w:r w:rsidRPr="007B3DDB">
              <w:rPr>
                <w:rStyle w:val="FontStyle93"/>
                <w:sz w:val="24"/>
                <w:szCs w:val="24"/>
                <w:lang w:val="en-US" w:eastAsia="en-US"/>
              </w:rPr>
              <w:t>B</w:t>
            </w:r>
          </w:p>
        </w:tc>
        <w:tc>
          <w:tcPr>
            <w:tcW w:w="7226" w:type="dxa"/>
            <w:gridSpan w:val="2"/>
            <w:vAlign w:val="center"/>
          </w:tcPr>
          <w:p w:rsidR="00D165C4" w:rsidRPr="00863841" w:rsidRDefault="00D165C4" w:rsidP="00D165C4">
            <w:pPr>
              <w:pStyle w:val="Style31"/>
              <w:widowControl/>
              <w:jc w:val="both"/>
              <w:rPr>
                <w:rStyle w:val="FontStyle93"/>
                <w:sz w:val="24"/>
                <w:szCs w:val="24"/>
                <w:lang w:eastAsia="en-US"/>
              </w:rPr>
            </w:pPr>
            <w:r w:rsidRPr="00863841">
              <w:rPr>
                <w:rStyle w:val="FontStyle93"/>
                <w:sz w:val="24"/>
                <w:szCs w:val="24"/>
                <w:lang w:eastAsia="en-US"/>
              </w:rPr>
              <w:t xml:space="preserve">Королевский указ о внесении поправок в Приложение </w:t>
            </w:r>
            <w:r w:rsidRPr="00D165C4">
              <w:rPr>
                <w:rStyle w:val="FontStyle93"/>
                <w:sz w:val="24"/>
                <w:szCs w:val="24"/>
                <w:lang w:val="en-US" w:eastAsia="en-US"/>
              </w:rPr>
              <w:t>II</w:t>
            </w:r>
            <w:r w:rsidRPr="00863841">
              <w:rPr>
                <w:rStyle w:val="FontStyle93"/>
                <w:sz w:val="24"/>
                <w:szCs w:val="24"/>
                <w:lang w:eastAsia="en-US"/>
              </w:rPr>
              <w:t xml:space="preserve"> к Разделу </w:t>
            </w:r>
            <w:r w:rsidRPr="00D165C4">
              <w:rPr>
                <w:rStyle w:val="FontStyle93"/>
                <w:sz w:val="24"/>
                <w:szCs w:val="24"/>
                <w:lang w:val="en-US" w:eastAsia="en-US"/>
              </w:rPr>
              <w:t>II</w:t>
            </w:r>
            <w:r w:rsidRPr="00863841">
              <w:rPr>
                <w:rStyle w:val="FontStyle93"/>
                <w:sz w:val="24"/>
                <w:szCs w:val="24"/>
                <w:lang w:eastAsia="en-US"/>
              </w:rPr>
              <w:t xml:space="preserve">, Основной части </w:t>
            </w:r>
            <w:r w:rsidRPr="00D165C4">
              <w:rPr>
                <w:rStyle w:val="FontStyle93"/>
                <w:sz w:val="24"/>
                <w:szCs w:val="24"/>
                <w:lang w:val="en-US" w:eastAsia="en-US"/>
              </w:rPr>
              <w:t>IIA</w:t>
            </w:r>
            <w:r w:rsidRPr="00863841">
              <w:rPr>
                <w:rStyle w:val="FontStyle93"/>
                <w:sz w:val="24"/>
                <w:szCs w:val="24"/>
                <w:lang w:eastAsia="en-US"/>
              </w:rPr>
              <w:t xml:space="preserve"> арабской конвенции в отношении установления предельных значений воздействия химических агентов</w:t>
            </w:r>
          </w:p>
          <w:p w:rsidR="00D165C4" w:rsidRPr="00D165C4" w:rsidRDefault="00D165C4" w:rsidP="00D165C4">
            <w:pPr>
              <w:pStyle w:val="Style31"/>
              <w:widowControl/>
              <w:jc w:val="both"/>
              <w:rPr>
                <w:rStyle w:val="FontStyle93"/>
                <w:sz w:val="24"/>
                <w:szCs w:val="24"/>
                <w:lang w:eastAsia="en-US"/>
              </w:rPr>
            </w:pPr>
            <w:r w:rsidRPr="00D165C4">
              <w:rPr>
                <w:rStyle w:val="FontStyle93"/>
                <w:sz w:val="24"/>
                <w:szCs w:val="24"/>
                <w:lang w:eastAsia="en-US"/>
              </w:rPr>
              <w:t xml:space="preserve">Распоряжение совета о внесении изменений в приложение </w:t>
            </w:r>
            <w:r w:rsidRPr="00D165C4">
              <w:rPr>
                <w:rStyle w:val="FontStyle93"/>
                <w:sz w:val="24"/>
                <w:szCs w:val="24"/>
                <w:lang w:val="en-US" w:eastAsia="en-US"/>
              </w:rPr>
              <w:t>II</w:t>
            </w:r>
            <w:r w:rsidRPr="00D165C4">
              <w:rPr>
                <w:rStyle w:val="FontStyle93"/>
                <w:sz w:val="24"/>
                <w:szCs w:val="24"/>
                <w:lang w:eastAsia="en-US"/>
              </w:rPr>
              <w:t xml:space="preserve"> к разделу </w:t>
            </w:r>
            <w:r w:rsidRPr="00D165C4">
              <w:rPr>
                <w:rStyle w:val="FontStyle93"/>
                <w:sz w:val="24"/>
                <w:szCs w:val="24"/>
                <w:lang w:val="en-US" w:eastAsia="en-US"/>
              </w:rPr>
              <w:t>II</w:t>
            </w:r>
            <w:r w:rsidRPr="00D165C4">
              <w:rPr>
                <w:rStyle w:val="FontStyle93"/>
                <w:sz w:val="24"/>
                <w:szCs w:val="24"/>
                <w:lang w:eastAsia="en-US"/>
              </w:rPr>
              <w:t xml:space="preserve">, глава </w:t>
            </w:r>
            <w:r w:rsidRPr="00D165C4">
              <w:rPr>
                <w:rStyle w:val="FontStyle93"/>
                <w:sz w:val="24"/>
                <w:szCs w:val="24"/>
                <w:lang w:val="en-US" w:eastAsia="en-US"/>
              </w:rPr>
              <w:t>II</w:t>
            </w:r>
            <w:r w:rsidRPr="00D165C4">
              <w:rPr>
                <w:rStyle w:val="FontStyle93"/>
                <w:sz w:val="24"/>
                <w:szCs w:val="24"/>
                <w:lang w:eastAsia="en-US"/>
              </w:rPr>
              <w:t xml:space="preserve"> от арабского языка, в котором устанавливается предел воздействия химических агентов.</w:t>
            </w:r>
          </w:p>
          <w:p w:rsidR="00737ADF" w:rsidRPr="00863841" w:rsidRDefault="00863841" w:rsidP="00863841">
            <w:pPr>
              <w:pStyle w:val="Style31"/>
              <w:widowControl/>
              <w:jc w:val="both"/>
              <w:rPr>
                <w:rStyle w:val="FontStyle93"/>
                <w:sz w:val="24"/>
                <w:szCs w:val="24"/>
                <w:lang w:eastAsia="en-US"/>
              </w:rPr>
            </w:pPr>
            <w:r w:rsidRPr="00863841">
              <w:rPr>
                <w:rStyle w:val="FontStyle93"/>
                <w:sz w:val="24"/>
                <w:szCs w:val="24"/>
                <w:lang w:eastAsia="en-US"/>
              </w:rPr>
              <w:t xml:space="preserve">Постановление, принятое в частном Совете, об изменении приложения </w:t>
            </w:r>
            <w:r w:rsidRPr="00863841">
              <w:rPr>
                <w:rStyle w:val="FontStyle93"/>
                <w:sz w:val="24"/>
                <w:szCs w:val="24"/>
                <w:lang w:val="en-US" w:eastAsia="en-US"/>
              </w:rPr>
              <w:t>II</w:t>
            </w:r>
            <w:r w:rsidRPr="00863841">
              <w:rPr>
                <w:rStyle w:val="FontStyle93"/>
                <w:sz w:val="24"/>
                <w:szCs w:val="24"/>
                <w:lang w:eastAsia="en-US"/>
              </w:rPr>
              <w:t xml:space="preserve"> к разделу </w:t>
            </w:r>
            <w:r w:rsidRPr="00863841">
              <w:rPr>
                <w:rStyle w:val="FontStyle93"/>
                <w:sz w:val="24"/>
                <w:szCs w:val="24"/>
                <w:lang w:val="en-US" w:eastAsia="en-US"/>
              </w:rPr>
              <w:t>II</w:t>
            </w:r>
            <w:r w:rsidRPr="00863841">
              <w:rPr>
                <w:rStyle w:val="FontStyle93"/>
                <w:sz w:val="24"/>
                <w:szCs w:val="24"/>
                <w:lang w:eastAsia="en-US"/>
              </w:rPr>
              <w:t xml:space="preserve">, глава </w:t>
            </w:r>
            <w:r w:rsidRPr="00863841">
              <w:rPr>
                <w:rStyle w:val="FontStyle93"/>
                <w:sz w:val="24"/>
                <w:szCs w:val="24"/>
                <w:lang w:val="en-US" w:eastAsia="en-US"/>
              </w:rPr>
              <w:t>II</w:t>
            </w:r>
            <w:r w:rsidRPr="00863841">
              <w:rPr>
                <w:rStyle w:val="FontStyle93"/>
                <w:sz w:val="24"/>
                <w:szCs w:val="24"/>
                <w:lang w:eastAsia="en-US"/>
              </w:rPr>
              <w:t xml:space="preserve"> </w:t>
            </w:r>
            <w:r>
              <w:rPr>
                <w:rStyle w:val="FontStyle93"/>
                <w:sz w:val="24"/>
                <w:szCs w:val="24"/>
                <w:lang w:eastAsia="en-US"/>
              </w:rPr>
              <w:t xml:space="preserve">с </w:t>
            </w:r>
            <w:r w:rsidRPr="00863841">
              <w:rPr>
                <w:rStyle w:val="FontStyle93"/>
                <w:sz w:val="24"/>
                <w:szCs w:val="24"/>
                <w:lang w:eastAsia="en-US"/>
              </w:rPr>
              <w:t>арабского языка, в котором устанавливаются пределы воздействия химиновых агентов.</w:t>
            </w:r>
          </w:p>
        </w:tc>
        <w:tc>
          <w:tcPr>
            <w:tcW w:w="1418" w:type="dxa"/>
            <w:gridSpan w:val="2"/>
            <w:vAlign w:val="center"/>
          </w:tcPr>
          <w:p w:rsidR="008813E7" w:rsidRPr="007B3DDB" w:rsidRDefault="00EC5EFF" w:rsidP="00D165C4">
            <w:pPr>
              <w:pStyle w:val="Style9"/>
              <w:widowControl/>
              <w:jc w:val="both"/>
              <w:rPr>
                <w:rStyle w:val="FontStyle93"/>
                <w:sz w:val="24"/>
                <w:szCs w:val="24"/>
                <w:lang w:eastAsia="en-US"/>
              </w:rPr>
            </w:pPr>
            <w:r w:rsidRPr="007B3DDB">
              <w:rPr>
                <w:rStyle w:val="FontStyle93"/>
                <w:sz w:val="24"/>
                <w:szCs w:val="24"/>
                <w:lang w:val="en-US" w:eastAsia="en-US"/>
              </w:rPr>
              <w:t xml:space="preserve">VLE </w:t>
            </w:r>
          </w:p>
          <w:p w:rsidR="008813E7" w:rsidRPr="007B3DDB" w:rsidRDefault="00EC5EFF" w:rsidP="00D165C4">
            <w:pPr>
              <w:pStyle w:val="Style9"/>
              <w:widowControl/>
              <w:jc w:val="both"/>
              <w:rPr>
                <w:rStyle w:val="FontStyle93"/>
                <w:sz w:val="24"/>
                <w:szCs w:val="24"/>
                <w:lang w:eastAsia="en-US"/>
              </w:rPr>
            </w:pPr>
            <w:r w:rsidRPr="007B3DDB">
              <w:rPr>
                <w:rStyle w:val="FontStyle93"/>
                <w:sz w:val="24"/>
                <w:szCs w:val="24"/>
                <w:lang w:val="en-US" w:eastAsia="en-US"/>
              </w:rPr>
              <w:t xml:space="preserve">VLE </w:t>
            </w:r>
          </w:p>
          <w:p w:rsidR="00737ADF" w:rsidRPr="007B3DDB" w:rsidRDefault="00EC5EFF" w:rsidP="00D165C4">
            <w:pPr>
              <w:pStyle w:val="Style9"/>
              <w:widowControl/>
              <w:jc w:val="both"/>
              <w:rPr>
                <w:rStyle w:val="FontStyle93"/>
                <w:sz w:val="24"/>
                <w:szCs w:val="24"/>
                <w:lang w:val="en-US" w:eastAsia="en-US"/>
              </w:rPr>
            </w:pPr>
            <w:r w:rsidRPr="007B3DDB">
              <w:rPr>
                <w:rStyle w:val="FontStyle93"/>
                <w:sz w:val="24"/>
                <w:szCs w:val="24"/>
                <w:lang w:val="en-US" w:eastAsia="en-US"/>
              </w:rPr>
              <w:t>VLE</w:t>
            </w:r>
          </w:p>
        </w:tc>
      </w:tr>
      <w:tr w:rsidR="00737ADF" w:rsidRPr="007B3DDB" w:rsidTr="00863841">
        <w:trPr>
          <w:gridBefore w:val="1"/>
          <w:wBefore w:w="40" w:type="dxa"/>
          <w:trHeight w:val="979"/>
          <w:jc w:val="center"/>
        </w:trPr>
        <w:tc>
          <w:tcPr>
            <w:tcW w:w="996" w:type="dxa"/>
            <w:gridSpan w:val="2"/>
            <w:vAlign w:val="center"/>
          </w:tcPr>
          <w:p w:rsidR="00737ADF" w:rsidRPr="007B3DDB" w:rsidRDefault="00EC5EFF" w:rsidP="00D165C4">
            <w:pPr>
              <w:pStyle w:val="Style31"/>
              <w:widowControl/>
              <w:jc w:val="center"/>
              <w:rPr>
                <w:rStyle w:val="FontStyle93"/>
                <w:sz w:val="24"/>
                <w:szCs w:val="24"/>
                <w:lang w:val="en-US" w:eastAsia="en-US"/>
              </w:rPr>
            </w:pPr>
            <w:r w:rsidRPr="007B3DDB">
              <w:rPr>
                <w:rStyle w:val="FontStyle93"/>
                <w:sz w:val="24"/>
                <w:szCs w:val="24"/>
                <w:lang w:val="en-US" w:eastAsia="en-US"/>
              </w:rPr>
              <w:t>CH</w:t>
            </w:r>
          </w:p>
        </w:tc>
        <w:tc>
          <w:tcPr>
            <w:tcW w:w="7226" w:type="dxa"/>
            <w:gridSpan w:val="2"/>
            <w:vAlign w:val="center"/>
          </w:tcPr>
          <w:p w:rsidR="00863841" w:rsidRDefault="00863841" w:rsidP="00D165C4">
            <w:pPr>
              <w:pStyle w:val="Style31"/>
              <w:widowControl/>
              <w:jc w:val="both"/>
              <w:rPr>
                <w:rStyle w:val="FontStyle93"/>
                <w:sz w:val="24"/>
                <w:szCs w:val="24"/>
                <w:lang w:val="de-DE" w:eastAsia="en-US"/>
              </w:rPr>
            </w:pPr>
            <w:r w:rsidRPr="00863841">
              <w:rPr>
                <w:rStyle w:val="FontStyle93"/>
                <w:sz w:val="24"/>
                <w:szCs w:val="24"/>
                <w:lang w:val="de-DE" w:eastAsia="en-US"/>
              </w:rPr>
              <w:t>Публикация SuVa: ограничения на рабочем месте в 1997 году</w:t>
            </w:r>
          </w:p>
          <w:p w:rsidR="00863841" w:rsidRDefault="00863841" w:rsidP="00D165C4">
            <w:pPr>
              <w:pStyle w:val="Style31"/>
              <w:widowControl/>
              <w:jc w:val="both"/>
              <w:rPr>
                <w:rStyle w:val="FontStyle93"/>
                <w:sz w:val="24"/>
                <w:szCs w:val="24"/>
                <w:lang w:val="de-DE" w:eastAsia="en-US"/>
              </w:rPr>
            </w:pPr>
            <w:r w:rsidRPr="00863841">
              <w:rPr>
                <w:rStyle w:val="FontStyle93"/>
                <w:sz w:val="24"/>
                <w:szCs w:val="24"/>
                <w:lang w:val="de-DE" w:eastAsia="en-US"/>
              </w:rPr>
              <w:t>Максимальные значения концентрации опасных для здоровья веществ на рабочем месте.</w:t>
            </w:r>
            <w:r w:rsidR="00EC5EFF" w:rsidRPr="007B3DDB">
              <w:rPr>
                <w:rStyle w:val="FontStyle93"/>
                <w:sz w:val="24"/>
                <w:szCs w:val="24"/>
                <w:lang w:val="de-DE" w:eastAsia="en-US"/>
              </w:rPr>
              <w:t xml:space="preserve"> </w:t>
            </w:r>
          </w:p>
          <w:p w:rsidR="00737ADF" w:rsidRPr="00863841" w:rsidRDefault="00863841" w:rsidP="00D165C4">
            <w:pPr>
              <w:pStyle w:val="Style31"/>
              <w:widowControl/>
              <w:jc w:val="both"/>
              <w:rPr>
                <w:rStyle w:val="FontStyle93"/>
                <w:sz w:val="24"/>
                <w:szCs w:val="24"/>
                <w:lang w:eastAsia="en-US"/>
              </w:rPr>
            </w:pPr>
            <w:r w:rsidRPr="00863841">
              <w:rPr>
                <w:rStyle w:val="FontStyle93"/>
                <w:sz w:val="24"/>
                <w:szCs w:val="24"/>
                <w:lang w:eastAsia="en-US"/>
              </w:rPr>
              <w:t>Биологические значения толерантности на рабочем месте - гигиенические пределы физического воздействия</w:t>
            </w:r>
          </w:p>
        </w:tc>
        <w:tc>
          <w:tcPr>
            <w:tcW w:w="1418" w:type="dxa"/>
            <w:gridSpan w:val="2"/>
            <w:vAlign w:val="center"/>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MAK BAT</w:t>
            </w:r>
          </w:p>
        </w:tc>
      </w:tr>
      <w:tr w:rsidR="00737ADF" w:rsidRPr="007B3DDB" w:rsidTr="00863841">
        <w:trPr>
          <w:gridBefore w:val="1"/>
          <w:wBefore w:w="40" w:type="dxa"/>
          <w:trHeight w:val="744"/>
          <w:jc w:val="center"/>
        </w:trPr>
        <w:tc>
          <w:tcPr>
            <w:tcW w:w="996" w:type="dxa"/>
            <w:gridSpan w:val="2"/>
            <w:vAlign w:val="center"/>
          </w:tcPr>
          <w:p w:rsidR="00737ADF" w:rsidRPr="007B3DDB" w:rsidRDefault="00EC5EFF" w:rsidP="00D165C4">
            <w:pPr>
              <w:pStyle w:val="Style31"/>
              <w:widowControl/>
              <w:jc w:val="center"/>
              <w:rPr>
                <w:rStyle w:val="FontStyle93"/>
                <w:sz w:val="24"/>
                <w:szCs w:val="24"/>
                <w:lang w:val="en-US" w:eastAsia="en-US"/>
              </w:rPr>
            </w:pPr>
            <w:r w:rsidRPr="007B3DDB">
              <w:rPr>
                <w:rStyle w:val="FontStyle93"/>
                <w:sz w:val="24"/>
                <w:szCs w:val="24"/>
                <w:lang w:val="en-US" w:eastAsia="en-US"/>
              </w:rPr>
              <w:t>CzR</w:t>
            </w:r>
          </w:p>
        </w:tc>
        <w:tc>
          <w:tcPr>
            <w:tcW w:w="7226" w:type="dxa"/>
            <w:gridSpan w:val="2"/>
            <w:vAlign w:val="center"/>
          </w:tcPr>
          <w:p w:rsidR="00737ADF" w:rsidRPr="00863841" w:rsidRDefault="00863841" w:rsidP="00863841">
            <w:pPr>
              <w:pStyle w:val="Style31"/>
              <w:widowControl/>
              <w:jc w:val="both"/>
              <w:rPr>
                <w:rStyle w:val="FontStyle93"/>
                <w:sz w:val="24"/>
                <w:szCs w:val="24"/>
                <w:lang w:eastAsia="en-US"/>
              </w:rPr>
            </w:pPr>
            <w:r w:rsidRPr="00863841">
              <w:rPr>
                <w:rStyle w:val="FontStyle93"/>
                <w:sz w:val="24"/>
                <w:szCs w:val="24"/>
                <w:lang w:eastAsia="en-US"/>
              </w:rPr>
              <w:t>Директива Министерства здравоохранения № 58/1981 об основных гигиенических требованиях к максимально допустимой концентрации наиболее важных вредных веществ в воздухе и оценке уровня загрязнения</w:t>
            </w:r>
          </w:p>
        </w:tc>
        <w:tc>
          <w:tcPr>
            <w:tcW w:w="1418" w:type="dxa"/>
            <w:gridSpan w:val="2"/>
            <w:vAlign w:val="center"/>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NPK NPK-P</w:t>
            </w:r>
          </w:p>
        </w:tc>
      </w:tr>
      <w:tr w:rsidR="00737ADF" w:rsidRPr="007B3DDB" w:rsidTr="00863841">
        <w:trPr>
          <w:gridBefore w:val="1"/>
          <w:wBefore w:w="40" w:type="dxa"/>
          <w:trHeight w:val="514"/>
          <w:jc w:val="center"/>
        </w:trPr>
        <w:tc>
          <w:tcPr>
            <w:tcW w:w="996" w:type="dxa"/>
            <w:gridSpan w:val="2"/>
            <w:vAlign w:val="center"/>
          </w:tcPr>
          <w:p w:rsidR="00737ADF" w:rsidRPr="007B3DDB" w:rsidRDefault="00EC5EFF" w:rsidP="00D165C4">
            <w:pPr>
              <w:pStyle w:val="Style31"/>
              <w:widowControl/>
              <w:jc w:val="center"/>
              <w:rPr>
                <w:rStyle w:val="FontStyle93"/>
                <w:sz w:val="24"/>
                <w:szCs w:val="24"/>
                <w:lang w:val="en-US" w:eastAsia="en-US"/>
              </w:rPr>
            </w:pPr>
            <w:r w:rsidRPr="007B3DDB">
              <w:rPr>
                <w:rStyle w:val="FontStyle93"/>
                <w:sz w:val="24"/>
                <w:szCs w:val="24"/>
                <w:lang w:val="en-US" w:eastAsia="en-US"/>
              </w:rPr>
              <w:t>DK</w:t>
            </w:r>
          </w:p>
        </w:tc>
        <w:tc>
          <w:tcPr>
            <w:tcW w:w="7226" w:type="dxa"/>
            <w:gridSpan w:val="2"/>
            <w:vAlign w:val="center"/>
          </w:tcPr>
          <w:p w:rsidR="00737ADF" w:rsidRPr="00863841" w:rsidRDefault="00863841" w:rsidP="00D165C4">
            <w:pPr>
              <w:pStyle w:val="Style31"/>
              <w:widowControl/>
              <w:jc w:val="both"/>
              <w:rPr>
                <w:rStyle w:val="FontStyle93"/>
                <w:sz w:val="24"/>
                <w:szCs w:val="24"/>
                <w:lang w:eastAsia="en-US"/>
              </w:rPr>
            </w:pPr>
            <w:r w:rsidRPr="00863841">
              <w:rPr>
                <w:rStyle w:val="FontStyle93"/>
                <w:sz w:val="24"/>
                <w:szCs w:val="24"/>
                <w:lang w:eastAsia="en-US"/>
              </w:rPr>
              <w:t>Инструкция № 3.1.0.2, декабрь 1996 г., Предельные значения воздействия для веществ и материалов</w:t>
            </w:r>
          </w:p>
        </w:tc>
        <w:tc>
          <w:tcPr>
            <w:tcW w:w="1418" w:type="dxa"/>
            <w:gridSpan w:val="2"/>
            <w:vAlign w:val="center"/>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GV</w:t>
            </w:r>
          </w:p>
        </w:tc>
      </w:tr>
      <w:tr w:rsidR="00737ADF" w:rsidRPr="007B3DDB" w:rsidTr="00863841">
        <w:trPr>
          <w:gridBefore w:val="1"/>
          <w:wBefore w:w="40" w:type="dxa"/>
          <w:trHeight w:val="283"/>
          <w:jc w:val="center"/>
        </w:trPr>
        <w:tc>
          <w:tcPr>
            <w:tcW w:w="996" w:type="dxa"/>
            <w:gridSpan w:val="2"/>
          </w:tcPr>
          <w:p w:rsidR="00737ADF" w:rsidRPr="007B3DDB" w:rsidRDefault="00EC5EFF" w:rsidP="00D165C4">
            <w:pPr>
              <w:pStyle w:val="Style31"/>
              <w:widowControl/>
              <w:jc w:val="center"/>
              <w:rPr>
                <w:rStyle w:val="FontStyle93"/>
                <w:sz w:val="24"/>
                <w:szCs w:val="24"/>
                <w:lang w:val="en-US" w:eastAsia="en-US"/>
              </w:rPr>
            </w:pPr>
            <w:r w:rsidRPr="007B3DDB">
              <w:rPr>
                <w:rStyle w:val="FontStyle93"/>
                <w:sz w:val="24"/>
                <w:szCs w:val="24"/>
                <w:lang w:val="en-US" w:eastAsia="en-US"/>
              </w:rPr>
              <w:t>SF</w:t>
            </w:r>
          </w:p>
        </w:tc>
        <w:tc>
          <w:tcPr>
            <w:tcW w:w="7226" w:type="dxa"/>
            <w:gridSpan w:val="2"/>
          </w:tcPr>
          <w:p w:rsidR="00737ADF" w:rsidRPr="007B3DDB" w:rsidRDefault="00E11E3E" w:rsidP="00D165C4">
            <w:pPr>
              <w:pStyle w:val="Style31"/>
              <w:widowControl/>
              <w:jc w:val="both"/>
              <w:rPr>
                <w:rStyle w:val="FontStyle93"/>
                <w:sz w:val="24"/>
                <w:szCs w:val="24"/>
                <w:lang w:val="en-US" w:eastAsia="en-US"/>
              </w:rPr>
            </w:pPr>
            <w:r w:rsidRPr="007B3DDB">
              <w:rPr>
                <w:rStyle w:val="FontStyle93"/>
                <w:sz w:val="24"/>
                <w:szCs w:val="24"/>
                <w:lang w:val="en-US" w:eastAsia="en-US"/>
              </w:rPr>
              <w:t>В настоящее время неизвестно</w:t>
            </w:r>
          </w:p>
        </w:tc>
        <w:tc>
          <w:tcPr>
            <w:tcW w:w="1418" w:type="dxa"/>
            <w:gridSpan w:val="2"/>
          </w:tcPr>
          <w:p w:rsidR="00737ADF" w:rsidRPr="007B3DDB" w:rsidRDefault="00737ADF" w:rsidP="00D165C4">
            <w:pPr>
              <w:pStyle w:val="Style19"/>
              <w:widowControl/>
              <w:jc w:val="both"/>
            </w:pPr>
          </w:p>
        </w:tc>
      </w:tr>
      <w:tr w:rsidR="00737ADF" w:rsidRPr="007B3DDB" w:rsidTr="00863841">
        <w:trPr>
          <w:gridBefore w:val="1"/>
          <w:wBefore w:w="40" w:type="dxa"/>
          <w:trHeight w:val="365"/>
          <w:jc w:val="center"/>
        </w:trPr>
        <w:tc>
          <w:tcPr>
            <w:tcW w:w="996" w:type="dxa"/>
            <w:gridSpan w:val="2"/>
          </w:tcPr>
          <w:p w:rsidR="00737ADF" w:rsidRPr="007B3DDB" w:rsidRDefault="00737ADF" w:rsidP="00D165C4">
            <w:pPr>
              <w:pStyle w:val="Style19"/>
              <w:widowControl/>
              <w:jc w:val="center"/>
            </w:pPr>
          </w:p>
        </w:tc>
        <w:tc>
          <w:tcPr>
            <w:tcW w:w="7226" w:type="dxa"/>
            <w:gridSpan w:val="2"/>
          </w:tcPr>
          <w:p w:rsidR="00737ADF" w:rsidRPr="007B3DDB" w:rsidRDefault="008813E7" w:rsidP="00D165C4">
            <w:pPr>
              <w:pStyle w:val="Style32"/>
              <w:widowControl/>
              <w:jc w:val="both"/>
              <w:rPr>
                <w:rStyle w:val="FontStyle92"/>
                <w:sz w:val="24"/>
                <w:szCs w:val="24"/>
                <w:lang w:eastAsia="en-US"/>
              </w:rPr>
            </w:pPr>
            <w:r w:rsidRPr="007B3DDB">
              <w:rPr>
                <w:rStyle w:val="FontStyle92"/>
                <w:sz w:val="24"/>
                <w:szCs w:val="24"/>
                <w:lang w:eastAsia="en-US"/>
              </w:rPr>
              <w:t xml:space="preserve">удаленный текст </w:t>
            </w:r>
          </w:p>
        </w:tc>
        <w:tc>
          <w:tcPr>
            <w:tcW w:w="1418" w:type="dxa"/>
            <w:gridSpan w:val="2"/>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VME</w:t>
            </w:r>
          </w:p>
        </w:tc>
      </w:tr>
      <w:tr w:rsidR="00737ADF" w:rsidRPr="00863841" w:rsidTr="00863841">
        <w:trPr>
          <w:gridBefore w:val="1"/>
          <w:wBefore w:w="40" w:type="dxa"/>
          <w:trHeight w:val="638"/>
          <w:jc w:val="center"/>
        </w:trPr>
        <w:tc>
          <w:tcPr>
            <w:tcW w:w="996" w:type="dxa"/>
            <w:gridSpan w:val="2"/>
          </w:tcPr>
          <w:p w:rsidR="00737ADF" w:rsidRPr="007B3DDB" w:rsidRDefault="00737ADF" w:rsidP="00D165C4">
            <w:pPr>
              <w:pStyle w:val="Style19"/>
              <w:widowControl/>
              <w:jc w:val="center"/>
            </w:pPr>
          </w:p>
        </w:tc>
        <w:tc>
          <w:tcPr>
            <w:tcW w:w="7226" w:type="dxa"/>
            <w:gridSpan w:val="2"/>
          </w:tcPr>
          <w:p w:rsidR="00737ADF" w:rsidRPr="00863841" w:rsidRDefault="00EC5EFF" w:rsidP="00D165C4">
            <w:pPr>
              <w:pStyle w:val="Style32"/>
              <w:widowControl/>
              <w:jc w:val="both"/>
              <w:rPr>
                <w:rStyle w:val="FontStyle92"/>
                <w:sz w:val="24"/>
                <w:szCs w:val="24"/>
                <w:lang w:eastAsia="en-US"/>
              </w:rPr>
            </w:pPr>
            <w:r w:rsidRPr="007B3DDB">
              <w:rPr>
                <w:rStyle w:val="FontStyle93"/>
                <w:sz w:val="24"/>
                <w:szCs w:val="24"/>
                <w:lang w:val="en-US" w:eastAsia="en-US"/>
              </w:rPr>
              <w:t>ED</w:t>
            </w:r>
            <w:r w:rsidRPr="00863841">
              <w:rPr>
                <w:rStyle w:val="FontStyle93"/>
                <w:sz w:val="24"/>
                <w:szCs w:val="24"/>
                <w:lang w:eastAsia="en-US"/>
              </w:rPr>
              <w:t xml:space="preserve"> 695 - </w:t>
            </w:r>
            <w:r w:rsidR="00863841" w:rsidRPr="00863841">
              <w:rPr>
                <w:rStyle w:val="FontStyle92"/>
                <w:sz w:val="24"/>
                <w:szCs w:val="24"/>
                <w:lang w:eastAsia="en-US"/>
              </w:rPr>
              <w:t>Практическое руководство по вентиляции № 0 - общий принцип вентиляции</w:t>
            </w:r>
            <w:r w:rsidRPr="00863841">
              <w:rPr>
                <w:rStyle w:val="FontStyle92"/>
                <w:sz w:val="24"/>
                <w:szCs w:val="24"/>
                <w:lang w:eastAsia="en-US"/>
              </w:rPr>
              <w:t>.</w:t>
            </w:r>
          </w:p>
        </w:tc>
        <w:tc>
          <w:tcPr>
            <w:tcW w:w="1418" w:type="dxa"/>
            <w:gridSpan w:val="2"/>
          </w:tcPr>
          <w:p w:rsidR="00737ADF" w:rsidRPr="00863841" w:rsidRDefault="00737ADF" w:rsidP="00D165C4">
            <w:pPr>
              <w:pStyle w:val="Style19"/>
              <w:widowControl/>
              <w:jc w:val="both"/>
            </w:pPr>
          </w:p>
        </w:tc>
      </w:tr>
      <w:tr w:rsidR="00737ADF" w:rsidRPr="007B3DDB" w:rsidTr="00863841">
        <w:trPr>
          <w:gridBefore w:val="1"/>
          <w:wBefore w:w="40" w:type="dxa"/>
          <w:trHeight w:val="727"/>
          <w:jc w:val="center"/>
        </w:trPr>
        <w:tc>
          <w:tcPr>
            <w:tcW w:w="996" w:type="dxa"/>
            <w:gridSpan w:val="2"/>
          </w:tcPr>
          <w:p w:rsidR="00737ADF" w:rsidRPr="007B3DDB" w:rsidRDefault="00EC5EFF" w:rsidP="00D165C4">
            <w:pPr>
              <w:pStyle w:val="Style31"/>
              <w:widowControl/>
              <w:jc w:val="center"/>
              <w:rPr>
                <w:rStyle w:val="FontStyle93"/>
                <w:sz w:val="24"/>
                <w:szCs w:val="24"/>
                <w:lang w:val="en-US" w:eastAsia="en-US"/>
              </w:rPr>
            </w:pPr>
            <w:r w:rsidRPr="007B3DDB">
              <w:rPr>
                <w:rStyle w:val="FontStyle93"/>
                <w:sz w:val="24"/>
                <w:szCs w:val="24"/>
                <w:lang w:val="en-US" w:eastAsia="en-US"/>
              </w:rPr>
              <w:t>F</w:t>
            </w:r>
          </w:p>
        </w:tc>
        <w:tc>
          <w:tcPr>
            <w:tcW w:w="7226" w:type="dxa"/>
            <w:gridSpan w:val="2"/>
          </w:tcPr>
          <w:p w:rsidR="00737ADF" w:rsidRPr="00863841" w:rsidRDefault="00EC5EFF" w:rsidP="00D165C4">
            <w:pPr>
              <w:pStyle w:val="Style32"/>
              <w:widowControl/>
              <w:jc w:val="both"/>
              <w:rPr>
                <w:rStyle w:val="FontStyle92"/>
                <w:sz w:val="24"/>
                <w:szCs w:val="24"/>
                <w:lang w:eastAsia="en-US"/>
              </w:rPr>
            </w:pPr>
            <w:r w:rsidRPr="007B3DDB">
              <w:rPr>
                <w:rStyle w:val="FontStyle93"/>
                <w:sz w:val="24"/>
                <w:szCs w:val="24"/>
                <w:lang w:val="en-US" w:eastAsia="en-US"/>
              </w:rPr>
              <w:t>ED</w:t>
            </w:r>
            <w:r w:rsidRPr="00863841">
              <w:rPr>
                <w:rStyle w:val="FontStyle93"/>
                <w:sz w:val="24"/>
                <w:szCs w:val="24"/>
                <w:lang w:eastAsia="en-US"/>
              </w:rPr>
              <w:t xml:space="preserve"> 657 - </w:t>
            </w:r>
            <w:r w:rsidR="00863841" w:rsidRPr="00863841">
              <w:rPr>
                <w:rStyle w:val="FontStyle92"/>
                <w:sz w:val="24"/>
                <w:szCs w:val="24"/>
                <w:lang w:eastAsia="en-US"/>
              </w:rPr>
              <w:t>Практическое руководство по вентиляции № 1 - очистка воздуха в рабочих помещениях</w:t>
            </w:r>
            <w:r w:rsidRPr="00863841">
              <w:rPr>
                <w:rStyle w:val="FontStyle92"/>
                <w:sz w:val="24"/>
                <w:szCs w:val="24"/>
                <w:lang w:eastAsia="en-US"/>
              </w:rPr>
              <w:t>.</w:t>
            </w:r>
          </w:p>
          <w:p w:rsidR="00737ADF" w:rsidRPr="00863841" w:rsidRDefault="00EC5EFF" w:rsidP="00D165C4">
            <w:pPr>
              <w:pStyle w:val="Style32"/>
              <w:widowControl/>
              <w:jc w:val="both"/>
              <w:rPr>
                <w:rStyle w:val="FontStyle92"/>
                <w:sz w:val="24"/>
                <w:szCs w:val="24"/>
                <w:lang w:eastAsia="en-US"/>
              </w:rPr>
            </w:pPr>
            <w:r w:rsidRPr="007B3DDB">
              <w:rPr>
                <w:rStyle w:val="FontStyle93"/>
                <w:sz w:val="24"/>
                <w:szCs w:val="24"/>
                <w:lang w:val="en-US" w:eastAsia="en-US"/>
              </w:rPr>
              <w:t>ED</w:t>
            </w:r>
            <w:r w:rsidRPr="00863841">
              <w:rPr>
                <w:rStyle w:val="FontStyle93"/>
                <w:sz w:val="24"/>
                <w:szCs w:val="24"/>
                <w:lang w:eastAsia="en-US"/>
              </w:rPr>
              <w:t xml:space="preserve"> 651 - </w:t>
            </w:r>
            <w:r w:rsidR="00863841" w:rsidRPr="00863841">
              <w:rPr>
                <w:rStyle w:val="FontStyle92"/>
                <w:sz w:val="24"/>
                <w:szCs w:val="24"/>
                <w:lang w:eastAsia="en-US"/>
              </w:rPr>
              <w:t>Практическое руководство по вентиляции № 2-вентиляция резервуаров для обработки поверхности</w:t>
            </w:r>
          </w:p>
        </w:tc>
        <w:tc>
          <w:tcPr>
            <w:tcW w:w="1418" w:type="dxa"/>
            <w:gridSpan w:val="2"/>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VLE</w:t>
            </w:r>
          </w:p>
        </w:tc>
      </w:tr>
      <w:tr w:rsidR="00737ADF" w:rsidRPr="007B3DDB" w:rsidTr="00863841">
        <w:trPr>
          <w:gridBefore w:val="1"/>
          <w:wBefore w:w="40" w:type="dxa"/>
          <w:trHeight w:val="175"/>
          <w:jc w:val="center"/>
        </w:trPr>
        <w:tc>
          <w:tcPr>
            <w:tcW w:w="996" w:type="dxa"/>
            <w:gridSpan w:val="2"/>
            <w:vAlign w:val="center"/>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D</w:t>
            </w:r>
          </w:p>
        </w:tc>
        <w:tc>
          <w:tcPr>
            <w:tcW w:w="7226" w:type="dxa"/>
            <w:gridSpan w:val="2"/>
            <w:vAlign w:val="center"/>
          </w:tcPr>
          <w:p w:rsidR="00863841" w:rsidRDefault="00863841" w:rsidP="00D165C4">
            <w:pPr>
              <w:pStyle w:val="Style31"/>
              <w:widowControl/>
              <w:jc w:val="both"/>
              <w:rPr>
                <w:rStyle w:val="FontStyle93"/>
                <w:sz w:val="24"/>
                <w:szCs w:val="24"/>
                <w:lang w:val="de-DE" w:eastAsia="en-US"/>
              </w:rPr>
            </w:pPr>
            <w:r w:rsidRPr="00863841">
              <w:rPr>
                <w:rStyle w:val="FontStyle93"/>
                <w:sz w:val="24"/>
                <w:szCs w:val="24"/>
                <w:lang w:val="de-DE" w:eastAsia="en-US"/>
              </w:rPr>
              <w:t>Технические правила для опасных материалов</w:t>
            </w:r>
            <w:r w:rsidR="00EC5EFF" w:rsidRPr="007B3DDB">
              <w:rPr>
                <w:rStyle w:val="FontStyle93"/>
                <w:sz w:val="24"/>
                <w:szCs w:val="24"/>
                <w:lang w:val="de-DE" w:eastAsia="en-US"/>
              </w:rPr>
              <w:t xml:space="preserve"> </w:t>
            </w:r>
          </w:p>
          <w:p w:rsidR="00737ADF" w:rsidRPr="007B3DDB" w:rsidRDefault="00863841" w:rsidP="00D165C4">
            <w:pPr>
              <w:pStyle w:val="Style31"/>
              <w:widowControl/>
              <w:jc w:val="both"/>
              <w:rPr>
                <w:rStyle w:val="FontStyle93"/>
                <w:sz w:val="24"/>
                <w:szCs w:val="24"/>
                <w:lang w:val="de-DE" w:eastAsia="en-US"/>
              </w:rPr>
            </w:pPr>
            <w:r w:rsidRPr="00863841">
              <w:rPr>
                <w:rStyle w:val="FontStyle93"/>
                <w:sz w:val="24"/>
                <w:szCs w:val="24"/>
                <w:lang w:val="de-DE" w:eastAsia="en-US"/>
              </w:rPr>
              <w:t>TRGS 900 "Воздушные ограничения"</w:t>
            </w:r>
          </w:p>
        </w:tc>
        <w:tc>
          <w:tcPr>
            <w:tcW w:w="1418" w:type="dxa"/>
            <w:gridSpan w:val="2"/>
            <w:vAlign w:val="center"/>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MAK, TRK BAT</w:t>
            </w:r>
          </w:p>
        </w:tc>
      </w:tr>
      <w:tr w:rsidR="00E11E3E" w:rsidRPr="007B3DDB" w:rsidTr="00863841">
        <w:trPr>
          <w:gridBefore w:val="1"/>
          <w:wBefore w:w="40" w:type="dxa"/>
          <w:trHeight w:val="283"/>
          <w:jc w:val="center"/>
        </w:trPr>
        <w:tc>
          <w:tcPr>
            <w:tcW w:w="996" w:type="dxa"/>
            <w:gridSpan w:val="2"/>
          </w:tcPr>
          <w:p w:rsidR="00E11E3E" w:rsidRPr="007B3DDB" w:rsidRDefault="00E11E3E" w:rsidP="00D165C4">
            <w:pPr>
              <w:pStyle w:val="Style31"/>
              <w:widowControl/>
              <w:jc w:val="both"/>
              <w:rPr>
                <w:rStyle w:val="FontStyle93"/>
                <w:sz w:val="24"/>
                <w:szCs w:val="24"/>
                <w:lang w:val="en-US" w:eastAsia="en-US"/>
              </w:rPr>
            </w:pPr>
            <w:r w:rsidRPr="007B3DDB">
              <w:rPr>
                <w:rStyle w:val="FontStyle93"/>
                <w:sz w:val="24"/>
                <w:szCs w:val="24"/>
                <w:lang w:val="en-US" w:eastAsia="en-US"/>
              </w:rPr>
              <w:t>G</w:t>
            </w:r>
          </w:p>
        </w:tc>
        <w:tc>
          <w:tcPr>
            <w:tcW w:w="7226" w:type="dxa"/>
            <w:gridSpan w:val="2"/>
          </w:tcPr>
          <w:p w:rsidR="00E11E3E" w:rsidRPr="007B3DDB" w:rsidRDefault="00E11E3E" w:rsidP="00D165C4">
            <w:pPr>
              <w:rPr>
                <w:rStyle w:val="FontStyle93"/>
                <w:sz w:val="24"/>
                <w:szCs w:val="24"/>
                <w:lang w:val="en-US" w:eastAsia="en-US"/>
              </w:rPr>
            </w:pPr>
            <w:r w:rsidRPr="007B3DDB">
              <w:rPr>
                <w:rStyle w:val="FontStyle93"/>
                <w:sz w:val="24"/>
                <w:szCs w:val="24"/>
                <w:lang w:val="en-US" w:eastAsia="en-US"/>
              </w:rPr>
              <w:t>В настоящее время неизвестно</w:t>
            </w:r>
          </w:p>
        </w:tc>
        <w:tc>
          <w:tcPr>
            <w:tcW w:w="1418" w:type="dxa"/>
            <w:gridSpan w:val="2"/>
          </w:tcPr>
          <w:p w:rsidR="00E11E3E" w:rsidRPr="007B3DDB" w:rsidRDefault="00E11E3E" w:rsidP="00D165C4">
            <w:pPr>
              <w:pStyle w:val="Style19"/>
              <w:widowControl/>
              <w:jc w:val="both"/>
            </w:pPr>
          </w:p>
        </w:tc>
      </w:tr>
      <w:tr w:rsidR="00E11E3E" w:rsidRPr="007B3DDB" w:rsidTr="00863841">
        <w:trPr>
          <w:gridBefore w:val="1"/>
          <w:wBefore w:w="40" w:type="dxa"/>
          <w:trHeight w:val="288"/>
          <w:jc w:val="center"/>
        </w:trPr>
        <w:tc>
          <w:tcPr>
            <w:tcW w:w="996" w:type="dxa"/>
            <w:gridSpan w:val="2"/>
          </w:tcPr>
          <w:p w:rsidR="00E11E3E" w:rsidRPr="007B3DDB" w:rsidRDefault="00E11E3E" w:rsidP="00D165C4">
            <w:pPr>
              <w:pStyle w:val="Style31"/>
              <w:widowControl/>
              <w:jc w:val="both"/>
              <w:rPr>
                <w:rStyle w:val="FontStyle93"/>
                <w:sz w:val="24"/>
                <w:szCs w:val="24"/>
                <w:lang w:val="en-US" w:eastAsia="en-US"/>
              </w:rPr>
            </w:pPr>
            <w:r w:rsidRPr="007B3DDB">
              <w:rPr>
                <w:rStyle w:val="FontStyle93"/>
                <w:sz w:val="24"/>
                <w:szCs w:val="24"/>
                <w:lang w:val="en-US" w:eastAsia="en-US"/>
              </w:rPr>
              <w:t>ISL</w:t>
            </w:r>
          </w:p>
        </w:tc>
        <w:tc>
          <w:tcPr>
            <w:tcW w:w="7226" w:type="dxa"/>
            <w:gridSpan w:val="2"/>
          </w:tcPr>
          <w:p w:rsidR="00E11E3E" w:rsidRPr="007B3DDB" w:rsidRDefault="00E11E3E" w:rsidP="00D165C4">
            <w:pPr>
              <w:rPr>
                <w:rStyle w:val="FontStyle93"/>
                <w:sz w:val="24"/>
                <w:szCs w:val="24"/>
                <w:lang w:val="en-US" w:eastAsia="en-US"/>
              </w:rPr>
            </w:pPr>
            <w:r w:rsidRPr="007B3DDB">
              <w:rPr>
                <w:rStyle w:val="FontStyle93"/>
                <w:sz w:val="24"/>
                <w:szCs w:val="24"/>
                <w:lang w:val="en-US" w:eastAsia="en-US"/>
              </w:rPr>
              <w:t>В настоящее время неизвестно</w:t>
            </w:r>
          </w:p>
        </w:tc>
        <w:tc>
          <w:tcPr>
            <w:tcW w:w="1418" w:type="dxa"/>
            <w:gridSpan w:val="2"/>
          </w:tcPr>
          <w:p w:rsidR="00E11E3E" w:rsidRPr="007B3DDB" w:rsidRDefault="00E11E3E" w:rsidP="00D165C4">
            <w:pPr>
              <w:pStyle w:val="Style19"/>
              <w:widowControl/>
              <w:jc w:val="both"/>
            </w:pPr>
          </w:p>
        </w:tc>
      </w:tr>
      <w:tr w:rsidR="00E11E3E" w:rsidRPr="007B3DDB" w:rsidTr="00863841">
        <w:trPr>
          <w:gridBefore w:val="1"/>
          <w:wBefore w:w="40" w:type="dxa"/>
          <w:trHeight w:val="288"/>
          <w:jc w:val="center"/>
        </w:trPr>
        <w:tc>
          <w:tcPr>
            <w:tcW w:w="996" w:type="dxa"/>
            <w:gridSpan w:val="2"/>
          </w:tcPr>
          <w:p w:rsidR="00E11E3E" w:rsidRPr="007B3DDB" w:rsidRDefault="00E11E3E" w:rsidP="00D165C4">
            <w:pPr>
              <w:pStyle w:val="Style31"/>
              <w:widowControl/>
              <w:jc w:val="both"/>
              <w:rPr>
                <w:rStyle w:val="FontStyle93"/>
                <w:sz w:val="24"/>
                <w:szCs w:val="24"/>
                <w:lang w:val="en-US" w:eastAsia="en-US"/>
              </w:rPr>
            </w:pPr>
            <w:r w:rsidRPr="007B3DDB">
              <w:rPr>
                <w:rStyle w:val="FontStyle93"/>
                <w:sz w:val="24"/>
                <w:szCs w:val="24"/>
                <w:lang w:val="en-US" w:eastAsia="en-US"/>
              </w:rPr>
              <w:t>IRL</w:t>
            </w:r>
          </w:p>
        </w:tc>
        <w:tc>
          <w:tcPr>
            <w:tcW w:w="7226" w:type="dxa"/>
            <w:gridSpan w:val="2"/>
          </w:tcPr>
          <w:p w:rsidR="00E11E3E" w:rsidRPr="007B3DDB" w:rsidRDefault="00E11E3E" w:rsidP="00D165C4">
            <w:pPr>
              <w:rPr>
                <w:rStyle w:val="FontStyle93"/>
                <w:sz w:val="24"/>
                <w:szCs w:val="24"/>
                <w:lang w:val="en-US" w:eastAsia="en-US"/>
              </w:rPr>
            </w:pPr>
            <w:r w:rsidRPr="007B3DDB">
              <w:rPr>
                <w:rStyle w:val="FontStyle93"/>
                <w:sz w:val="24"/>
                <w:szCs w:val="24"/>
                <w:lang w:val="en-US" w:eastAsia="en-US"/>
              </w:rPr>
              <w:t>В настоящее время неизвестно</w:t>
            </w:r>
          </w:p>
        </w:tc>
        <w:tc>
          <w:tcPr>
            <w:tcW w:w="1418" w:type="dxa"/>
            <w:gridSpan w:val="2"/>
          </w:tcPr>
          <w:p w:rsidR="00E11E3E" w:rsidRPr="007B3DDB" w:rsidRDefault="00E11E3E" w:rsidP="00D165C4">
            <w:pPr>
              <w:pStyle w:val="Style19"/>
              <w:widowControl/>
              <w:jc w:val="both"/>
            </w:pPr>
          </w:p>
        </w:tc>
      </w:tr>
      <w:tr w:rsidR="00737ADF" w:rsidRPr="007B3DDB" w:rsidTr="00863841">
        <w:trPr>
          <w:gridBefore w:val="1"/>
          <w:wBefore w:w="40" w:type="dxa"/>
          <w:trHeight w:val="509"/>
          <w:jc w:val="center"/>
        </w:trPr>
        <w:tc>
          <w:tcPr>
            <w:tcW w:w="996" w:type="dxa"/>
            <w:gridSpan w:val="2"/>
            <w:vAlign w:val="center"/>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I</w:t>
            </w:r>
          </w:p>
        </w:tc>
        <w:tc>
          <w:tcPr>
            <w:tcW w:w="7226" w:type="dxa"/>
            <w:gridSpan w:val="2"/>
            <w:vAlign w:val="center"/>
          </w:tcPr>
          <w:p w:rsidR="00737ADF" w:rsidRPr="00863841" w:rsidRDefault="00863841" w:rsidP="00D165C4">
            <w:pPr>
              <w:pStyle w:val="Style31"/>
              <w:widowControl/>
              <w:jc w:val="both"/>
              <w:rPr>
                <w:rStyle w:val="FontStyle93"/>
                <w:sz w:val="24"/>
                <w:szCs w:val="24"/>
                <w:lang w:eastAsia="en-US"/>
              </w:rPr>
            </w:pPr>
            <w:r w:rsidRPr="00863841">
              <w:rPr>
                <w:rStyle w:val="FontStyle93"/>
                <w:sz w:val="24"/>
                <w:szCs w:val="24"/>
                <w:lang w:eastAsia="en-US"/>
              </w:rPr>
              <w:t>Пороговые предельные значения и Индексы биологического воздействия, опубликованные Американской Конференцией правительственных промышленных гигиенистов (</w:t>
            </w:r>
            <w:r w:rsidRPr="00863841">
              <w:rPr>
                <w:rStyle w:val="FontStyle93"/>
                <w:sz w:val="24"/>
                <w:szCs w:val="24"/>
                <w:lang w:val="en-US" w:eastAsia="en-US"/>
              </w:rPr>
              <w:t>ACGIH</w:t>
            </w:r>
            <w:r w:rsidRPr="00863841">
              <w:rPr>
                <w:rStyle w:val="FontStyle93"/>
                <w:sz w:val="24"/>
                <w:szCs w:val="24"/>
                <w:lang w:eastAsia="en-US"/>
              </w:rPr>
              <w:t>)</w:t>
            </w:r>
          </w:p>
        </w:tc>
        <w:tc>
          <w:tcPr>
            <w:tcW w:w="1418" w:type="dxa"/>
            <w:gridSpan w:val="2"/>
            <w:vAlign w:val="center"/>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TLV</w:t>
            </w:r>
          </w:p>
        </w:tc>
      </w:tr>
      <w:tr w:rsidR="00737ADF" w:rsidRPr="007B3DDB" w:rsidTr="00863841">
        <w:trPr>
          <w:gridBefore w:val="1"/>
          <w:wBefore w:w="40" w:type="dxa"/>
          <w:trHeight w:val="288"/>
          <w:jc w:val="center"/>
        </w:trPr>
        <w:tc>
          <w:tcPr>
            <w:tcW w:w="996" w:type="dxa"/>
            <w:gridSpan w:val="2"/>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L</w:t>
            </w:r>
          </w:p>
        </w:tc>
        <w:tc>
          <w:tcPr>
            <w:tcW w:w="7226" w:type="dxa"/>
            <w:gridSpan w:val="2"/>
          </w:tcPr>
          <w:p w:rsidR="00737ADF" w:rsidRPr="007B3DDB" w:rsidRDefault="00E11E3E" w:rsidP="00D165C4">
            <w:pPr>
              <w:pStyle w:val="Style31"/>
              <w:widowControl/>
              <w:jc w:val="both"/>
              <w:rPr>
                <w:rStyle w:val="FontStyle93"/>
                <w:sz w:val="24"/>
                <w:szCs w:val="24"/>
                <w:lang w:val="en-US" w:eastAsia="en-US"/>
              </w:rPr>
            </w:pPr>
            <w:r w:rsidRPr="007B3DDB">
              <w:rPr>
                <w:rStyle w:val="FontStyle93"/>
                <w:sz w:val="24"/>
                <w:szCs w:val="24"/>
                <w:lang w:val="en-US" w:eastAsia="en-US"/>
              </w:rPr>
              <w:t>В настоящее время неизвестно</w:t>
            </w:r>
          </w:p>
        </w:tc>
        <w:tc>
          <w:tcPr>
            <w:tcW w:w="1418" w:type="dxa"/>
            <w:gridSpan w:val="2"/>
          </w:tcPr>
          <w:p w:rsidR="00737ADF" w:rsidRPr="007B3DDB" w:rsidRDefault="00737ADF" w:rsidP="00D165C4">
            <w:pPr>
              <w:pStyle w:val="Style19"/>
              <w:widowControl/>
              <w:jc w:val="both"/>
            </w:pPr>
          </w:p>
        </w:tc>
      </w:tr>
      <w:tr w:rsidR="00737ADF" w:rsidRPr="007B3DDB" w:rsidTr="00863841">
        <w:trPr>
          <w:gridBefore w:val="1"/>
          <w:wBefore w:w="40" w:type="dxa"/>
          <w:trHeight w:val="514"/>
          <w:jc w:val="center"/>
        </w:trPr>
        <w:tc>
          <w:tcPr>
            <w:tcW w:w="996" w:type="dxa"/>
            <w:gridSpan w:val="2"/>
            <w:vAlign w:val="center"/>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NL</w:t>
            </w:r>
          </w:p>
        </w:tc>
        <w:tc>
          <w:tcPr>
            <w:tcW w:w="7226" w:type="dxa"/>
            <w:gridSpan w:val="2"/>
            <w:vAlign w:val="center"/>
          </w:tcPr>
          <w:p w:rsidR="00737ADF" w:rsidRPr="007B3DDB" w:rsidRDefault="00863841" w:rsidP="00D165C4">
            <w:pPr>
              <w:pStyle w:val="Style31"/>
              <w:widowControl/>
              <w:jc w:val="both"/>
              <w:rPr>
                <w:rStyle w:val="FontStyle93"/>
                <w:sz w:val="24"/>
                <w:szCs w:val="24"/>
                <w:lang w:val="de-DE" w:eastAsia="en-US"/>
              </w:rPr>
            </w:pPr>
            <w:r w:rsidRPr="00863841">
              <w:rPr>
                <w:rStyle w:val="FontStyle93"/>
                <w:sz w:val="24"/>
                <w:szCs w:val="24"/>
                <w:lang w:val="de-DE" w:eastAsia="en-US"/>
              </w:rPr>
              <w:t>Министерство социальных дел и занятости: Национальный список значений ПДК 2005 года</w:t>
            </w:r>
          </w:p>
        </w:tc>
        <w:tc>
          <w:tcPr>
            <w:tcW w:w="1418" w:type="dxa"/>
            <w:gridSpan w:val="2"/>
            <w:vAlign w:val="center"/>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MAC</w:t>
            </w:r>
          </w:p>
        </w:tc>
      </w:tr>
      <w:tr w:rsidR="00737ADF" w:rsidRPr="007B3DDB" w:rsidTr="00863841">
        <w:trPr>
          <w:gridBefore w:val="1"/>
          <w:wBefore w:w="40" w:type="dxa"/>
          <w:trHeight w:val="288"/>
          <w:jc w:val="center"/>
        </w:trPr>
        <w:tc>
          <w:tcPr>
            <w:tcW w:w="996" w:type="dxa"/>
            <w:gridSpan w:val="2"/>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N</w:t>
            </w:r>
          </w:p>
        </w:tc>
        <w:tc>
          <w:tcPr>
            <w:tcW w:w="7226" w:type="dxa"/>
            <w:gridSpan w:val="2"/>
          </w:tcPr>
          <w:p w:rsidR="00737ADF" w:rsidRPr="00863841" w:rsidRDefault="00863841" w:rsidP="00D165C4">
            <w:pPr>
              <w:pStyle w:val="Style31"/>
              <w:widowControl/>
              <w:jc w:val="both"/>
              <w:rPr>
                <w:rStyle w:val="FontStyle93"/>
                <w:sz w:val="24"/>
                <w:szCs w:val="24"/>
                <w:lang w:eastAsia="en-US"/>
              </w:rPr>
            </w:pPr>
            <w:r w:rsidRPr="00863841">
              <w:rPr>
                <w:rStyle w:val="FontStyle93"/>
                <w:sz w:val="24"/>
                <w:szCs w:val="24"/>
                <w:lang w:eastAsia="en-US"/>
              </w:rPr>
              <w:t>Административный норматив для атмосферного воздуха 1996</w:t>
            </w:r>
          </w:p>
        </w:tc>
        <w:tc>
          <w:tcPr>
            <w:tcW w:w="1418" w:type="dxa"/>
            <w:gridSpan w:val="2"/>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AT 361</w:t>
            </w:r>
          </w:p>
        </w:tc>
      </w:tr>
      <w:tr w:rsidR="00737ADF" w:rsidRPr="007B3DDB" w:rsidTr="00863841">
        <w:trPr>
          <w:gridBefore w:val="1"/>
          <w:wBefore w:w="40" w:type="dxa"/>
          <w:trHeight w:val="283"/>
          <w:jc w:val="center"/>
        </w:trPr>
        <w:tc>
          <w:tcPr>
            <w:tcW w:w="996" w:type="dxa"/>
            <w:gridSpan w:val="2"/>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P</w:t>
            </w:r>
          </w:p>
        </w:tc>
        <w:tc>
          <w:tcPr>
            <w:tcW w:w="7226" w:type="dxa"/>
            <w:gridSpan w:val="2"/>
          </w:tcPr>
          <w:p w:rsidR="00737ADF" w:rsidRPr="007B3DDB" w:rsidRDefault="00E11E3E" w:rsidP="00D165C4">
            <w:pPr>
              <w:pStyle w:val="Style31"/>
              <w:widowControl/>
              <w:jc w:val="both"/>
              <w:rPr>
                <w:rStyle w:val="FontStyle93"/>
                <w:sz w:val="24"/>
                <w:szCs w:val="24"/>
                <w:lang w:val="en-US" w:eastAsia="en-US"/>
              </w:rPr>
            </w:pPr>
            <w:r w:rsidRPr="007B3DDB">
              <w:rPr>
                <w:rStyle w:val="FontStyle93"/>
                <w:sz w:val="24"/>
                <w:szCs w:val="24"/>
                <w:lang w:val="en-US" w:eastAsia="en-US"/>
              </w:rPr>
              <w:t>В настоящее время неизвестно</w:t>
            </w:r>
          </w:p>
        </w:tc>
        <w:tc>
          <w:tcPr>
            <w:tcW w:w="1418" w:type="dxa"/>
            <w:gridSpan w:val="2"/>
          </w:tcPr>
          <w:p w:rsidR="00737ADF" w:rsidRPr="007B3DDB" w:rsidRDefault="00737ADF" w:rsidP="00D165C4">
            <w:pPr>
              <w:pStyle w:val="Style19"/>
              <w:widowControl/>
              <w:jc w:val="both"/>
            </w:pPr>
          </w:p>
        </w:tc>
      </w:tr>
      <w:tr w:rsidR="00737ADF" w:rsidRPr="007B3DDB" w:rsidTr="00863841">
        <w:trPr>
          <w:gridBefore w:val="1"/>
          <w:wBefore w:w="40" w:type="dxa"/>
          <w:trHeight w:val="288"/>
          <w:jc w:val="center"/>
        </w:trPr>
        <w:tc>
          <w:tcPr>
            <w:tcW w:w="996" w:type="dxa"/>
            <w:gridSpan w:val="2"/>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ES</w:t>
            </w:r>
          </w:p>
        </w:tc>
        <w:tc>
          <w:tcPr>
            <w:tcW w:w="7226" w:type="dxa"/>
            <w:gridSpan w:val="2"/>
          </w:tcPr>
          <w:p w:rsidR="00737ADF" w:rsidRPr="007B3DDB" w:rsidRDefault="00E11E3E" w:rsidP="00D165C4">
            <w:pPr>
              <w:pStyle w:val="Style31"/>
              <w:widowControl/>
              <w:jc w:val="both"/>
              <w:rPr>
                <w:rStyle w:val="FontStyle93"/>
                <w:sz w:val="24"/>
                <w:szCs w:val="24"/>
                <w:lang w:val="en-US" w:eastAsia="en-US"/>
              </w:rPr>
            </w:pPr>
            <w:r w:rsidRPr="007B3DDB">
              <w:rPr>
                <w:rStyle w:val="FontStyle93"/>
                <w:sz w:val="24"/>
                <w:szCs w:val="24"/>
                <w:lang w:val="en-US" w:eastAsia="en-US"/>
              </w:rPr>
              <w:t>В настоящее время неизвестно</w:t>
            </w:r>
          </w:p>
        </w:tc>
        <w:tc>
          <w:tcPr>
            <w:tcW w:w="1418" w:type="dxa"/>
            <w:gridSpan w:val="2"/>
          </w:tcPr>
          <w:p w:rsidR="00737ADF" w:rsidRPr="007B3DDB" w:rsidRDefault="00737ADF" w:rsidP="00D165C4">
            <w:pPr>
              <w:pStyle w:val="Style19"/>
              <w:widowControl/>
              <w:jc w:val="both"/>
            </w:pPr>
          </w:p>
        </w:tc>
      </w:tr>
      <w:tr w:rsidR="00737ADF" w:rsidRPr="007B3DDB" w:rsidTr="00863841">
        <w:tblPrEx>
          <w:jc w:val="left"/>
        </w:tblPrEx>
        <w:trPr>
          <w:gridAfter w:val="1"/>
          <w:wAfter w:w="40" w:type="dxa"/>
          <w:trHeight w:val="552"/>
        </w:trPr>
        <w:tc>
          <w:tcPr>
            <w:tcW w:w="993" w:type="dxa"/>
            <w:gridSpan w:val="2"/>
            <w:vAlign w:val="center"/>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S</w:t>
            </w:r>
          </w:p>
        </w:tc>
        <w:tc>
          <w:tcPr>
            <w:tcW w:w="7229" w:type="dxa"/>
            <w:gridSpan w:val="2"/>
            <w:vAlign w:val="center"/>
          </w:tcPr>
          <w:p w:rsidR="00737ADF" w:rsidRPr="00863841" w:rsidRDefault="00863841" w:rsidP="00D165C4">
            <w:pPr>
              <w:pStyle w:val="Style31"/>
              <w:widowControl/>
              <w:jc w:val="both"/>
              <w:rPr>
                <w:rStyle w:val="FontStyle93"/>
                <w:sz w:val="24"/>
                <w:szCs w:val="24"/>
                <w:lang w:eastAsia="en-US"/>
              </w:rPr>
            </w:pPr>
            <w:r w:rsidRPr="00863841">
              <w:rPr>
                <w:rStyle w:val="FontStyle93"/>
                <w:sz w:val="24"/>
                <w:szCs w:val="24"/>
                <w:lang w:eastAsia="en-US"/>
              </w:rPr>
              <w:t xml:space="preserve">(Пороговые предельные значения) </w:t>
            </w:r>
            <w:r w:rsidRPr="00863841">
              <w:rPr>
                <w:rStyle w:val="FontStyle93"/>
                <w:sz w:val="24"/>
                <w:szCs w:val="24"/>
                <w:lang w:val="en-US" w:eastAsia="en-US"/>
              </w:rPr>
              <w:t>AFS</w:t>
            </w:r>
            <w:r w:rsidRPr="00863841">
              <w:rPr>
                <w:rStyle w:val="FontStyle93"/>
                <w:sz w:val="24"/>
                <w:szCs w:val="24"/>
                <w:lang w:eastAsia="en-US"/>
              </w:rPr>
              <w:t xml:space="preserve"> 1996:2 Гигиенические нормы</w:t>
            </w:r>
          </w:p>
        </w:tc>
        <w:tc>
          <w:tcPr>
            <w:tcW w:w="1418" w:type="dxa"/>
            <w:gridSpan w:val="2"/>
            <w:vAlign w:val="center"/>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NGV, TGV KTV</w:t>
            </w:r>
          </w:p>
        </w:tc>
      </w:tr>
      <w:tr w:rsidR="00737ADF" w:rsidRPr="007B3DDB" w:rsidTr="00863841">
        <w:tblPrEx>
          <w:jc w:val="left"/>
        </w:tblPrEx>
        <w:trPr>
          <w:gridAfter w:val="1"/>
          <w:wAfter w:w="40" w:type="dxa"/>
          <w:trHeight w:val="566"/>
        </w:trPr>
        <w:tc>
          <w:tcPr>
            <w:tcW w:w="993" w:type="dxa"/>
            <w:gridSpan w:val="2"/>
            <w:vAlign w:val="center"/>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GB</w:t>
            </w:r>
          </w:p>
        </w:tc>
        <w:tc>
          <w:tcPr>
            <w:tcW w:w="7229" w:type="dxa"/>
            <w:gridSpan w:val="2"/>
            <w:vAlign w:val="center"/>
          </w:tcPr>
          <w:p w:rsidR="00863841" w:rsidRPr="00863841" w:rsidRDefault="00863841" w:rsidP="00D165C4">
            <w:pPr>
              <w:pStyle w:val="Style31"/>
              <w:widowControl/>
              <w:jc w:val="both"/>
              <w:rPr>
                <w:rStyle w:val="FontStyle93"/>
                <w:sz w:val="24"/>
                <w:szCs w:val="24"/>
                <w:lang w:eastAsia="en-US"/>
              </w:rPr>
            </w:pPr>
            <w:r w:rsidRPr="00863841">
              <w:rPr>
                <w:rStyle w:val="FontStyle93"/>
                <w:sz w:val="24"/>
                <w:szCs w:val="24"/>
                <w:lang w:eastAsia="en-US"/>
              </w:rPr>
              <w:t>Исполнительный директор по охране труда и технике безопасности</w:t>
            </w:r>
          </w:p>
          <w:p w:rsidR="00737ADF" w:rsidRPr="00863841" w:rsidRDefault="00863841" w:rsidP="00D165C4">
            <w:pPr>
              <w:pStyle w:val="Style31"/>
              <w:widowControl/>
              <w:jc w:val="both"/>
              <w:rPr>
                <w:rStyle w:val="FontStyle93"/>
                <w:sz w:val="24"/>
                <w:szCs w:val="24"/>
                <w:lang w:eastAsia="en-US"/>
              </w:rPr>
            </w:pPr>
            <w:r w:rsidRPr="00863841">
              <w:rPr>
                <w:rStyle w:val="FontStyle93"/>
                <w:sz w:val="24"/>
                <w:szCs w:val="24"/>
                <w:lang w:val="en-US" w:eastAsia="en-US"/>
              </w:rPr>
              <w:t>H</w:t>
            </w:r>
            <w:r w:rsidRPr="00863841">
              <w:rPr>
                <w:rStyle w:val="FontStyle93"/>
                <w:sz w:val="24"/>
                <w:szCs w:val="24"/>
                <w:lang w:eastAsia="en-US"/>
              </w:rPr>
              <w:t>&amp;</w:t>
            </w:r>
            <w:r w:rsidRPr="00863841">
              <w:rPr>
                <w:rStyle w:val="FontStyle93"/>
                <w:sz w:val="24"/>
                <w:szCs w:val="24"/>
                <w:lang w:val="en-US" w:eastAsia="en-US"/>
              </w:rPr>
              <w:t>SE</w:t>
            </w:r>
            <w:r w:rsidRPr="00863841">
              <w:rPr>
                <w:rStyle w:val="FontStyle93"/>
                <w:sz w:val="24"/>
                <w:szCs w:val="24"/>
                <w:lang w:eastAsia="en-US"/>
              </w:rPr>
              <w:t xml:space="preserve"> </w:t>
            </w:r>
            <w:r w:rsidRPr="00863841">
              <w:rPr>
                <w:rStyle w:val="FontStyle93"/>
                <w:sz w:val="24"/>
                <w:szCs w:val="24"/>
                <w:lang w:val="en-US" w:eastAsia="en-US"/>
              </w:rPr>
              <w:t>EH</w:t>
            </w:r>
            <w:r w:rsidRPr="00863841">
              <w:rPr>
                <w:rStyle w:val="FontStyle93"/>
                <w:sz w:val="24"/>
                <w:szCs w:val="24"/>
                <w:lang w:eastAsia="en-US"/>
              </w:rPr>
              <w:t xml:space="preserve"> 40/97, Часть 2: "Перечень пределов профессионального облучения и другие таблицы"</w:t>
            </w:r>
          </w:p>
        </w:tc>
        <w:tc>
          <w:tcPr>
            <w:tcW w:w="1418" w:type="dxa"/>
            <w:gridSpan w:val="2"/>
            <w:vAlign w:val="center"/>
          </w:tcPr>
          <w:p w:rsidR="00737ADF" w:rsidRPr="007B3DDB" w:rsidRDefault="00EC5EFF" w:rsidP="00D165C4">
            <w:pPr>
              <w:pStyle w:val="Style31"/>
              <w:widowControl/>
              <w:jc w:val="both"/>
              <w:rPr>
                <w:rStyle w:val="FontStyle93"/>
                <w:sz w:val="24"/>
                <w:szCs w:val="24"/>
                <w:lang w:val="en-US" w:eastAsia="en-US"/>
              </w:rPr>
            </w:pPr>
            <w:r w:rsidRPr="007B3DDB">
              <w:rPr>
                <w:rStyle w:val="FontStyle93"/>
                <w:sz w:val="24"/>
                <w:szCs w:val="24"/>
                <w:lang w:val="en-US" w:eastAsia="en-US"/>
              </w:rPr>
              <w:t>MEL, OES</w:t>
            </w:r>
          </w:p>
        </w:tc>
      </w:tr>
    </w:tbl>
    <w:p w:rsidR="00863841" w:rsidRDefault="00863841" w:rsidP="007B3DDB">
      <w:pPr>
        <w:pStyle w:val="Style12"/>
        <w:widowControl/>
        <w:ind w:firstLine="567"/>
        <w:jc w:val="center"/>
        <w:rPr>
          <w:rStyle w:val="FontStyle91"/>
          <w:sz w:val="24"/>
          <w:szCs w:val="24"/>
          <w:lang w:eastAsia="en-US"/>
        </w:rPr>
      </w:pPr>
    </w:p>
    <w:p w:rsidR="00863841" w:rsidRDefault="00863841">
      <w:pPr>
        <w:widowControl/>
        <w:autoSpaceDE/>
        <w:autoSpaceDN/>
        <w:adjustRightInd/>
        <w:spacing w:after="200" w:line="276" w:lineRule="auto"/>
        <w:rPr>
          <w:rStyle w:val="FontStyle91"/>
          <w:sz w:val="24"/>
          <w:szCs w:val="24"/>
          <w:lang w:eastAsia="en-US"/>
        </w:rPr>
      </w:pPr>
      <w:r>
        <w:rPr>
          <w:rStyle w:val="FontStyle91"/>
          <w:sz w:val="24"/>
          <w:szCs w:val="24"/>
          <w:lang w:eastAsia="en-US"/>
        </w:rPr>
        <w:br w:type="page"/>
      </w:r>
    </w:p>
    <w:p w:rsidR="00737ADF" w:rsidRPr="00863841" w:rsidRDefault="00E11E3E" w:rsidP="00863841">
      <w:pPr>
        <w:pStyle w:val="Style12"/>
        <w:widowControl/>
        <w:ind w:firstLine="567"/>
        <w:jc w:val="center"/>
        <w:outlineLvl w:val="0"/>
        <w:rPr>
          <w:rStyle w:val="FontStyle91"/>
          <w:sz w:val="28"/>
          <w:szCs w:val="28"/>
          <w:lang w:eastAsia="en-US"/>
        </w:rPr>
      </w:pPr>
      <w:bookmarkStart w:id="26" w:name="_Toc104150003"/>
      <w:r w:rsidRPr="00863841">
        <w:rPr>
          <w:rStyle w:val="FontStyle91"/>
          <w:sz w:val="28"/>
          <w:szCs w:val="28"/>
          <w:lang w:eastAsia="en-US"/>
        </w:rPr>
        <w:t>Приложение</w:t>
      </w:r>
      <w:r w:rsidR="00EC5EFF" w:rsidRPr="00863841">
        <w:rPr>
          <w:rStyle w:val="FontStyle91"/>
          <w:sz w:val="28"/>
          <w:szCs w:val="28"/>
          <w:lang w:eastAsia="en-US"/>
        </w:rPr>
        <w:t xml:space="preserve"> </w:t>
      </w:r>
      <w:r w:rsidR="00EC5EFF" w:rsidRPr="00863841">
        <w:rPr>
          <w:rStyle w:val="FontStyle91"/>
          <w:sz w:val="28"/>
          <w:szCs w:val="28"/>
          <w:lang w:val="en-US" w:eastAsia="en-US"/>
        </w:rPr>
        <w:t>ZA</w:t>
      </w:r>
      <w:bookmarkEnd w:id="26"/>
    </w:p>
    <w:p w:rsidR="00737ADF" w:rsidRPr="00863841" w:rsidRDefault="00EC5EFF" w:rsidP="00863841">
      <w:pPr>
        <w:pStyle w:val="Style6"/>
        <w:widowControl/>
        <w:ind w:firstLine="567"/>
        <w:jc w:val="center"/>
        <w:outlineLvl w:val="0"/>
        <w:rPr>
          <w:rStyle w:val="FontStyle64"/>
          <w:sz w:val="24"/>
          <w:szCs w:val="24"/>
          <w:lang w:eastAsia="en-US"/>
        </w:rPr>
      </w:pPr>
      <w:bookmarkStart w:id="27" w:name="_Toc104150004"/>
      <w:r w:rsidRPr="00863841">
        <w:rPr>
          <w:rStyle w:val="FontStyle64"/>
          <w:sz w:val="24"/>
          <w:szCs w:val="24"/>
          <w:lang w:eastAsia="en-US"/>
        </w:rPr>
        <w:t>(</w:t>
      </w:r>
      <w:r w:rsidR="00E11E3E" w:rsidRPr="00863841">
        <w:rPr>
          <w:rStyle w:val="FontStyle64"/>
          <w:sz w:val="24"/>
          <w:szCs w:val="24"/>
          <w:lang w:eastAsia="en-US"/>
        </w:rPr>
        <w:t>справочное</w:t>
      </w:r>
      <w:r w:rsidRPr="00863841">
        <w:rPr>
          <w:rStyle w:val="FontStyle64"/>
          <w:sz w:val="24"/>
          <w:szCs w:val="24"/>
          <w:lang w:eastAsia="en-US"/>
        </w:rPr>
        <w:t>)</w:t>
      </w:r>
      <w:bookmarkEnd w:id="27"/>
    </w:p>
    <w:p w:rsidR="00EC393E" w:rsidRPr="00863841" w:rsidRDefault="00EC393E" w:rsidP="00863841">
      <w:pPr>
        <w:pStyle w:val="Style12"/>
        <w:widowControl/>
        <w:ind w:firstLine="567"/>
        <w:jc w:val="center"/>
        <w:outlineLvl w:val="0"/>
        <w:rPr>
          <w:rStyle w:val="FontStyle91"/>
          <w:sz w:val="28"/>
          <w:szCs w:val="28"/>
          <w:lang w:eastAsia="en-US"/>
        </w:rPr>
      </w:pPr>
    </w:p>
    <w:p w:rsidR="00737ADF" w:rsidRPr="00863841" w:rsidRDefault="00E11E3E" w:rsidP="00863841">
      <w:pPr>
        <w:pStyle w:val="Style12"/>
        <w:widowControl/>
        <w:ind w:firstLine="567"/>
        <w:jc w:val="center"/>
        <w:outlineLvl w:val="0"/>
        <w:rPr>
          <w:rStyle w:val="FontStyle91"/>
          <w:sz w:val="28"/>
          <w:szCs w:val="28"/>
          <w:lang w:eastAsia="en-US"/>
        </w:rPr>
      </w:pPr>
      <w:bookmarkStart w:id="28" w:name="_Toc104150005"/>
      <w:r w:rsidRPr="00863841">
        <w:rPr>
          <w:rStyle w:val="FontStyle91"/>
          <w:sz w:val="28"/>
          <w:szCs w:val="28"/>
          <w:lang w:eastAsia="en-US"/>
        </w:rPr>
        <w:t xml:space="preserve">Взаимосвязь между </w:t>
      </w:r>
      <w:r w:rsidR="009B27B8" w:rsidRPr="009B27B8">
        <w:rPr>
          <w:b/>
          <w:sz w:val="28"/>
          <w:szCs w:val="28"/>
        </w:rPr>
        <w:t>EN 12581:2005+A1:2010</w:t>
      </w:r>
      <w:r w:rsidR="009B27B8" w:rsidRPr="009B27B8">
        <w:rPr>
          <w:sz w:val="28"/>
          <w:szCs w:val="28"/>
        </w:rPr>
        <w:t xml:space="preserve"> </w:t>
      </w:r>
      <w:r w:rsidR="009B27B8">
        <w:rPr>
          <w:rStyle w:val="FontStyle91"/>
          <w:sz w:val="28"/>
          <w:szCs w:val="28"/>
          <w:lang w:eastAsia="en-US"/>
        </w:rPr>
        <w:t>и о</w:t>
      </w:r>
      <w:r w:rsidRPr="00863841">
        <w:rPr>
          <w:rStyle w:val="FontStyle91"/>
          <w:sz w:val="28"/>
          <w:szCs w:val="28"/>
          <w:lang w:eastAsia="en-US"/>
        </w:rPr>
        <w:t>сновными требованиями Директивы ЕС 2006/42/</w:t>
      </w:r>
      <w:r w:rsidRPr="00863841">
        <w:rPr>
          <w:rStyle w:val="FontStyle91"/>
          <w:sz w:val="28"/>
          <w:szCs w:val="28"/>
          <w:lang w:val="en-US" w:eastAsia="en-US"/>
        </w:rPr>
        <w:t>EC</w:t>
      </w:r>
      <w:bookmarkEnd w:id="28"/>
    </w:p>
    <w:p w:rsidR="00EC393E" w:rsidRPr="007B3DDB" w:rsidRDefault="00EC393E" w:rsidP="007B3DDB">
      <w:pPr>
        <w:pStyle w:val="Style26"/>
        <w:widowControl/>
        <w:ind w:firstLine="567"/>
        <w:jc w:val="both"/>
        <w:rPr>
          <w:rStyle w:val="FontStyle93"/>
          <w:sz w:val="24"/>
          <w:szCs w:val="24"/>
          <w:lang w:eastAsia="en-US"/>
        </w:rPr>
      </w:pPr>
    </w:p>
    <w:p w:rsidR="00E11E3E" w:rsidRPr="007B3DDB" w:rsidRDefault="00F8321E" w:rsidP="007B3DDB">
      <w:pPr>
        <w:pStyle w:val="Style26"/>
        <w:widowControl/>
        <w:ind w:firstLine="567"/>
        <w:jc w:val="both"/>
        <w:rPr>
          <w:rStyle w:val="FontStyle93"/>
          <w:sz w:val="24"/>
          <w:szCs w:val="24"/>
          <w:lang w:eastAsia="en-US"/>
        </w:rPr>
      </w:pPr>
      <w:r w:rsidRPr="00E315AF">
        <w:t>EN 12581:2005+A1:2010</w:t>
      </w:r>
      <w:r w:rsidRPr="00F8321E">
        <w:t xml:space="preserve"> </w:t>
      </w:r>
      <w:r w:rsidR="00E11E3E" w:rsidRPr="007B3DDB">
        <w:rPr>
          <w:rStyle w:val="FontStyle93"/>
          <w:sz w:val="24"/>
          <w:szCs w:val="24"/>
          <w:lang w:eastAsia="en-US"/>
        </w:rPr>
        <w:t xml:space="preserve">был подготовлен в соответствии с мандатом, предоставленным </w:t>
      </w:r>
      <w:r w:rsidR="00E11E3E" w:rsidRPr="007B3DDB">
        <w:rPr>
          <w:rStyle w:val="FontStyle93"/>
          <w:sz w:val="24"/>
          <w:szCs w:val="24"/>
          <w:lang w:val="en-US" w:eastAsia="en-US"/>
        </w:rPr>
        <w:t>CEN</w:t>
      </w:r>
      <w:r w:rsidR="00E11E3E" w:rsidRPr="007B3DDB">
        <w:rPr>
          <w:rStyle w:val="FontStyle93"/>
          <w:sz w:val="24"/>
          <w:szCs w:val="24"/>
          <w:lang w:eastAsia="en-US"/>
        </w:rPr>
        <w:t xml:space="preserve"> Европейской комиссией и Европейской Ассоциацией свободной торговли для обеспечения соответствия Основным требованиям Директивы 2006/42/</w:t>
      </w:r>
      <w:r w:rsidR="00E11E3E" w:rsidRPr="007B3DDB">
        <w:rPr>
          <w:rStyle w:val="FontStyle93"/>
          <w:sz w:val="24"/>
          <w:szCs w:val="24"/>
          <w:lang w:val="en-US" w:eastAsia="en-US"/>
        </w:rPr>
        <w:t>EC</w:t>
      </w:r>
      <w:r w:rsidR="00E11E3E" w:rsidRPr="007B3DDB">
        <w:rPr>
          <w:rStyle w:val="FontStyle93"/>
          <w:sz w:val="24"/>
          <w:szCs w:val="24"/>
          <w:lang w:eastAsia="en-US"/>
        </w:rPr>
        <w:t xml:space="preserve"> о переделанном оборудовании.</w:t>
      </w:r>
    </w:p>
    <w:p w:rsidR="00F8321E" w:rsidRDefault="00E11E3E" w:rsidP="007B3DDB">
      <w:pPr>
        <w:pStyle w:val="Style26"/>
        <w:widowControl/>
        <w:ind w:firstLine="567"/>
        <w:jc w:val="both"/>
        <w:rPr>
          <w:rStyle w:val="FontStyle93"/>
          <w:sz w:val="24"/>
          <w:szCs w:val="24"/>
          <w:lang w:eastAsia="en-US"/>
        </w:rPr>
      </w:pPr>
      <w:r w:rsidRPr="007B3DDB">
        <w:rPr>
          <w:rStyle w:val="FontStyle93"/>
          <w:sz w:val="24"/>
          <w:szCs w:val="24"/>
          <w:lang w:eastAsia="en-US"/>
        </w:rPr>
        <w:t xml:space="preserve">Как только </w:t>
      </w:r>
      <w:r w:rsidR="00F8321E" w:rsidRPr="00E315AF">
        <w:t>EN 12581:2005+A1:2010</w:t>
      </w:r>
      <w:r w:rsidR="00F8321E" w:rsidRPr="00F8321E">
        <w:t xml:space="preserve"> </w:t>
      </w:r>
      <w:r w:rsidRPr="007B3DDB">
        <w:rPr>
          <w:rStyle w:val="FontStyle93"/>
          <w:sz w:val="24"/>
          <w:szCs w:val="24"/>
          <w:lang w:eastAsia="en-US"/>
        </w:rPr>
        <w:t xml:space="preserve">цитируется в официальном журнале Европейского Союза в соответствии с настоящей Директивой и был внедрен в качестве национального </w:t>
      </w:r>
      <w:r w:rsidR="008813E7" w:rsidRPr="007B3DDB">
        <w:rPr>
          <w:rStyle w:val="FontStyle93"/>
          <w:sz w:val="24"/>
          <w:szCs w:val="24"/>
          <w:lang w:eastAsia="en-US"/>
        </w:rPr>
        <w:t>стандарта,</w:t>
      </w:r>
      <w:r w:rsidRPr="007B3DDB">
        <w:rPr>
          <w:rStyle w:val="FontStyle93"/>
          <w:sz w:val="24"/>
          <w:szCs w:val="24"/>
          <w:lang w:eastAsia="en-US"/>
        </w:rPr>
        <w:t xml:space="preserve"> по крайней </w:t>
      </w:r>
      <w:r w:rsidR="008813E7" w:rsidRPr="007B3DDB">
        <w:rPr>
          <w:rStyle w:val="FontStyle93"/>
          <w:sz w:val="24"/>
          <w:szCs w:val="24"/>
          <w:lang w:eastAsia="en-US"/>
        </w:rPr>
        <w:t>мере,</w:t>
      </w:r>
      <w:r w:rsidRPr="007B3DDB">
        <w:rPr>
          <w:rStyle w:val="FontStyle93"/>
          <w:sz w:val="24"/>
          <w:szCs w:val="24"/>
          <w:lang w:eastAsia="en-US"/>
        </w:rPr>
        <w:t xml:space="preserve"> в одном государстве-члене, соблюдение нормативных положений настоящего стандарта дает, в пределах сферы применения этого стандарта, презумпцию соответствия соотве</w:t>
      </w:r>
      <w:r w:rsidR="00F8321E">
        <w:rPr>
          <w:rStyle w:val="FontStyle93"/>
          <w:sz w:val="24"/>
          <w:szCs w:val="24"/>
          <w:lang w:eastAsia="en-US"/>
        </w:rPr>
        <w:t>тствующим о</w:t>
      </w:r>
      <w:r w:rsidRPr="007B3DDB">
        <w:rPr>
          <w:rStyle w:val="FontStyle93"/>
          <w:sz w:val="24"/>
          <w:szCs w:val="24"/>
          <w:lang w:eastAsia="en-US"/>
        </w:rPr>
        <w:t>сновны</w:t>
      </w:r>
      <w:r w:rsidR="00F8321E">
        <w:rPr>
          <w:rStyle w:val="FontStyle93"/>
          <w:sz w:val="24"/>
          <w:szCs w:val="24"/>
          <w:lang w:eastAsia="en-US"/>
        </w:rPr>
        <w:t>м требованиям ((за исключением о</w:t>
      </w:r>
      <w:r w:rsidRPr="007B3DDB">
        <w:rPr>
          <w:rStyle w:val="FontStyle93"/>
          <w:sz w:val="24"/>
          <w:szCs w:val="24"/>
          <w:lang w:eastAsia="en-US"/>
        </w:rPr>
        <w:t>сновных требований 1.2.1 3-го пункта, 1.2.4.2, 1.1.2.</w:t>
      </w:r>
      <w:r w:rsidRPr="007B3DDB">
        <w:rPr>
          <w:rStyle w:val="FontStyle93"/>
          <w:sz w:val="24"/>
          <w:szCs w:val="24"/>
          <w:lang w:val="en-US" w:eastAsia="en-US"/>
        </w:rPr>
        <w:t>c</w:t>
      </w:r>
      <w:r w:rsidRPr="007B3DDB">
        <w:rPr>
          <w:rStyle w:val="FontStyle93"/>
          <w:sz w:val="24"/>
          <w:szCs w:val="24"/>
          <w:lang w:eastAsia="en-US"/>
        </w:rPr>
        <w:t>), 1.7.4.2.</w:t>
      </w:r>
      <w:r w:rsidRPr="007B3DDB">
        <w:rPr>
          <w:rStyle w:val="FontStyle93"/>
          <w:sz w:val="24"/>
          <w:szCs w:val="24"/>
          <w:lang w:val="en-US" w:eastAsia="en-US"/>
        </w:rPr>
        <w:t>o</w:t>
      </w:r>
      <w:r w:rsidRPr="007B3DDB">
        <w:rPr>
          <w:rStyle w:val="FontStyle93"/>
          <w:sz w:val="24"/>
          <w:szCs w:val="24"/>
          <w:lang w:eastAsia="en-US"/>
        </w:rPr>
        <w:t>), 3, 4)) настоящей Директивы и соответствующих правил ЕАСТ.</w:t>
      </w:r>
    </w:p>
    <w:p w:rsidR="00E11E3E" w:rsidRPr="00F8321E" w:rsidRDefault="00E11E3E" w:rsidP="00F8321E">
      <w:pPr>
        <w:pStyle w:val="Style26"/>
        <w:widowControl/>
        <w:jc w:val="both"/>
        <w:rPr>
          <w:rStyle w:val="FontStyle93"/>
          <w:sz w:val="24"/>
          <w:szCs w:val="24"/>
          <w:lang w:eastAsia="en-US"/>
        </w:rPr>
      </w:pPr>
    </w:p>
    <w:p w:rsidR="00737ADF" w:rsidRPr="007B3DDB" w:rsidRDefault="00F8321E" w:rsidP="007B3DDB">
      <w:pPr>
        <w:pStyle w:val="Style26"/>
        <w:widowControl/>
        <w:ind w:firstLine="567"/>
        <w:jc w:val="both"/>
        <w:rPr>
          <w:rStyle w:val="FontStyle93"/>
          <w:sz w:val="24"/>
          <w:szCs w:val="24"/>
          <w:lang w:eastAsia="en-US"/>
        </w:rPr>
      </w:pPr>
      <w:r w:rsidRPr="007B3DDB">
        <w:rPr>
          <w:rStyle w:val="FontStyle93"/>
          <w:b/>
          <w:sz w:val="24"/>
          <w:szCs w:val="24"/>
          <w:lang w:eastAsia="en-US"/>
        </w:rPr>
        <w:t>Предупреждение</w:t>
      </w:r>
      <w:r>
        <w:rPr>
          <w:rStyle w:val="FontStyle93"/>
          <w:sz w:val="24"/>
          <w:szCs w:val="24"/>
          <w:lang w:eastAsia="en-US"/>
        </w:rPr>
        <w:t xml:space="preserve"> - К</w:t>
      </w:r>
      <w:r w:rsidR="00E11E3E" w:rsidRPr="007B3DDB">
        <w:rPr>
          <w:rStyle w:val="FontStyle93"/>
          <w:sz w:val="24"/>
          <w:szCs w:val="24"/>
          <w:lang w:eastAsia="en-US"/>
        </w:rPr>
        <w:t xml:space="preserve"> изделиям, подпадающим под действие настоящего стандарта, могут применяться другие тре</w:t>
      </w:r>
      <w:r w:rsidR="008813E7" w:rsidRPr="007B3DDB">
        <w:rPr>
          <w:rStyle w:val="FontStyle93"/>
          <w:sz w:val="24"/>
          <w:szCs w:val="24"/>
          <w:lang w:eastAsia="en-US"/>
        </w:rPr>
        <w:t xml:space="preserve">бования и другие директивы ЕС. </w:t>
      </w:r>
    </w:p>
    <w:p w:rsidR="00F8321E" w:rsidRDefault="00F8321E">
      <w:pPr>
        <w:widowControl/>
        <w:autoSpaceDE/>
        <w:autoSpaceDN/>
        <w:adjustRightInd/>
        <w:spacing w:after="200" w:line="276" w:lineRule="auto"/>
        <w:rPr>
          <w:rStyle w:val="FontStyle91"/>
          <w:sz w:val="24"/>
          <w:szCs w:val="24"/>
          <w:lang w:eastAsia="en-US"/>
        </w:rPr>
      </w:pPr>
      <w:r>
        <w:rPr>
          <w:rStyle w:val="FontStyle91"/>
          <w:sz w:val="24"/>
          <w:szCs w:val="24"/>
          <w:lang w:eastAsia="en-US"/>
        </w:rPr>
        <w:br w:type="page"/>
      </w:r>
    </w:p>
    <w:p w:rsidR="00737ADF" w:rsidRPr="00F8321E" w:rsidRDefault="00E11E3E" w:rsidP="00F8321E">
      <w:pPr>
        <w:pStyle w:val="Style12"/>
        <w:widowControl/>
        <w:ind w:firstLine="567"/>
        <w:jc w:val="center"/>
        <w:outlineLvl w:val="0"/>
        <w:rPr>
          <w:rStyle w:val="FontStyle91"/>
          <w:sz w:val="28"/>
          <w:szCs w:val="28"/>
          <w:lang w:eastAsia="en-US"/>
        </w:rPr>
      </w:pPr>
      <w:bookmarkStart w:id="29" w:name="_Toc104150006"/>
      <w:r w:rsidRPr="00F8321E">
        <w:rPr>
          <w:rStyle w:val="FontStyle91"/>
          <w:sz w:val="28"/>
          <w:szCs w:val="28"/>
          <w:lang w:eastAsia="en-US"/>
        </w:rPr>
        <w:t>Приложение</w:t>
      </w:r>
      <w:r w:rsidR="00EC5EFF" w:rsidRPr="00F8321E">
        <w:rPr>
          <w:rStyle w:val="FontStyle91"/>
          <w:sz w:val="28"/>
          <w:szCs w:val="28"/>
          <w:lang w:eastAsia="en-US"/>
        </w:rPr>
        <w:t xml:space="preserve"> </w:t>
      </w:r>
      <w:r w:rsidR="00EC5EFF" w:rsidRPr="00F8321E">
        <w:rPr>
          <w:rStyle w:val="FontStyle91"/>
          <w:sz w:val="28"/>
          <w:szCs w:val="28"/>
          <w:lang w:val="en-US" w:eastAsia="en-US"/>
        </w:rPr>
        <w:t>ZB</w:t>
      </w:r>
      <w:bookmarkEnd w:id="29"/>
    </w:p>
    <w:p w:rsidR="00737ADF" w:rsidRPr="00F8321E" w:rsidRDefault="00EC5EFF" w:rsidP="00F8321E">
      <w:pPr>
        <w:pStyle w:val="Style6"/>
        <w:widowControl/>
        <w:ind w:firstLine="567"/>
        <w:jc w:val="center"/>
        <w:outlineLvl w:val="0"/>
        <w:rPr>
          <w:rStyle w:val="FontStyle64"/>
          <w:sz w:val="24"/>
          <w:szCs w:val="24"/>
          <w:lang w:eastAsia="en-US"/>
        </w:rPr>
      </w:pPr>
      <w:bookmarkStart w:id="30" w:name="_Toc104150007"/>
      <w:r w:rsidRPr="00F8321E">
        <w:rPr>
          <w:rStyle w:val="FontStyle64"/>
          <w:sz w:val="24"/>
          <w:szCs w:val="24"/>
          <w:lang w:eastAsia="en-US"/>
        </w:rPr>
        <w:t>(</w:t>
      </w:r>
      <w:r w:rsidR="00E11E3E" w:rsidRPr="00F8321E">
        <w:rPr>
          <w:rStyle w:val="FontStyle64"/>
          <w:sz w:val="24"/>
          <w:szCs w:val="24"/>
          <w:lang w:eastAsia="en-US"/>
        </w:rPr>
        <w:t>справочное</w:t>
      </w:r>
      <w:r w:rsidRPr="00F8321E">
        <w:rPr>
          <w:rStyle w:val="FontStyle64"/>
          <w:sz w:val="24"/>
          <w:szCs w:val="24"/>
          <w:lang w:eastAsia="en-US"/>
        </w:rPr>
        <w:t>)</w:t>
      </w:r>
      <w:bookmarkEnd w:id="30"/>
    </w:p>
    <w:p w:rsidR="00EC393E" w:rsidRPr="00F8321E" w:rsidRDefault="00EC393E" w:rsidP="00F8321E">
      <w:pPr>
        <w:pStyle w:val="Style12"/>
        <w:widowControl/>
        <w:ind w:firstLine="567"/>
        <w:jc w:val="center"/>
        <w:outlineLvl w:val="0"/>
        <w:rPr>
          <w:rStyle w:val="FontStyle91"/>
          <w:sz w:val="28"/>
          <w:szCs w:val="28"/>
          <w:lang w:eastAsia="en-US"/>
        </w:rPr>
      </w:pPr>
    </w:p>
    <w:p w:rsidR="00737ADF" w:rsidRPr="009B27B8" w:rsidRDefault="00E11E3E" w:rsidP="00F8321E">
      <w:pPr>
        <w:pStyle w:val="Style12"/>
        <w:widowControl/>
        <w:ind w:firstLine="567"/>
        <w:jc w:val="center"/>
        <w:outlineLvl w:val="0"/>
        <w:rPr>
          <w:rStyle w:val="FontStyle91"/>
          <w:sz w:val="28"/>
          <w:szCs w:val="28"/>
          <w:lang w:eastAsia="en-US"/>
        </w:rPr>
      </w:pPr>
      <w:bookmarkStart w:id="31" w:name="_Toc104150008"/>
      <w:r w:rsidRPr="009B27B8">
        <w:rPr>
          <w:rStyle w:val="FontStyle91"/>
          <w:sz w:val="28"/>
          <w:szCs w:val="28"/>
          <w:lang w:eastAsia="en-US"/>
        </w:rPr>
        <w:t xml:space="preserve">Взаимосвязь между </w:t>
      </w:r>
      <w:r w:rsidR="009B27B8" w:rsidRPr="009B27B8">
        <w:rPr>
          <w:b/>
          <w:sz w:val="28"/>
          <w:szCs w:val="28"/>
        </w:rPr>
        <w:t>EN 12581:2005+A1:2010</w:t>
      </w:r>
      <w:r w:rsidR="009B27B8" w:rsidRPr="009B27B8">
        <w:rPr>
          <w:sz w:val="28"/>
          <w:szCs w:val="28"/>
        </w:rPr>
        <w:t xml:space="preserve"> </w:t>
      </w:r>
      <w:r w:rsidR="009B27B8" w:rsidRPr="009B27B8">
        <w:rPr>
          <w:rStyle w:val="FontStyle91"/>
          <w:sz w:val="28"/>
          <w:szCs w:val="28"/>
          <w:lang w:eastAsia="en-US"/>
        </w:rPr>
        <w:t>и о</w:t>
      </w:r>
      <w:r w:rsidRPr="009B27B8">
        <w:rPr>
          <w:rStyle w:val="FontStyle91"/>
          <w:sz w:val="28"/>
          <w:szCs w:val="28"/>
          <w:lang w:eastAsia="en-US"/>
        </w:rPr>
        <w:t>сновными требованиями Директивы ЕС 94/9/</w:t>
      </w:r>
      <w:r w:rsidRPr="009B27B8">
        <w:rPr>
          <w:rStyle w:val="FontStyle91"/>
          <w:sz w:val="28"/>
          <w:szCs w:val="28"/>
          <w:lang w:val="en-US" w:eastAsia="en-US"/>
        </w:rPr>
        <w:t>EC</w:t>
      </w:r>
      <w:bookmarkEnd w:id="31"/>
    </w:p>
    <w:p w:rsidR="00EC393E" w:rsidRPr="007B3DDB" w:rsidRDefault="00EC393E" w:rsidP="007B3DDB">
      <w:pPr>
        <w:pStyle w:val="Style20"/>
        <w:widowControl/>
        <w:ind w:firstLine="567"/>
        <w:jc w:val="both"/>
        <w:rPr>
          <w:rStyle w:val="FontStyle93"/>
          <w:sz w:val="24"/>
          <w:szCs w:val="24"/>
          <w:lang w:eastAsia="en-US"/>
        </w:rPr>
      </w:pPr>
    </w:p>
    <w:p w:rsidR="00E11E3E" w:rsidRPr="007B3DDB" w:rsidRDefault="00F8321E" w:rsidP="007B3DDB">
      <w:pPr>
        <w:pStyle w:val="Style20"/>
        <w:widowControl/>
        <w:ind w:firstLine="567"/>
        <w:jc w:val="both"/>
        <w:rPr>
          <w:rStyle w:val="FontStyle93"/>
          <w:sz w:val="24"/>
          <w:szCs w:val="24"/>
          <w:lang w:eastAsia="en-US"/>
        </w:rPr>
      </w:pPr>
      <w:r w:rsidRPr="00E315AF">
        <w:t>EN 12581:2005+A1:2010</w:t>
      </w:r>
      <w:r w:rsidR="00E11E3E" w:rsidRPr="007B3DDB">
        <w:rPr>
          <w:rStyle w:val="FontStyle93"/>
          <w:sz w:val="24"/>
          <w:szCs w:val="24"/>
          <w:lang w:eastAsia="en-US"/>
        </w:rPr>
        <w:t xml:space="preserve"> был подготовлен в соответствии с мандатом, предоставленным </w:t>
      </w:r>
      <w:r w:rsidR="00E11E3E" w:rsidRPr="007B3DDB">
        <w:rPr>
          <w:rStyle w:val="FontStyle93"/>
          <w:sz w:val="24"/>
          <w:szCs w:val="24"/>
          <w:lang w:val="en-US" w:eastAsia="en-US"/>
        </w:rPr>
        <w:t>CEN</w:t>
      </w:r>
      <w:r w:rsidR="00E11E3E" w:rsidRPr="007B3DDB">
        <w:rPr>
          <w:rStyle w:val="FontStyle93"/>
          <w:sz w:val="24"/>
          <w:szCs w:val="24"/>
          <w:lang w:eastAsia="en-US"/>
        </w:rPr>
        <w:t xml:space="preserve"> </w:t>
      </w:r>
      <w:r w:rsidR="001C5D8B" w:rsidRPr="007B3DDB">
        <w:rPr>
          <w:rStyle w:val="FontStyle93"/>
          <w:sz w:val="24"/>
          <w:szCs w:val="24"/>
          <w:lang w:eastAsia="en-US"/>
        </w:rPr>
        <w:t>е</w:t>
      </w:r>
      <w:r w:rsidR="00E11E3E" w:rsidRPr="007B3DDB">
        <w:rPr>
          <w:rStyle w:val="FontStyle93"/>
          <w:sz w:val="24"/>
          <w:szCs w:val="24"/>
          <w:lang w:eastAsia="en-US"/>
        </w:rPr>
        <w:t xml:space="preserve">вропейской комиссией и </w:t>
      </w:r>
      <w:r w:rsidR="001C5D8B" w:rsidRPr="007B3DDB">
        <w:rPr>
          <w:rStyle w:val="FontStyle93"/>
          <w:sz w:val="24"/>
          <w:szCs w:val="24"/>
          <w:lang w:eastAsia="en-US"/>
        </w:rPr>
        <w:t>е</w:t>
      </w:r>
      <w:r w:rsidR="00E11E3E" w:rsidRPr="007B3DDB">
        <w:rPr>
          <w:rStyle w:val="FontStyle93"/>
          <w:sz w:val="24"/>
          <w:szCs w:val="24"/>
          <w:lang w:eastAsia="en-US"/>
        </w:rPr>
        <w:t xml:space="preserve">вропейской </w:t>
      </w:r>
      <w:r w:rsidR="001C5D8B" w:rsidRPr="007B3DDB">
        <w:rPr>
          <w:rStyle w:val="FontStyle93"/>
          <w:sz w:val="24"/>
          <w:szCs w:val="24"/>
          <w:lang w:eastAsia="en-US"/>
        </w:rPr>
        <w:t>а</w:t>
      </w:r>
      <w:r w:rsidR="00E11E3E" w:rsidRPr="007B3DDB">
        <w:rPr>
          <w:rStyle w:val="FontStyle93"/>
          <w:sz w:val="24"/>
          <w:szCs w:val="24"/>
          <w:lang w:eastAsia="en-US"/>
        </w:rPr>
        <w:t xml:space="preserve">ссоциацией свободной торговли для обеспечения соответствия </w:t>
      </w:r>
      <w:r w:rsidR="001C5D8B" w:rsidRPr="007B3DDB">
        <w:rPr>
          <w:rStyle w:val="FontStyle93"/>
          <w:sz w:val="24"/>
          <w:szCs w:val="24"/>
          <w:lang w:eastAsia="en-US"/>
        </w:rPr>
        <w:t>о</w:t>
      </w:r>
      <w:r w:rsidR="00E11E3E" w:rsidRPr="007B3DDB">
        <w:rPr>
          <w:rStyle w:val="FontStyle93"/>
          <w:sz w:val="24"/>
          <w:szCs w:val="24"/>
          <w:lang w:eastAsia="en-US"/>
        </w:rPr>
        <w:t xml:space="preserve">сновным требованиям Директивы о новом подходе </w:t>
      </w:r>
      <w:r w:rsidR="00E11E3E" w:rsidRPr="007B3DDB">
        <w:rPr>
          <w:rStyle w:val="FontStyle93"/>
          <w:sz w:val="24"/>
          <w:szCs w:val="24"/>
          <w:lang w:val="en-US" w:eastAsia="en-US"/>
        </w:rPr>
        <w:t>ATEX</w:t>
      </w:r>
      <w:r w:rsidR="00E11E3E" w:rsidRPr="007B3DDB">
        <w:rPr>
          <w:rStyle w:val="FontStyle93"/>
          <w:sz w:val="24"/>
          <w:szCs w:val="24"/>
          <w:lang w:eastAsia="en-US"/>
        </w:rPr>
        <w:t xml:space="preserve"> 94/9/</w:t>
      </w:r>
      <w:r w:rsidR="00E11E3E" w:rsidRPr="007B3DDB">
        <w:rPr>
          <w:rStyle w:val="FontStyle93"/>
          <w:sz w:val="24"/>
          <w:szCs w:val="24"/>
          <w:lang w:val="en-US" w:eastAsia="en-US"/>
        </w:rPr>
        <w:t>EC</w:t>
      </w:r>
      <w:r w:rsidR="00E11E3E" w:rsidRPr="007B3DDB">
        <w:rPr>
          <w:rStyle w:val="FontStyle93"/>
          <w:sz w:val="24"/>
          <w:szCs w:val="24"/>
          <w:lang w:eastAsia="en-US"/>
        </w:rPr>
        <w:t>.</w:t>
      </w:r>
    </w:p>
    <w:p w:rsidR="00737ADF" w:rsidRPr="007B3DDB" w:rsidRDefault="00E11E3E" w:rsidP="007B3DDB">
      <w:pPr>
        <w:pStyle w:val="Style20"/>
        <w:widowControl/>
        <w:ind w:firstLine="567"/>
        <w:jc w:val="both"/>
        <w:rPr>
          <w:rStyle w:val="FontStyle93"/>
          <w:sz w:val="24"/>
          <w:szCs w:val="24"/>
          <w:lang w:eastAsia="en-US"/>
        </w:rPr>
      </w:pPr>
      <w:r w:rsidRPr="007B3DDB">
        <w:rPr>
          <w:rStyle w:val="FontStyle93"/>
          <w:sz w:val="24"/>
          <w:szCs w:val="24"/>
          <w:lang w:eastAsia="en-US"/>
        </w:rPr>
        <w:t xml:space="preserve">Как только </w:t>
      </w:r>
      <w:r w:rsidR="00F8321E" w:rsidRPr="00E315AF">
        <w:t>EN 12581:2005+A1:2010</w:t>
      </w:r>
      <w:r w:rsidR="00F8321E" w:rsidRPr="00F8321E">
        <w:t xml:space="preserve"> </w:t>
      </w:r>
      <w:r w:rsidRPr="007B3DDB">
        <w:rPr>
          <w:rStyle w:val="FontStyle93"/>
          <w:sz w:val="24"/>
          <w:szCs w:val="24"/>
          <w:lang w:eastAsia="en-US"/>
        </w:rPr>
        <w:t xml:space="preserve">будет процитирован в </w:t>
      </w:r>
      <w:r w:rsidR="001C5D8B" w:rsidRPr="007B3DDB">
        <w:rPr>
          <w:rStyle w:val="FontStyle93"/>
          <w:sz w:val="24"/>
          <w:szCs w:val="24"/>
          <w:lang w:eastAsia="en-US"/>
        </w:rPr>
        <w:t>о</w:t>
      </w:r>
      <w:r w:rsidR="008813E7" w:rsidRPr="007B3DDB">
        <w:rPr>
          <w:rStyle w:val="FontStyle93"/>
          <w:sz w:val="24"/>
          <w:szCs w:val="24"/>
          <w:lang w:eastAsia="en-US"/>
        </w:rPr>
        <w:t xml:space="preserve">фициальном журнале </w:t>
      </w:r>
      <w:r w:rsidR="001C5D8B" w:rsidRPr="007B3DDB">
        <w:rPr>
          <w:rStyle w:val="FontStyle93"/>
          <w:sz w:val="24"/>
          <w:szCs w:val="24"/>
          <w:lang w:eastAsia="en-US"/>
        </w:rPr>
        <w:t>е</w:t>
      </w:r>
      <w:r w:rsidRPr="007B3DDB">
        <w:rPr>
          <w:rStyle w:val="FontStyle93"/>
          <w:sz w:val="24"/>
          <w:szCs w:val="24"/>
          <w:lang w:eastAsia="en-US"/>
        </w:rPr>
        <w:t>вропейск</w:t>
      </w:r>
      <w:r w:rsidR="001C5D8B" w:rsidRPr="007B3DDB">
        <w:rPr>
          <w:rStyle w:val="FontStyle93"/>
          <w:sz w:val="24"/>
          <w:szCs w:val="24"/>
          <w:lang w:eastAsia="en-US"/>
        </w:rPr>
        <w:t>ого</w:t>
      </w:r>
      <w:r w:rsidRPr="007B3DDB">
        <w:rPr>
          <w:rStyle w:val="FontStyle93"/>
          <w:sz w:val="24"/>
          <w:szCs w:val="24"/>
          <w:lang w:eastAsia="en-US"/>
        </w:rPr>
        <w:t xml:space="preserve"> </w:t>
      </w:r>
      <w:r w:rsidR="001C5D8B" w:rsidRPr="007B3DDB">
        <w:rPr>
          <w:rStyle w:val="FontStyle93"/>
          <w:sz w:val="24"/>
          <w:szCs w:val="24"/>
          <w:lang w:eastAsia="en-US"/>
        </w:rPr>
        <w:t>с</w:t>
      </w:r>
      <w:r w:rsidRPr="007B3DDB">
        <w:rPr>
          <w:rStyle w:val="FontStyle93"/>
          <w:sz w:val="24"/>
          <w:szCs w:val="24"/>
          <w:lang w:eastAsia="en-US"/>
        </w:rPr>
        <w:t>оюз</w:t>
      </w:r>
      <w:r w:rsidR="001C5D8B" w:rsidRPr="007B3DDB">
        <w:rPr>
          <w:rStyle w:val="FontStyle93"/>
          <w:sz w:val="24"/>
          <w:szCs w:val="24"/>
          <w:lang w:eastAsia="en-US"/>
        </w:rPr>
        <w:t>а</w:t>
      </w:r>
      <w:r w:rsidRPr="007B3DDB">
        <w:rPr>
          <w:rStyle w:val="FontStyle93"/>
          <w:sz w:val="24"/>
          <w:szCs w:val="24"/>
          <w:lang w:eastAsia="en-US"/>
        </w:rPr>
        <w:t xml:space="preserve"> в соответствии с этой Директивой и б</w:t>
      </w:r>
      <w:r w:rsidR="001C5D8B" w:rsidRPr="007B3DDB">
        <w:rPr>
          <w:rStyle w:val="FontStyle93"/>
          <w:sz w:val="24"/>
          <w:szCs w:val="24"/>
          <w:lang w:eastAsia="en-US"/>
        </w:rPr>
        <w:t>удет</w:t>
      </w:r>
      <w:r w:rsidRPr="007B3DDB">
        <w:rPr>
          <w:rStyle w:val="FontStyle93"/>
          <w:sz w:val="24"/>
          <w:szCs w:val="24"/>
          <w:lang w:eastAsia="en-US"/>
        </w:rPr>
        <w:t xml:space="preserve"> внедрен в качестве национального стандарта по крайней мере в одном государстве-члене, соответствие нормативным положениям этого стандарта, приведенным в Таблице </w:t>
      </w:r>
      <w:r w:rsidRPr="007B3DDB">
        <w:rPr>
          <w:rStyle w:val="FontStyle93"/>
          <w:sz w:val="24"/>
          <w:szCs w:val="24"/>
          <w:lang w:val="en-US" w:eastAsia="en-US"/>
        </w:rPr>
        <w:t>ZA</w:t>
      </w:r>
      <w:r w:rsidRPr="007B3DDB">
        <w:rPr>
          <w:rStyle w:val="FontStyle93"/>
          <w:sz w:val="24"/>
          <w:szCs w:val="24"/>
          <w:lang w:eastAsia="en-US"/>
        </w:rPr>
        <w:t xml:space="preserve">, </w:t>
      </w:r>
      <w:r w:rsidR="001C5D8B" w:rsidRPr="007B3DDB">
        <w:rPr>
          <w:rStyle w:val="FontStyle93"/>
          <w:sz w:val="24"/>
          <w:szCs w:val="24"/>
          <w:lang w:eastAsia="en-US"/>
        </w:rPr>
        <w:t>в пределах сфера действия настоящего стандарта, презумпция соответствия соответствующим основным требованиям настоящей Директивы и связанным с ней правилам ЕАСТ.</w:t>
      </w:r>
      <w:r w:rsidR="00F8321E">
        <w:rPr>
          <w:rStyle w:val="FontStyle93"/>
          <w:sz w:val="24"/>
          <w:szCs w:val="24"/>
          <w:lang w:eastAsia="en-US"/>
        </w:rPr>
        <w:t xml:space="preserve"> </w:t>
      </w:r>
    </w:p>
    <w:p w:rsidR="00EC393E" w:rsidRPr="007B3DDB" w:rsidRDefault="00EC393E" w:rsidP="007B3DDB">
      <w:pPr>
        <w:pStyle w:val="Style20"/>
        <w:widowControl/>
        <w:ind w:firstLine="567"/>
        <w:jc w:val="both"/>
        <w:rPr>
          <w:rStyle w:val="FontStyle93"/>
          <w:sz w:val="24"/>
          <w:szCs w:val="24"/>
          <w:lang w:eastAsia="en-US"/>
        </w:rPr>
      </w:pPr>
    </w:p>
    <w:p w:rsidR="00737ADF" w:rsidRPr="00F8321E" w:rsidRDefault="001C5D8B" w:rsidP="007B3DDB">
      <w:pPr>
        <w:pStyle w:val="Style15"/>
        <w:widowControl/>
        <w:ind w:firstLine="567"/>
        <w:jc w:val="center"/>
        <w:rPr>
          <w:rStyle w:val="FontStyle90"/>
          <w:b w:val="0"/>
          <w:sz w:val="24"/>
          <w:szCs w:val="24"/>
          <w:lang w:eastAsia="en-US"/>
        </w:rPr>
      </w:pPr>
      <w:r w:rsidRPr="00F8321E">
        <w:rPr>
          <w:rStyle w:val="FontStyle90"/>
          <w:b w:val="0"/>
          <w:spacing w:val="20"/>
          <w:sz w:val="24"/>
          <w:szCs w:val="24"/>
          <w:lang w:eastAsia="en-US"/>
        </w:rPr>
        <w:t>Таблица</w:t>
      </w:r>
      <w:r w:rsidRPr="00F8321E">
        <w:rPr>
          <w:rStyle w:val="FontStyle90"/>
          <w:b w:val="0"/>
          <w:sz w:val="24"/>
          <w:szCs w:val="24"/>
          <w:lang w:eastAsia="en-US"/>
        </w:rPr>
        <w:t xml:space="preserve"> </w:t>
      </w:r>
      <w:r w:rsidRPr="00F8321E">
        <w:rPr>
          <w:rStyle w:val="FontStyle90"/>
          <w:b w:val="0"/>
          <w:sz w:val="24"/>
          <w:szCs w:val="24"/>
          <w:lang w:val="en-US" w:eastAsia="en-US"/>
        </w:rPr>
        <w:t>ZB</w:t>
      </w:r>
      <w:r w:rsidR="00F8321E" w:rsidRPr="00F8321E">
        <w:rPr>
          <w:rStyle w:val="FontStyle90"/>
          <w:b w:val="0"/>
          <w:sz w:val="24"/>
          <w:szCs w:val="24"/>
          <w:lang w:eastAsia="en-US"/>
        </w:rPr>
        <w:t xml:space="preserve"> </w:t>
      </w:r>
      <w:r w:rsidRPr="00F8321E">
        <w:rPr>
          <w:rStyle w:val="FontStyle90"/>
          <w:b w:val="0"/>
          <w:sz w:val="24"/>
          <w:szCs w:val="24"/>
          <w:lang w:eastAsia="en-US"/>
        </w:rPr>
        <w:t>- Соответствие между настоящим стандартом и Директивой 94/9/ЕС</w:t>
      </w:r>
    </w:p>
    <w:p w:rsidR="00F8321E" w:rsidRPr="007B3DDB" w:rsidRDefault="00F8321E" w:rsidP="007B3DDB">
      <w:pPr>
        <w:pStyle w:val="Style15"/>
        <w:widowControl/>
        <w:ind w:firstLine="567"/>
        <w:jc w:val="center"/>
        <w:rPr>
          <w:rStyle w:val="FontStyle90"/>
          <w:sz w:val="24"/>
          <w:szCs w:val="24"/>
          <w:lang w:eastAsia="en-US"/>
        </w:rPr>
      </w:pPr>
    </w:p>
    <w:tbl>
      <w:tblPr>
        <w:tblW w:w="5000" w:type="pct"/>
        <w:jc w:val="center"/>
        <w:tblCellMar>
          <w:left w:w="40" w:type="dxa"/>
          <w:right w:w="40" w:type="dxa"/>
        </w:tblCellMar>
        <w:tblLook w:val="0000" w:firstRow="0" w:lastRow="0" w:firstColumn="0" w:lastColumn="0" w:noHBand="0" w:noVBand="0"/>
      </w:tblPr>
      <w:tblGrid>
        <w:gridCol w:w="4718"/>
        <w:gridCol w:w="4719"/>
      </w:tblGrid>
      <w:tr w:rsidR="00737ADF" w:rsidRPr="007B3DDB" w:rsidTr="00F8321E">
        <w:trPr>
          <w:trHeight w:val="360"/>
          <w:jc w:val="center"/>
        </w:trPr>
        <w:tc>
          <w:tcPr>
            <w:tcW w:w="2500" w:type="pct"/>
            <w:tcBorders>
              <w:top w:val="single" w:sz="6" w:space="0" w:color="auto"/>
              <w:left w:val="single" w:sz="6" w:space="0" w:color="auto"/>
              <w:bottom w:val="double" w:sz="4" w:space="0" w:color="auto"/>
              <w:right w:val="single" w:sz="6" w:space="0" w:color="auto"/>
            </w:tcBorders>
          </w:tcPr>
          <w:p w:rsidR="00737ADF" w:rsidRPr="007B3DDB" w:rsidRDefault="001C5D8B" w:rsidP="00F8321E">
            <w:pPr>
              <w:pStyle w:val="Style9"/>
              <w:widowControl/>
              <w:jc w:val="both"/>
              <w:rPr>
                <w:rStyle w:val="FontStyle93"/>
                <w:sz w:val="24"/>
                <w:szCs w:val="24"/>
                <w:lang w:eastAsia="en-US"/>
              </w:rPr>
            </w:pPr>
            <w:r w:rsidRPr="007B3DDB">
              <w:rPr>
                <w:rStyle w:val="FontStyle93"/>
                <w:sz w:val="24"/>
                <w:szCs w:val="24"/>
                <w:lang w:eastAsia="en-US"/>
              </w:rPr>
              <w:t>Пункт(ы) настоящего стандарта</w:t>
            </w:r>
          </w:p>
        </w:tc>
        <w:tc>
          <w:tcPr>
            <w:tcW w:w="2500" w:type="pct"/>
            <w:tcBorders>
              <w:top w:val="single" w:sz="6" w:space="0" w:color="auto"/>
              <w:left w:val="single" w:sz="6" w:space="0" w:color="auto"/>
              <w:bottom w:val="double" w:sz="4" w:space="0" w:color="auto"/>
              <w:right w:val="single" w:sz="6" w:space="0" w:color="auto"/>
            </w:tcBorders>
          </w:tcPr>
          <w:p w:rsidR="00737ADF" w:rsidRPr="007B3DDB" w:rsidRDefault="001C5D8B" w:rsidP="00F8321E">
            <w:pPr>
              <w:pStyle w:val="Style9"/>
              <w:widowControl/>
              <w:jc w:val="both"/>
              <w:rPr>
                <w:rStyle w:val="FontStyle93"/>
                <w:sz w:val="24"/>
                <w:szCs w:val="24"/>
                <w:lang w:val="en-US" w:eastAsia="en-US"/>
              </w:rPr>
            </w:pPr>
            <w:r w:rsidRPr="007B3DDB">
              <w:rPr>
                <w:rStyle w:val="FontStyle93"/>
                <w:sz w:val="24"/>
                <w:szCs w:val="24"/>
                <w:lang w:val="en-US" w:eastAsia="en-US"/>
              </w:rPr>
              <w:t>Основные требования Директивы 94/9/EC</w:t>
            </w:r>
          </w:p>
        </w:tc>
      </w:tr>
      <w:tr w:rsidR="001C5D8B" w:rsidRPr="007B3DDB" w:rsidTr="00F8321E">
        <w:trPr>
          <w:trHeight w:val="322"/>
          <w:jc w:val="center"/>
        </w:trPr>
        <w:tc>
          <w:tcPr>
            <w:tcW w:w="2500" w:type="pct"/>
            <w:tcBorders>
              <w:top w:val="double" w:sz="4" w:space="0" w:color="auto"/>
              <w:left w:val="single" w:sz="6" w:space="0" w:color="auto"/>
              <w:bottom w:val="single" w:sz="6" w:space="0" w:color="auto"/>
              <w:right w:val="single" w:sz="6" w:space="0" w:color="auto"/>
            </w:tcBorders>
          </w:tcPr>
          <w:p w:rsidR="001C5D8B" w:rsidRPr="007B3DDB" w:rsidRDefault="001C5D8B" w:rsidP="00F8321E">
            <w:pPr>
              <w:pStyle w:val="Style56"/>
              <w:widowControl/>
              <w:jc w:val="both"/>
              <w:rPr>
                <w:rStyle w:val="FontStyle67"/>
                <w:sz w:val="24"/>
                <w:szCs w:val="24"/>
                <w:lang w:val="en-US" w:eastAsia="en-US"/>
              </w:rPr>
            </w:pPr>
            <w:r w:rsidRPr="007B3DDB">
              <w:rPr>
                <w:rStyle w:val="FontStyle67"/>
                <w:sz w:val="24"/>
                <w:szCs w:val="24"/>
                <w:lang w:val="en-US" w:eastAsia="en-US"/>
              </w:rPr>
              <w:t>5.1, 5.7.2.1, 5.7.2.2, 5.7.2.3</w:t>
            </w:r>
          </w:p>
        </w:tc>
        <w:tc>
          <w:tcPr>
            <w:tcW w:w="2500" w:type="pct"/>
            <w:tcBorders>
              <w:top w:val="double" w:sz="4" w:space="0" w:color="auto"/>
              <w:left w:val="single" w:sz="6" w:space="0" w:color="auto"/>
              <w:bottom w:val="single" w:sz="6" w:space="0" w:color="auto"/>
              <w:right w:val="single" w:sz="6" w:space="0" w:color="auto"/>
            </w:tcBorders>
          </w:tcPr>
          <w:p w:rsidR="001C5D8B" w:rsidRPr="007B3DDB" w:rsidRDefault="001C5D8B" w:rsidP="00F8321E">
            <w:pPr>
              <w:rPr>
                <w:rStyle w:val="FontStyle93"/>
                <w:sz w:val="24"/>
                <w:szCs w:val="24"/>
                <w:lang w:val="en-US" w:eastAsia="en-US"/>
              </w:rPr>
            </w:pPr>
            <w:r w:rsidRPr="007B3DDB">
              <w:rPr>
                <w:rStyle w:val="FontStyle93"/>
                <w:sz w:val="24"/>
                <w:szCs w:val="24"/>
                <w:lang w:val="en-US" w:eastAsia="en-US"/>
              </w:rPr>
              <w:t>1.0 Общие требования</w:t>
            </w:r>
          </w:p>
        </w:tc>
      </w:tr>
      <w:tr w:rsidR="001C5D8B" w:rsidRPr="007B3DDB" w:rsidTr="00F8321E">
        <w:trPr>
          <w:trHeight w:val="322"/>
          <w:jc w:val="center"/>
        </w:trPr>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pStyle w:val="Style56"/>
              <w:widowControl/>
              <w:jc w:val="both"/>
              <w:rPr>
                <w:rStyle w:val="FontStyle67"/>
                <w:sz w:val="24"/>
                <w:szCs w:val="24"/>
                <w:lang w:val="en-US" w:eastAsia="en-US"/>
              </w:rPr>
            </w:pPr>
            <w:r w:rsidRPr="007B3DDB">
              <w:rPr>
                <w:rStyle w:val="FontStyle67"/>
                <w:sz w:val="24"/>
                <w:szCs w:val="24"/>
                <w:lang w:val="en-US" w:eastAsia="en-US"/>
              </w:rPr>
              <w:t>5.6.1.1, 5.7.1.3</w:t>
            </w:r>
          </w:p>
        </w:tc>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rPr>
                <w:rStyle w:val="FontStyle93"/>
                <w:sz w:val="24"/>
                <w:szCs w:val="24"/>
                <w:lang w:val="en-US" w:eastAsia="en-US"/>
              </w:rPr>
            </w:pPr>
            <w:r w:rsidRPr="007B3DDB">
              <w:rPr>
                <w:rStyle w:val="FontStyle93"/>
                <w:sz w:val="24"/>
                <w:szCs w:val="24"/>
                <w:lang w:val="en-US" w:eastAsia="en-US"/>
              </w:rPr>
              <w:t>1.1 Выбор материалов</w:t>
            </w:r>
          </w:p>
        </w:tc>
      </w:tr>
      <w:tr w:rsidR="001C5D8B" w:rsidRPr="007B3DDB" w:rsidTr="00F8321E">
        <w:trPr>
          <w:trHeight w:val="317"/>
          <w:jc w:val="center"/>
        </w:trPr>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pStyle w:val="Style56"/>
              <w:widowControl/>
              <w:jc w:val="both"/>
              <w:rPr>
                <w:rStyle w:val="FontStyle67"/>
                <w:sz w:val="24"/>
                <w:szCs w:val="24"/>
                <w:lang w:val="en-US" w:eastAsia="en-US"/>
              </w:rPr>
            </w:pPr>
            <w:r w:rsidRPr="007B3DDB">
              <w:rPr>
                <w:rStyle w:val="FontStyle67"/>
                <w:sz w:val="24"/>
                <w:szCs w:val="24"/>
                <w:lang w:val="en-US" w:eastAsia="en-US"/>
              </w:rPr>
              <w:t>5.7.2.1, 5.7.2.2</w:t>
            </w:r>
          </w:p>
        </w:tc>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rPr>
                <w:rStyle w:val="FontStyle93"/>
                <w:sz w:val="24"/>
                <w:szCs w:val="24"/>
                <w:lang w:val="en-US" w:eastAsia="en-US"/>
              </w:rPr>
            </w:pPr>
            <w:r w:rsidRPr="007B3DDB">
              <w:rPr>
                <w:rStyle w:val="FontStyle93"/>
                <w:sz w:val="24"/>
                <w:szCs w:val="24"/>
                <w:lang w:val="en-US" w:eastAsia="en-US"/>
              </w:rPr>
              <w:t>1.2 Проектирование и строительство</w:t>
            </w:r>
          </w:p>
        </w:tc>
      </w:tr>
      <w:tr w:rsidR="001C5D8B" w:rsidRPr="007B3DDB" w:rsidTr="00F8321E">
        <w:trPr>
          <w:trHeight w:val="322"/>
          <w:jc w:val="center"/>
        </w:trPr>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pStyle w:val="Style56"/>
              <w:widowControl/>
              <w:jc w:val="both"/>
              <w:rPr>
                <w:rStyle w:val="FontStyle67"/>
                <w:sz w:val="24"/>
                <w:szCs w:val="24"/>
                <w:lang w:val="en-US" w:eastAsia="en-US"/>
              </w:rPr>
            </w:pPr>
            <w:r w:rsidRPr="007B3DDB">
              <w:rPr>
                <w:rStyle w:val="FontStyle67"/>
                <w:sz w:val="24"/>
                <w:szCs w:val="24"/>
                <w:lang w:val="en-US" w:eastAsia="en-US"/>
              </w:rPr>
              <w:t>5.7.2.1, 5.7.2.4</w:t>
            </w:r>
          </w:p>
        </w:tc>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rPr>
                <w:rStyle w:val="FontStyle93"/>
                <w:sz w:val="24"/>
                <w:szCs w:val="24"/>
                <w:lang w:val="en-US" w:eastAsia="en-US"/>
              </w:rPr>
            </w:pPr>
            <w:r w:rsidRPr="007B3DDB">
              <w:rPr>
                <w:rStyle w:val="FontStyle93"/>
                <w:sz w:val="24"/>
                <w:szCs w:val="24"/>
                <w:lang w:val="en-US" w:eastAsia="en-US"/>
              </w:rPr>
              <w:t>1.3 Потенциальные источники воспламенения</w:t>
            </w:r>
          </w:p>
        </w:tc>
      </w:tr>
      <w:tr w:rsidR="001C5D8B" w:rsidRPr="007B3DDB" w:rsidTr="00F8321E">
        <w:trPr>
          <w:trHeight w:val="322"/>
          <w:jc w:val="center"/>
        </w:trPr>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pStyle w:val="Style56"/>
              <w:widowControl/>
              <w:jc w:val="both"/>
              <w:rPr>
                <w:rStyle w:val="FontStyle67"/>
                <w:sz w:val="24"/>
                <w:szCs w:val="24"/>
                <w:lang w:val="en-US" w:eastAsia="en-US"/>
              </w:rPr>
            </w:pPr>
            <w:r w:rsidRPr="007B3DDB">
              <w:rPr>
                <w:rStyle w:val="FontStyle67"/>
                <w:sz w:val="24"/>
                <w:szCs w:val="24"/>
                <w:lang w:val="en-US" w:eastAsia="en-US"/>
              </w:rPr>
              <w:t>5.7.2.3</w:t>
            </w:r>
          </w:p>
        </w:tc>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rPr>
                <w:rStyle w:val="FontStyle93"/>
                <w:sz w:val="24"/>
                <w:szCs w:val="24"/>
                <w:lang w:eastAsia="en-US"/>
              </w:rPr>
            </w:pPr>
            <w:r w:rsidRPr="007B3DDB">
              <w:rPr>
                <w:rStyle w:val="FontStyle93"/>
                <w:sz w:val="24"/>
                <w:szCs w:val="24"/>
                <w:lang w:eastAsia="en-US"/>
              </w:rPr>
              <w:t>1.4 Опасности, возникающие в результате внешних воздействий</w:t>
            </w:r>
          </w:p>
        </w:tc>
      </w:tr>
      <w:tr w:rsidR="001C5D8B" w:rsidRPr="007B3DDB" w:rsidTr="00F8321E">
        <w:trPr>
          <w:trHeight w:val="317"/>
          <w:jc w:val="center"/>
        </w:trPr>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pStyle w:val="Style56"/>
              <w:widowControl/>
              <w:jc w:val="both"/>
              <w:rPr>
                <w:rStyle w:val="FontStyle67"/>
                <w:sz w:val="24"/>
                <w:szCs w:val="24"/>
                <w:lang w:val="en-US" w:eastAsia="en-US"/>
              </w:rPr>
            </w:pPr>
            <w:r w:rsidRPr="007B3DDB">
              <w:rPr>
                <w:rStyle w:val="FontStyle67"/>
                <w:sz w:val="24"/>
                <w:szCs w:val="24"/>
                <w:lang w:val="en-US" w:eastAsia="en-US"/>
              </w:rPr>
              <w:t>5.8, 5.9</w:t>
            </w:r>
          </w:p>
        </w:tc>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rPr>
                <w:rStyle w:val="FontStyle93"/>
                <w:sz w:val="24"/>
                <w:szCs w:val="24"/>
                <w:lang w:eastAsia="en-US"/>
              </w:rPr>
            </w:pPr>
            <w:r w:rsidRPr="007B3DDB">
              <w:rPr>
                <w:rStyle w:val="FontStyle93"/>
                <w:sz w:val="24"/>
                <w:szCs w:val="24"/>
                <w:lang w:eastAsia="en-US"/>
              </w:rPr>
              <w:t>1.5 Требования в отношении устройств, связанных с безопасностью</w:t>
            </w:r>
          </w:p>
        </w:tc>
      </w:tr>
      <w:tr w:rsidR="001C5D8B" w:rsidRPr="007B3DDB" w:rsidTr="00F8321E">
        <w:trPr>
          <w:trHeight w:val="322"/>
          <w:jc w:val="center"/>
        </w:trPr>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pStyle w:val="Style56"/>
              <w:widowControl/>
              <w:jc w:val="both"/>
              <w:rPr>
                <w:rStyle w:val="FontStyle67"/>
                <w:sz w:val="24"/>
                <w:szCs w:val="24"/>
                <w:lang w:val="en-US" w:eastAsia="en-US"/>
              </w:rPr>
            </w:pPr>
            <w:r w:rsidRPr="007B3DDB">
              <w:rPr>
                <w:rStyle w:val="FontStyle67"/>
                <w:sz w:val="24"/>
                <w:szCs w:val="24"/>
                <w:lang w:val="en-US" w:eastAsia="en-US"/>
              </w:rPr>
              <w:t>5.8, 5.9</w:t>
            </w:r>
          </w:p>
        </w:tc>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rPr>
                <w:rStyle w:val="FontStyle93"/>
                <w:sz w:val="24"/>
                <w:szCs w:val="24"/>
                <w:lang w:eastAsia="en-US"/>
              </w:rPr>
            </w:pPr>
            <w:r w:rsidRPr="007B3DDB">
              <w:rPr>
                <w:rStyle w:val="FontStyle93"/>
                <w:sz w:val="24"/>
                <w:szCs w:val="24"/>
                <w:lang w:eastAsia="en-US"/>
              </w:rPr>
              <w:t>1.6 Интеграция требований безопасности, относящихся к системе</w:t>
            </w:r>
          </w:p>
        </w:tc>
      </w:tr>
      <w:tr w:rsidR="001C5D8B" w:rsidRPr="007B3DDB" w:rsidTr="00F8321E">
        <w:trPr>
          <w:trHeight w:val="514"/>
          <w:jc w:val="center"/>
        </w:trPr>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pStyle w:val="Style56"/>
              <w:widowControl/>
              <w:jc w:val="both"/>
              <w:rPr>
                <w:rStyle w:val="FontStyle67"/>
                <w:sz w:val="24"/>
                <w:szCs w:val="24"/>
                <w:lang w:val="en-US" w:eastAsia="en-US"/>
              </w:rPr>
            </w:pPr>
            <w:r w:rsidRPr="007B3DDB">
              <w:rPr>
                <w:rStyle w:val="FontStyle67"/>
                <w:sz w:val="24"/>
                <w:szCs w:val="24"/>
                <w:lang w:val="en-US" w:eastAsia="en-US"/>
              </w:rPr>
              <w:t>5.7.2.4</w:t>
            </w:r>
          </w:p>
        </w:tc>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rPr>
                <w:rStyle w:val="FontStyle93"/>
                <w:sz w:val="24"/>
                <w:szCs w:val="24"/>
                <w:lang w:eastAsia="en-US"/>
              </w:rPr>
            </w:pPr>
            <w:r w:rsidRPr="007B3DDB">
              <w:rPr>
                <w:rStyle w:val="FontStyle93"/>
                <w:sz w:val="24"/>
                <w:szCs w:val="24"/>
                <w:lang w:eastAsia="en-US"/>
              </w:rPr>
              <w:t xml:space="preserve">2.2 Требования, применимые к оборудованию категории 2 оборудования - группа </w:t>
            </w:r>
            <w:r w:rsidRPr="007B3DDB">
              <w:rPr>
                <w:rStyle w:val="FontStyle93"/>
                <w:sz w:val="24"/>
                <w:szCs w:val="24"/>
                <w:lang w:val="en-US" w:eastAsia="en-US"/>
              </w:rPr>
              <w:t>II</w:t>
            </w:r>
          </w:p>
        </w:tc>
      </w:tr>
      <w:tr w:rsidR="001C5D8B" w:rsidRPr="007B3DDB" w:rsidTr="00F8321E">
        <w:trPr>
          <w:trHeight w:val="514"/>
          <w:jc w:val="center"/>
        </w:trPr>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pStyle w:val="Style56"/>
              <w:widowControl/>
              <w:jc w:val="both"/>
              <w:rPr>
                <w:rStyle w:val="FontStyle67"/>
                <w:sz w:val="24"/>
                <w:szCs w:val="24"/>
                <w:lang w:val="en-US" w:eastAsia="en-US"/>
              </w:rPr>
            </w:pPr>
            <w:r w:rsidRPr="007B3DDB">
              <w:rPr>
                <w:rStyle w:val="FontStyle67"/>
                <w:sz w:val="24"/>
                <w:szCs w:val="24"/>
                <w:lang w:val="en-US" w:eastAsia="en-US"/>
              </w:rPr>
              <w:t>5.7.2.4</w:t>
            </w:r>
          </w:p>
        </w:tc>
        <w:tc>
          <w:tcPr>
            <w:tcW w:w="2500" w:type="pct"/>
            <w:tcBorders>
              <w:top w:val="single" w:sz="6" w:space="0" w:color="auto"/>
              <w:left w:val="single" w:sz="6" w:space="0" w:color="auto"/>
              <w:bottom w:val="single" w:sz="6" w:space="0" w:color="auto"/>
              <w:right w:val="single" w:sz="6" w:space="0" w:color="auto"/>
            </w:tcBorders>
          </w:tcPr>
          <w:p w:rsidR="001C5D8B" w:rsidRPr="007B3DDB" w:rsidRDefault="001C5D8B" w:rsidP="00F8321E">
            <w:pPr>
              <w:rPr>
                <w:rStyle w:val="FontStyle93"/>
                <w:sz w:val="24"/>
                <w:szCs w:val="24"/>
                <w:lang w:eastAsia="en-US"/>
              </w:rPr>
            </w:pPr>
            <w:r w:rsidRPr="007B3DDB">
              <w:rPr>
                <w:rStyle w:val="FontStyle93"/>
                <w:sz w:val="24"/>
                <w:szCs w:val="24"/>
                <w:lang w:eastAsia="en-US"/>
              </w:rPr>
              <w:t xml:space="preserve">2.3 Требования, применимые к оборудованию категории 3 оборудования - группа </w:t>
            </w:r>
            <w:r w:rsidRPr="007B3DDB">
              <w:rPr>
                <w:rStyle w:val="FontStyle93"/>
                <w:sz w:val="24"/>
                <w:szCs w:val="24"/>
                <w:lang w:val="en-US" w:eastAsia="en-US"/>
              </w:rPr>
              <w:t>II</w:t>
            </w:r>
          </w:p>
        </w:tc>
      </w:tr>
    </w:tbl>
    <w:p w:rsidR="00EC393E" w:rsidRPr="007B3DDB" w:rsidRDefault="00EC393E" w:rsidP="007B3DDB">
      <w:pPr>
        <w:pStyle w:val="Style20"/>
        <w:widowControl/>
        <w:ind w:firstLine="567"/>
        <w:jc w:val="both"/>
        <w:rPr>
          <w:rStyle w:val="FontStyle90"/>
          <w:sz w:val="24"/>
          <w:szCs w:val="24"/>
          <w:lang w:eastAsia="en-US"/>
        </w:rPr>
      </w:pPr>
    </w:p>
    <w:p w:rsidR="00737ADF" w:rsidRPr="007B3DDB" w:rsidRDefault="00F8321E" w:rsidP="007B3DDB">
      <w:pPr>
        <w:pStyle w:val="Style20"/>
        <w:widowControl/>
        <w:ind w:firstLine="567"/>
        <w:jc w:val="both"/>
        <w:rPr>
          <w:rStyle w:val="FontStyle93"/>
          <w:sz w:val="24"/>
          <w:szCs w:val="24"/>
          <w:lang w:eastAsia="en-US"/>
        </w:rPr>
      </w:pPr>
      <w:r w:rsidRPr="007B3DDB">
        <w:rPr>
          <w:rStyle w:val="FontStyle90"/>
          <w:sz w:val="24"/>
          <w:szCs w:val="24"/>
          <w:lang w:eastAsia="en-US"/>
        </w:rPr>
        <w:t xml:space="preserve">Предупреждение </w:t>
      </w:r>
      <w:r>
        <w:rPr>
          <w:rStyle w:val="FontStyle77"/>
          <w:rFonts w:ascii="Arial" w:hAnsi="Arial" w:cs="Arial"/>
          <w:sz w:val="24"/>
          <w:szCs w:val="24"/>
          <w:lang w:eastAsia="en-US"/>
        </w:rPr>
        <w:t>-</w:t>
      </w:r>
      <w:r w:rsidR="00EC5EFF" w:rsidRPr="007B3DDB">
        <w:rPr>
          <w:rStyle w:val="FontStyle77"/>
          <w:rFonts w:ascii="Arial" w:hAnsi="Arial" w:cs="Arial"/>
          <w:sz w:val="24"/>
          <w:szCs w:val="24"/>
          <w:lang w:eastAsia="en-US"/>
        </w:rPr>
        <w:t xml:space="preserve"> </w:t>
      </w:r>
      <w:r w:rsidR="001C5D8B" w:rsidRPr="007B3DDB">
        <w:rPr>
          <w:rStyle w:val="FontStyle93"/>
          <w:sz w:val="24"/>
          <w:szCs w:val="24"/>
          <w:lang w:eastAsia="en-US"/>
        </w:rPr>
        <w:t>Другие требования и другие директивы ЕС могут быть применимы к продукту (продуктам), подпадающим под действие настоящего стандарта.</w:t>
      </w:r>
    </w:p>
    <w:p w:rsidR="00737ADF" w:rsidRDefault="00737ADF" w:rsidP="007B3DDB">
      <w:pPr>
        <w:pStyle w:val="Style11"/>
        <w:widowControl/>
        <w:ind w:firstLine="567"/>
        <w:jc w:val="both"/>
        <w:rPr>
          <w:rStyle w:val="FontStyle94"/>
          <w:sz w:val="24"/>
          <w:szCs w:val="24"/>
          <w:lang w:eastAsia="en-US"/>
        </w:rPr>
      </w:pPr>
    </w:p>
    <w:p w:rsidR="00F8321E" w:rsidRDefault="00F8321E">
      <w:pPr>
        <w:widowControl/>
        <w:autoSpaceDE/>
        <w:autoSpaceDN/>
        <w:adjustRightInd/>
        <w:spacing w:after="200" w:line="276" w:lineRule="auto"/>
        <w:rPr>
          <w:rStyle w:val="FontStyle91"/>
          <w:sz w:val="24"/>
          <w:szCs w:val="24"/>
          <w:lang w:eastAsia="en-US"/>
        </w:rPr>
      </w:pPr>
      <w:r>
        <w:rPr>
          <w:rStyle w:val="FontStyle91"/>
          <w:sz w:val="24"/>
          <w:szCs w:val="24"/>
          <w:lang w:eastAsia="en-US"/>
        </w:rPr>
        <w:br w:type="page"/>
      </w:r>
    </w:p>
    <w:p w:rsidR="00737ADF" w:rsidRPr="00485A74" w:rsidRDefault="00B10A44" w:rsidP="00F8321E">
      <w:pPr>
        <w:pStyle w:val="Style12"/>
        <w:widowControl/>
        <w:ind w:firstLine="567"/>
        <w:jc w:val="center"/>
        <w:outlineLvl w:val="0"/>
        <w:rPr>
          <w:rStyle w:val="FontStyle91"/>
          <w:sz w:val="28"/>
          <w:szCs w:val="28"/>
          <w:lang w:val="en-US" w:eastAsia="en-US"/>
        </w:rPr>
      </w:pPr>
      <w:bookmarkStart w:id="32" w:name="_Toc104150009"/>
      <w:r w:rsidRPr="00F8321E">
        <w:rPr>
          <w:rStyle w:val="FontStyle91"/>
          <w:sz w:val="28"/>
          <w:szCs w:val="28"/>
          <w:lang w:eastAsia="en-US"/>
        </w:rPr>
        <w:t>Библиография</w:t>
      </w:r>
      <w:bookmarkEnd w:id="32"/>
    </w:p>
    <w:p w:rsidR="00EC393E" w:rsidRPr="00485A74" w:rsidRDefault="00EC393E" w:rsidP="007B3DDB">
      <w:pPr>
        <w:pStyle w:val="Style35"/>
        <w:widowControl/>
        <w:ind w:firstLine="567"/>
        <w:jc w:val="both"/>
        <w:rPr>
          <w:rStyle w:val="FontStyle93"/>
          <w:sz w:val="24"/>
          <w:szCs w:val="24"/>
          <w:lang w:val="en-US" w:eastAsia="en-US"/>
        </w:rPr>
      </w:pPr>
    </w:p>
    <w:p w:rsidR="00F8321E" w:rsidRPr="00485A74" w:rsidRDefault="00F8321E" w:rsidP="007B3DDB">
      <w:pPr>
        <w:pStyle w:val="Style35"/>
        <w:widowControl/>
        <w:ind w:firstLine="567"/>
        <w:jc w:val="both"/>
        <w:rPr>
          <w:rStyle w:val="FontStyle93"/>
          <w:sz w:val="24"/>
          <w:szCs w:val="24"/>
          <w:lang w:val="en-US" w:eastAsia="en-US"/>
        </w:rPr>
      </w:pPr>
    </w:p>
    <w:p w:rsidR="00737ADF" w:rsidRPr="00F8321E" w:rsidRDefault="00EC5EFF" w:rsidP="007B3DDB">
      <w:pPr>
        <w:pStyle w:val="Style35"/>
        <w:widowControl/>
        <w:ind w:firstLine="567"/>
        <w:jc w:val="both"/>
        <w:rPr>
          <w:rStyle w:val="FontStyle92"/>
          <w:i w:val="0"/>
          <w:sz w:val="24"/>
          <w:szCs w:val="24"/>
          <w:lang w:eastAsia="en-US"/>
        </w:rPr>
      </w:pPr>
      <w:r w:rsidRPr="00F8321E">
        <w:rPr>
          <w:rStyle w:val="FontStyle93"/>
          <w:sz w:val="24"/>
          <w:szCs w:val="24"/>
          <w:lang w:val="en-US" w:eastAsia="en-US"/>
        </w:rPr>
        <w:t>[</w:t>
      </w:r>
      <w:r w:rsidR="00EC393E" w:rsidRPr="00F8321E">
        <w:rPr>
          <w:rStyle w:val="FontStyle93"/>
          <w:sz w:val="24"/>
          <w:szCs w:val="24"/>
          <w:lang w:val="en-US" w:eastAsia="en-US"/>
        </w:rPr>
        <w:t>1</w:t>
      </w:r>
      <w:r w:rsidRPr="00F8321E">
        <w:rPr>
          <w:rStyle w:val="FontStyle93"/>
          <w:sz w:val="24"/>
          <w:szCs w:val="24"/>
          <w:lang w:val="en-US" w:eastAsia="en-US"/>
        </w:rPr>
        <w:t>] EN 547-2</w:t>
      </w:r>
      <w:r w:rsidR="00B10A44" w:rsidRPr="00F8321E">
        <w:rPr>
          <w:rStyle w:val="FontStyle92"/>
          <w:i w:val="0"/>
          <w:sz w:val="24"/>
          <w:szCs w:val="24"/>
          <w:lang w:val="en-US"/>
        </w:rPr>
        <w:t>,</w:t>
      </w:r>
      <w:r w:rsidR="00F8321E">
        <w:rPr>
          <w:rStyle w:val="FontStyle92"/>
          <w:i w:val="0"/>
          <w:sz w:val="24"/>
          <w:szCs w:val="24"/>
          <w:lang w:val="en-US" w:eastAsia="en-US"/>
        </w:rPr>
        <w:t xml:space="preserve"> </w:t>
      </w:r>
      <w:r w:rsidR="00F8321E" w:rsidRPr="00F8321E">
        <w:rPr>
          <w:lang w:val="en-US"/>
        </w:rPr>
        <w:t>Safety of machinery — Human body measurements — Part 2: Principles for determining the dimensions required for access openings (</w:t>
      </w:r>
      <w:r w:rsidR="00B10A44" w:rsidRPr="00F8321E">
        <w:rPr>
          <w:rStyle w:val="FontStyle92"/>
          <w:i w:val="0"/>
          <w:sz w:val="24"/>
          <w:szCs w:val="24"/>
          <w:lang w:eastAsia="en-US"/>
        </w:rPr>
        <w:t>Безопасность</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машин</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Размеры тела человека. Часть 2. Принципы определения размеров отверстий для доступа человека к машине (элементам машины) частями тела</w:t>
      </w:r>
      <w:r w:rsidR="00F8321E">
        <w:rPr>
          <w:rStyle w:val="FontStyle92"/>
          <w:i w:val="0"/>
          <w:sz w:val="24"/>
          <w:szCs w:val="24"/>
          <w:lang w:eastAsia="en-US"/>
        </w:rPr>
        <w:t>)</w:t>
      </w:r>
    </w:p>
    <w:p w:rsidR="00737ADF" w:rsidRPr="00485A74" w:rsidRDefault="00EC5EFF" w:rsidP="007B3DDB">
      <w:pPr>
        <w:pStyle w:val="Style53"/>
        <w:widowControl/>
        <w:ind w:firstLine="567"/>
        <w:jc w:val="both"/>
        <w:rPr>
          <w:rStyle w:val="FontStyle92"/>
          <w:i w:val="0"/>
          <w:sz w:val="24"/>
          <w:szCs w:val="24"/>
          <w:lang w:val="en-US" w:eastAsia="en-US"/>
        </w:rPr>
      </w:pPr>
      <w:r w:rsidRPr="00F8321E">
        <w:rPr>
          <w:rStyle w:val="FontStyle93"/>
          <w:sz w:val="24"/>
          <w:szCs w:val="24"/>
          <w:lang w:val="en-US" w:eastAsia="en-US"/>
        </w:rPr>
        <w:t xml:space="preserve">[2] EN 614-1, </w:t>
      </w:r>
      <w:r w:rsidR="00F8321E" w:rsidRPr="00F8321E">
        <w:rPr>
          <w:lang w:val="en-US"/>
        </w:rPr>
        <w:t>Safety of machinery — Ergonomic design principles — Part 1: Terminology and general principles (</w:t>
      </w:r>
      <w:r w:rsidR="00B10A44" w:rsidRPr="00F8321E">
        <w:rPr>
          <w:rStyle w:val="FontStyle92"/>
          <w:i w:val="0"/>
          <w:sz w:val="24"/>
          <w:szCs w:val="24"/>
          <w:lang w:eastAsia="en-US"/>
        </w:rPr>
        <w:t>Безопасность</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оборудования</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Эргономические</w:t>
      </w:r>
      <w:r w:rsidR="00B10A44" w:rsidRPr="00485A74">
        <w:rPr>
          <w:rStyle w:val="FontStyle92"/>
          <w:i w:val="0"/>
          <w:sz w:val="24"/>
          <w:szCs w:val="24"/>
          <w:lang w:val="en-US" w:eastAsia="en-US"/>
        </w:rPr>
        <w:t xml:space="preserve"> </w:t>
      </w:r>
      <w:r w:rsidR="00B10A44" w:rsidRPr="00F8321E">
        <w:rPr>
          <w:rStyle w:val="FontStyle92"/>
          <w:i w:val="0"/>
          <w:sz w:val="24"/>
          <w:szCs w:val="24"/>
          <w:lang w:eastAsia="en-US"/>
        </w:rPr>
        <w:t>принципы</w:t>
      </w:r>
      <w:r w:rsidR="00B10A44" w:rsidRPr="00485A74">
        <w:rPr>
          <w:rStyle w:val="FontStyle92"/>
          <w:i w:val="0"/>
          <w:sz w:val="24"/>
          <w:szCs w:val="24"/>
          <w:lang w:val="en-US" w:eastAsia="en-US"/>
        </w:rPr>
        <w:t xml:space="preserve"> </w:t>
      </w:r>
      <w:r w:rsidR="00B10A44" w:rsidRPr="00F8321E">
        <w:rPr>
          <w:rStyle w:val="FontStyle92"/>
          <w:i w:val="0"/>
          <w:sz w:val="24"/>
          <w:szCs w:val="24"/>
          <w:lang w:eastAsia="en-US"/>
        </w:rPr>
        <w:t>конструирования</w:t>
      </w:r>
      <w:r w:rsidR="00B10A44" w:rsidRPr="00485A74">
        <w:rPr>
          <w:rStyle w:val="FontStyle92"/>
          <w:i w:val="0"/>
          <w:sz w:val="24"/>
          <w:szCs w:val="24"/>
          <w:lang w:val="en-US" w:eastAsia="en-US"/>
        </w:rPr>
        <w:t xml:space="preserve">. </w:t>
      </w:r>
      <w:r w:rsidR="00B10A44" w:rsidRPr="00F8321E">
        <w:rPr>
          <w:rStyle w:val="FontStyle92"/>
          <w:i w:val="0"/>
          <w:sz w:val="24"/>
          <w:szCs w:val="24"/>
          <w:lang w:eastAsia="en-US"/>
        </w:rPr>
        <w:t>Часть</w:t>
      </w:r>
      <w:r w:rsidR="00B10A44" w:rsidRPr="00485A74">
        <w:rPr>
          <w:rStyle w:val="FontStyle92"/>
          <w:i w:val="0"/>
          <w:sz w:val="24"/>
          <w:szCs w:val="24"/>
          <w:lang w:val="en-US" w:eastAsia="en-US"/>
        </w:rPr>
        <w:t xml:space="preserve"> 1. </w:t>
      </w:r>
      <w:r w:rsidR="00B10A44" w:rsidRPr="00F8321E">
        <w:rPr>
          <w:rStyle w:val="FontStyle92"/>
          <w:i w:val="0"/>
          <w:sz w:val="24"/>
          <w:szCs w:val="24"/>
          <w:lang w:eastAsia="en-US"/>
        </w:rPr>
        <w:t>Термины</w:t>
      </w:r>
      <w:r w:rsidR="00B10A44" w:rsidRPr="00485A74">
        <w:rPr>
          <w:rStyle w:val="FontStyle92"/>
          <w:i w:val="0"/>
          <w:sz w:val="24"/>
          <w:szCs w:val="24"/>
          <w:lang w:val="en-US" w:eastAsia="en-US"/>
        </w:rPr>
        <w:t xml:space="preserve">, </w:t>
      </w:r>
      <w:r w:rsidR="00B10A44" w:rsidRPr="00F8321E">
        <w:rPr>
          <w:rStyle w:val="FontStyle92"/>
          <w:i w:val="0"/>
          <w:sz w:val="24"/>
          <w:szCs w:val="24"/>
          <w:lang w:eastAsia="en-US"/>
        </w:rPr>
        <w:t>определения</w:t>
      </w:r>
      <w:r w:rsidR="00B10A44" w:rsidRPr="00485A74">
        <w:rPr>
          <w:rStyle w:val="FontStyle92"/>
          <w:i w:val="0"/>
          <w:sz w:val="24"/>
          <w:szCs w:val="24"/>
          <w:lang w:val="en-US" w:eastAsia="en-US"/>
        </w:rPr>
        <w:t xml:space="preserve"> </w:t>
      </w:r>
      <w:r w:rsidR="00B10A44" w:rsidRPr="00F8321E">
        <w:rPr>
          <w:rStyle w:val="FontStyle92"/>
          <w:i w:val="0"/>
          <w:sz w:val="24"/>
          <w:szCs w:val="24"/>
          <w:lang w:eastAsia="en-US"/>
        </w:rPr>
        <w:t>и</w:t>
      </w:r>
      <w:r w:rsidR="00B10A44" w:rsidRPr="00485A74">
        <w:rPr>
          <w:rStyle w:val="FontStyle92"/>
          <w:i w:val="0"/>
          <w:sz w:val="24"/>
          <w:szCs w:val="24"/>
          <w:lang w:val="en-US" w:eastAsia="en-US"/>
        </w:rPr>
        <w:t xml:space="preserve"> </w:t>
      </w:r>
      <w:r w:rsidR="00B10A44" w:rsidRPr="00F8321E">
        <w:rPr>
          <w:rStyle w:val="FontStyle92"/>
          <w:i w:val="0"/>
          <w:sz w:val="24"/>
          <w:szCs w:val="24"/>
          <w:lang w:eastAsia="en-US"/>
        </w:rPr>
        <w:t>общие</w:t>
      </w:r>
      <w:r w:rsidR="00B10A44" w:rsidRPr="00485A74">
        <w:rPr>
          <w:rStyle w:val="FontStyle92"/>
          <w:i w:val="0"/>
          <w:sz w:val="24"/>
          <w:szCs w:val="24"/>
          <w:lang w:val="en-US" w:eastAsia="en-US"/>
        </w:rPr>
        <w:t xml:space="preserve"> </w:t>
      </w:r>
      <w:r w:rsidR="00B10A44" w:rsidRPr="00F8321E">
        <w:rPr>
          <w:rStyle w:val="FontStyle92"/>
          <w:i w:val="0"/>
          <w:sz w:val="24"/>
          <w:szCs w:val="24"/>
          <w:lang w:eastAsia="en-US"/>
        </w:rPr>
        <w:t>принципы</w:t>
      </w:r>
      <w:r w:rsidR="00F8321E" w:rsidRPr="00485A74">
        <w:rPr>
          <w:rStyle w:val="FontStyle92"/>
          <w:i w:val="0"/>
          <w:sz w:val="24"/>
          <w:szCs w:val="24"/>
          <w:lang w:val="en-US" w:eastAsia="en-US"/>
        </w:rPr>
        <w:t>)</w:t>
      </w:r>
    </w:p>
    <w:p w:rsidR="00737ADF" w:rsidRPr="00F8321E" w:rsidRDefault="00EC5EFF" w:rsidP="007B3DDB">
      <w:pPr>
        <w:pStyle w:val="Style53"/>
        <w:widowControl/>
        <w:ind w:firstLine="567"/>
        <w:jc w:val="both"/>
        <w:rPr>
          <w:rStyle w:val="FontStyle92"/>
          <w:i w:val="0"/>
          <w:sz w:val="24"/>
          <w:szCs w:val="24"/>
          <w:lang w:eastAsia="en-US"/>
        </w:rPr>
      </w:pPr>
      <w:r w:rsidRPr="00F8321E">
        <w:rPr>
          <w:rStyle w:val="FontStyle93"/>
          <w:sz w:val="24"/>
          <w:szCs w:val="24"/>
          <w:lang w:val="en-US" w:eastAsia="en-US"/>
        </w:rPr>
        <w:t xml:space="preserve">[3] EN 620, </w:t>
      </w:r>
      <w:r w:rsidR="00F8321E" w:rsidRPr="00F8321E">
        <w:rPr>
          <w:lang w:val="en-US"/>
        </w:rPr>
        <w:t>Continuous handling equipment and systems - Safety and EMC requirements for fixed belt conveyors for bulk materials (</w:t>
      </w:r>
      <w:r w:rsidR="00B10A44" w:rsidRPr="00F8321E">
        <w:rPr>
          <w:rStyle w:val="FontStyle92"/>
          <w:i w:val="0"/>
          <w:sz w:val="24"/>
          <w:szCs w:val="24"/>
          <w:lang w:eastAsia="en-US"/>
        </w:rPr>
        <w:t>Оборудование</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и</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системы</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для</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непрерывной</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погрузки</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Конвейеры ленточные стационарные для сыпучих материалов. Требования безопасности и электромагнитной совместимости</w:t>
      </w:r>
      <w:r w:rsidR="00F8321E">
        <w:rPr>
          <w:rStyle w:val="FontStyle92"/>
          <w:i w:val="0"/>
          <w:sz w:val="24"/>
          <w:szCs w:val="24"/>
          <w:lang w:eastAsia="en-US"/>
        </w:rPr>
        <w:t>)</w:t>
      </w:r>
    </w:p>
    <w:p w:rsidR="00737ADF" w:rsidRPr="00F8321E" w:rsidRDefault="00EC5EFF" w:rsidP="007B3DDB">
      <w:pPr>
        <w:pStyle w:val="Style53"/>
        <w:widowControl/>
        <w:ind w:firstLine="567"/>
        <w:jc w:val="both"/>
        <w:rPr>
          <w:rStyle w:val="FontStyle92"/>
          <w:i w:val="0"/>
          <w:sz w:val="24"/>
          <w:szCs w:val="24"/>
          <w:lang w:eastAsia="en-US"/>
        </w:rPr>
      </w:pPr>
      <w:r w:rsidRPr="00F8321E">
        <w:rPr>
          <w:rStyle w:val="FontStyle93"/>
          <w:sz w:val="24"/>
          <w:szCs w:val="24"/>
          <w:lang w:eastAsia="en-US"/>
        </w:rPr>
        <w:t xml:space="preserve">[4] </w:t>
      </w:r>
      <w:r w:rsidRPr="00F8321E">
        <w:rPr>
          <w:rStyle w:val="FontStyle93"/>
          <w:sz w:val="24"/>
          <w:szCs w:val="24"/>
          <w:lang w:val="en-US" w:eastAsia="en-US"/>
        </w:rPr>
        <w:t>EN</w:t>
      </w:r>
      <w:r w:rsidRPr="00F8321E">
        <w:rPr>
          <w:rStyle w:val="FontStyle93"/>
          <w:sz w:val="24"/>
          <w:szCs w:val="24"/>
          <w:lang w:eastAsia="en-US"/>
        </w:rPr>
        <w:t xml:space="preserve"> 626-1:1994, </w:t>
      </w:r>
      <w:r w:rsidR="00F8321E">
        <w:t>Safety of machinery — Reduction of risks to health from hazardous substances emitted by machinery — Part 1: Principles and specifications for machinery manufacturers (</w:t>
      </w:r>
      <w:r w:rsidR="00B10A44" w:rsidRPr="00F8321E">
        <w:rPr>
          <w:rStyle w:val="FontStyle92"/>
          <w:i w:val="0"/>
          <w:sz w:val="24"/>
          <w:szCs w:val="24"/>
          <w:lang w:eastAsia="en-US"/>
        </w:rPr>
        <w:t>Безопасность машин - Сокращения рисков для здоровья от опасных веществ, выделенных машинным оборудованием - Часть 1: Принципы и технические требования для производителей машинного оборудования</w:t>
      </w:r>
      <w:r w:rsidR="00F8321E">
        <w:rPr>
          <w:rStyle w:val="FontStyle92"/>
          <w:i w:val="0"/>
          <w:sz w:val="24"/>
          <w:szCs w:val="24"/>
          <w:lang w:eastAsia="en-US"/>
        </w:rPr>
        <w:t>)</w:t>
      </w:r>
    </w:p>
    <w:p w:rsidR="00737ADF" w:rsidRPr="00F8321E" w:rsidRDefault="00EC5EFF" w:rsidP="007B3DDB">
      <w:pPr>
        <w:pStyle w:val="Style53"/>
        <w:widowControl/>
        <w:ind w:firstLine="567"/>
        <w:jc w:val="both"/>
        <w:rPr>
          <w:rStyle w:val="FontStyle92"/>
          <w:i w:val="0"/>
          <w:sz w:val="24"/>
          <w:szCs w:val="24"/>
          <w:lang w:eastAsia="en-US"/>
        </w:rPr>
      </w:pPr>
      <w:r w:rsidRPr="00F8321E">
        <w:rPr>
          <w:rStyle w:val="FontStyle93"/>
          <w:sz w:val="24"/>
          <w:szCs w:val="24"/>
          <w:lang w:val="en-US" w:eastAsia="en-US"/>
        </w:rPr>
        <w:t xml:space="preserve">[5] EN 626-2, </w:t>
      </w:r>
      <w:r w:rsidR="00F8321E" w:rsidRPr="00F8321E">
        <w:rPr>
          <w:lang w:val="en-US"/>
        </w:rPr>
        <w:t>Safety of machinery — Reduction of risk to health from hazardous substances emitted by machinery — Part 2: Methodology leading to verification procedures (</w:t>
      </w:r>
      <w:r w:rsidR="00B10A44" w:rsidRPr="00F8321E">
        <w:rPr>
          <w:rStyle w:val="FontStyle92"/>
          <w:i w:val="0"/>
          <w:sz w:val="24"/>
          <w:szCs w:val="24"/>
          <w:lang w:eastAsia="en-US"/>
        </w:rPr>
        <w:t>Безопасность</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машин</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Снижение риска для здоровья, вызываемого вредными веществами, выделяемыми машинами. Часть 2. Методология применения процедур проверки</w:t>
      </w:r>
      <w:r w:rsidR="00F8321E">
        <w:rPr>
          <w:rStyle w:val="FontStyle92"/>
          <w:i w:val="0"/>
          <w:sz w:val="24"/>
          <w:szCs w:val="24"/>
          <w:lang w:eastAsia="en-US"/>
        </w:rPr>
        <w:t>)</w:t>
      </w:r>
    </w:p>
    <w:p w:rsidR="00737ADF" w:rsidRPr="009A29F3" w:rsidRDefault="00EC5EFF" w:rsidP="007B3DDB">
      <w:pPr>
        <w:pStyle w:val="Style53"/>
        <w:widowControl/>
        <w:ind w:firstLine="567"/>
        <w:jc w:val="both"/>
        <w:rPr>
          <w:rStyle w:val="FontStyle92"/>
          <w:i w:val="0"/>
          <w:sz w:val="24"/>
          <w:szCs w:val="24"/>
          <w:lang w:val="en-US" w:eastAsia="en-US"/>
        </w:rPr>
      </w:pPr>
      <w:r w:rsidRPr="0015201F">
        <w:rPr>
          <w:rStyle w:val="FontStyle93"/>
          <w:sz w:val="24"/>
          <w:szCs w:val="24"/>
          <w:lang w:val="en-US" w:eastAsia="en-US"/>
        </w:rPr>
        <w:t xml:space="preserve">[6] </w:t>
      </w:r>
      <w:r w:rsidRPr="00F8321E">
        <w:rPr>
          <w:rStyle w:val="FontStyle93"/>
          <w:sz w:val="24"/>
          <w:szCs w:val="24"/>
          <w:lang w:val="en-US" w:eastAsia="en-US"/>
        </w:rPr>
        <w:t>EN</w:t>
      </w:r>
      <w:r w:rsidRPr="0015201F">
        <w:rPr>
          <w:rStyle w:val="FontStyle93"/>
          <w:sz w:val="24"/>
          <w:szCs w:val="24"/>
          <w:lang w:val="en-US" w:eastAsia="en-US"/>
        </w:rPr>
        <w:t xml:space="preserve"> 746-2, </w:t>
      </w:r>
      <w:r w:rsidR="00F8321E" w:rsidRPr="00F8321E">
        <w:rPr>
          <w:lang w:val="en-US"/>
        </w:rPr>
        <w:t>Industrial</w:t>
      </w:r>
      <w:r w:rsidR="00F8321E" w:rsidRPr="0015201F">
        <w:rPr>
          <w:lang w:val="en-US"/>
        </w:rPr>
        <w:t xml:space="preserve"> </w:t>
      </w:r>
      <w:r w:rsidR="00F8321E" w:rsidRPr="00F8321E">
        <w:rPr>
          <w:lang w:val="en-US"/>
        </w:rPr>
        <w:t>thermoprocessing</w:t>
      </w:r>
      <w:r w:rsidR="00F8321E" w:rsidRPr="0015201F">
        <w:rPr>
          <w:lang w:val="en-US"/>
        </w:rPr>
        <w:t xml:space="preserve"> </w:t>
      </w:r>
      <w:r w:rsidR="00F8321E" w:rsidRPr="00F8321E">
        <w:rPr>
          <w:lang w:val="en-US"/>
        </w:rPr>
        <w:t>equipment</w:t>
      </w:r>
      <w:r w:rsidR="00F8321E" w:rsidRPr="0015201F">
        <w:rPr>
          <w:lang w:val="en-US"/>
        </w:rPr>
        <w:t xml:space="preserve"> — </w:t>
      </w:r>
      <w:r w:rsidR="00F8321E" w:rsidRPr="00F8321E">
        <w:rPr>
          <w:lang w:val="en-US"/>
        </w:rPr>
        <w:t>Part</w:t>
      </w:r>
      <w:r w:rsidR="00F8321E" w:rsidRPr="0015201F">
        <w:rPr>
          <w:lang w:val="en-US"/>
        </w:rPr>
        <w:t xml:space="preserve"> 2: </w:t>
      </w:r>
      <w:r w:rsidR="00F8321E" w:rsidRPr="00F8321E">
        <w:rPr>
          <w:lang w:val="en-US"/>
        </w:rPr>
        <w:t>Safety</w:t>
      </w:r>
      <w:r w:rsidR="00F8321E" w:rsidRPr="0015201F">
        <w:rPr>
          <w:lang w:val="en-US"/>
        </w:rPr>
        <w:t xml:space="preserve"> </w:t>
      </w:r>
      <w:r w:rsidR="00F8321E" w:rsidRPr="00F8321E">
        <w:rPr>
          <w:lang w:val="en-US"/>
        </w:rPr>
        <w:t>requirements</w:t>
      </w:r>
      <w:r w:rsidR="00F8321E" w:rsidRPr="0015201F">
        <w:rPr>
          <w:lang w:val="en-US"/>
        </w:rPr>
        <w:t xml:space="preserve"> </w:t>
      </w:r>
      <w:r w:rsidR="00F8321E" w:rsidRPr="00F8321E">
        <w:rPr>
          <w:lang w:val="en-US"/>
        </w:rPr>
        <w:t>for</w:t>
      </w:r>
      <w:r w:rsidR="00F8321E" w:rsidRPr="0015201F">
        <w:rPr>
          <w:lang w:val="en-US"/>
        </w:rPr>
        <w:t xml:space="preserve"> </w:t>
      </w:r>
      <w:r w:rsidR="00F8321E" w:rsidRPr="00F8321E">
        <w:rPr>
          <w:lang w:val="en-US"/>
        </w:rPr>
        <w:t>combustion</w:t>
      </w:r>
      <w:r w:rsidR="00F8321E" w:rsidRPr="0015201F">
        <w:rPr>
          <w:lang w:val="en-US"/>
        </w:rPr>
        <w:t xml:space="preserve"> </w:t>
      </w:r>
      <w:r w:rsidR="00F8321E" w:rsidRPr="00F8321E">
        <w:rPr>
          <w:lang w:val="en-US"/>
        </w:rPr>
        <w:t>and</w:t>
      </w:r>
      <w:r w:rsidR="00F8321E" w:rsidRPr="0015201F">
        <w:rPr>
          <w:lang w:val="en-US"/>
        </w:rPr>
        <w:t xml:space="preserve"> </w:t>
      </w:r>
      <w:r w:rsidR="00F8321E" w:rsidRPr="00F8321E">
        <w:rPr>
          <w:lang w:val="en-US"/>
        </w:rPr>
        <w:t>fuel</w:t>
      </w:r>
      <w:r w:rsidR="00F8321E" w:rsidRPr="0015201F">
        <w:rPr>
          <w:lang w:val="en-US"/>
        </w:rPr>
        <w:t xml:space="preserve"> </w:t>
      </w:r>
      <w:r w:rsidR="00F8321E" w:rsidRPr="00F8321E">
        <w:rPr>
          <w:lang w:val="en-US"/>
        </w:rPr>
        <w:t>handling</w:t>
      </w:r>
      <w:r w:rsidR="00F8321E" w:rsidRPr="0015201F">
        <w:rPr>
          <w:lang w:val="en-US"/>
        </w:rPr>
        <w:t xml:space="preserve"> </w:t>
      </w:r>
      <w:r w:rsidR="00F8321E" w:rsidRPr="00F8321E">
        <w:rPr>
          <w:lang w:val="en-US"/>
        </w:rPr>
        <w:t>systems</w:t>
      </w:r>
      <w:r w:rsidR="00F8321E" w:rsidRPr="0015201F">
        <w:rPr>
          <w:lang w:val="en-US"/>
        </w:rPr>
        <w:t xml:space="preserve"> (</w:t>
      </w:r>
      <w:r w:rsidR="00B10A44" w:rsidRPr="00F8321E">
        <w:rPr>
          <w:rStyle w:val="FontStyle92"/>
          <w:i w:val="0"/>
          <w:sz w:val="24"/>
          <w:szCs w:val="24"/>
          <w:lang w:eastAsia="en-US"/>
        </w:rPr>
        <w:t>Оборудование</w:t>
      </w:r>
      <w:r w:rsidR="00B10A44" w:rsidRPr="0015201F">
        <w:rPr>
          <w:rStyle w:val="FontStyle92"/>
          <w:i w:val="0"/>
          <w:sz w:val="24"/>
          <w:szCs w:val="24"/>
          <w:lang w:val="en-US" w:eastAsia="en-US"/>
        </w:rPr>
        <w:t xml:space="preserve"> </w:t>
      </w:r>
      <w:r w:rsidR="00B10A44" w:rsidRPr="00F8321E">
        <w:rPr>
          <w:rStyle w:val="FontStyle92"/>
          <w:i w:val="0"/>
          <w:sz w:val="24"/>
          <w:szCs w:val="24"/>
          <w:lang w:eastAsia="en-US"/>
        </w:rPr>
        <w:t>термообрабатывающее</w:t>
      </w:r>
      <w:r w:rsidR="00B10A44" w:rsidRPr="0015201F">
        <w:rPr>
          <w:rStyle w:val="FontStyle92"/>
          <w:i w:val="0"/>
          <w:sz w:val="24"/>
          <w:szCs w:val="24"/>
          <w:lang w:val="en-US" w:eastAsia="en-US"/>
        </w:rPr>
        <w:t xml:space="preserve"> </w:t>
      </w:r>
      <w:r w:rsidR="00B10A44" w:rsidRPr="00F8321E">
        <w:rPr>
          <w:rStyle w:val="FontStyle92"/>
          <w:i w:val="0"/>
          <w:sz w:val="24"/>
          <w:szCs w:val="24"/>
          <w:lang w:eastAsia="en-US"/>
        </w:rPr>
        <w:t>промышленное</w:t>
      </w:r>
      <w:r w:rsidR="00B10A44" w:rsidRPr="0015201F">
        <w:rPr>
          <w:rStyle w:val="FontStyle92"/>
          <w:i w:val="0"/>
          <w:sz w:val="24"/>
          <w:szCs w:val="24"/>
          <w:lang w:val="en-US" w:eastAsia="en-US"/>
        </w:rPr>
        <w:t xml:space="preserve">. </w:t>
      </w:r>
      <w:r w:rsidR="00B10A44" w:rsidRPr="00F8321E">
        <w:rPr>
          <w:rStyle w:val="FontStyle92"/>
          <w:i w:val="0"/>
          <w:sz w:val="24"/>
          <w:szCs w:val="24"/>
          <w:lang w:eastAsia="en-US"/>
        </w:rPr>
        <w:t>Часть</w:t>
      </w:r>
      <w:r w:rsidR="00B10A44" w:rsidRPr="009A29F3">
        <w:rPr>
          <w:rStyle w:val="FontStyle92"/>
          <w:i w:val="0"/>
          <w:sz w:val="24"/>
          <w:szCs w:val="24"/>
          <w:lang w:val="en-US" w:eastAsia="en-US"/>
        </w:rPr>
        <w:t xml:space="preserve"> 2. </w:t>
      </w:r>
      <w:r w:rsidR="00B10A44" w:rsidRPr="00F8321E">
        <w:rPr>
          <w:rStyle w:val="FontStyle92"/>
          <w:i w:val="0"/>
          <w:sz w:val="24"/>
          <w:szCs w:val="24"/>
          <w:lang w:eastAsia="en-US"/>
        </w:rPr>
        <w:t>Требования</w:t>
      </w:r>
      <w:r w:rsidR="00B10A44" w:rsidRPr="009A29F3">
        <w:rPr>
          <w:rStyle w:val="FontStyle92"/>
          <w:i w:val="0"/>
          <w:sz w:val="24"/>
          <w:szCs w:val="24"/>
          <w:lang w:val="en-US" w:eastAsia="en-US"/>
        </w:rPr>
        <w:t xml:space="preserve"> </w:t>
      </w:r>
      <w:r w:rsidR="00B10A44" w:rsidRPr="00F8321E">
        <w:rPr>
          <w:rStyle w:val="FontStyle92"/>
          <w:i w:val="0"/>
          <w:sz w:val="24"/>
          <w:szCs w:val="24"/>
          <w:lang w:eastAsia="en-US"/>
        </w:rPr>
        <w:t>безопасности</w:t>
      </w:r>
      <w:r w:rsidR="00B10A44" w:rsidRPr="009A29F3">
        <w:rPr>
          <w:rStyle w:val="FontStyle92"/>
          <w:i w:val="0"/>
          <w:sz w:val="24"/>
          <w:szCs w:val="24"/>
          <w:lang w:val="en-US" w:eastAsia="en-US"/>
        </w:rPr>
        <w:t xml:space="preserve"> </w:t>
      </w:r>
      <w:r w:rsidR="00B10A44" w:rsidRPr="00F8321E">
        <w:rPr>
          <w:rStyle w:val="FontStyle92"/>
          <w:i w:val="0"/>
          <w:sz w:val="24"/>
          <w:szCs w:val="24"/>
          <w:lang w:eastAsia="en-US"/>
        </w:rPr>
        <w:t>к</w:t>
      </w:r>
      <w:r w:rsidR="00B10A44" w:rsidRPr="009A29F3">
        <w:rPr>
          <w:rStyle w:val="FontStyle92"/>
          <w:i w:val="0"/>
          <w:sz w:val="24"/>
          <w:szCs w:val="24"/>
          <w:lang w:val="en-US" w:eastAsia="en-US"/>
        </w:rPr>
        <w:t xml:space="preserve"> </w:t>
      </w:r>
      <w:r w:rsidR="00B10A44" w:rsidRPr="00F8321E">
        <w:rPr>
          <w:rStyle w:val="FontStyle92"/>
          <w:i w:val="0"/>
          <w:sz w:val="24"/>
          <w:szCs w:val="24"/>
          <w:lang w:eastAsia="en-US"/>
        </w:rPr>
        <w:t>топкам</w:t>
      </w:r>
      <w:r w:rsidR="00B10A44" w:rsidRPr="009A29F3">
        <w:rPr>
          <w:rStyle w:val="FontStyle92"/>
          <w:i w:val="0"/>
          <w:sz w:val="24"/>
          <w:szCs w:val="24"/>
          <w:lang w:val="en-US" w:eastAsia="en-US"/>
        </w:rPr>
        <w:t xml:space="preserve"> </w:t>
      </w:r>
      <w:r w:rsidR="00B10A44" w:rsidRPr="00F8321E">
        <w:rPr>
          <w:rStyle w:val="FontStyle92"/>
          <w:i w:val="0"/>
          <w:sz w:val="24"/>
          <w:szCs w:val="24"/>
          <w:lang w:eastAsia="en-US"/>
        </w:rPr>
        <w:t>и</w:t>
      </w:r>
      <w:r w:rsidR="00B10A44" w:rsidRPr="009A29F3">
        <w:rPr>
          <w:rStyle w:val="FontStyle92"/>
          <w:i w:val="0"/>
          <w:sz w:val="24"/>
          <w:szCs w:val="24"/>
          <w:lang w:val="en-US" w:eastAsia="en-US"/>
        </w:rPr>
        <w:t xml:space="preserve"> </w:t>
      </w:r>
      <w:r w:rsidR="00B10A44" w:rsidRPr="00F8321E">
        <w:rPr>
          <w:rStyle w:val="FontStyle92"/>
          <w:i w:val="0"/>
          <w:sz w:val="24"/>
          <w:szCs w:val="24"/>
          <w:lang w:eastAsia="en-US"/>
        </w:rPr>
        <w:t>топливопроводящим</w:t>
      </w:r>
      <w:r w:rsidR="00B10A44" w:rsidRPr="009A29F3">
        <w:rPr>
          <w:rStyle w:val="FontStyle92"/>
          <w:i w:val="0"/>
          <w:sz w:val="24"/>
          <w:szCs w:val="24"/>
          <w:lang w:val="en-US" w:eastAsia="en-US"/>
        </w:rPr>
        <w:t xml:space="preserve"> </w:t>
      </w:r>
      <w:r w:rsidR="00B10A44" w:rsidRPr="00F8321E">
        <w:rPr>
          <w:rStyle w:val="FontStyle92"/>
          <w:i w:val="0"/>
          <w:sz w:val="24"/>
          <w:szCs w:val="24"/>
          <w:lang w:eastAsia="en-US"/>
        </w:rPr>
        <w:t>системам</w:t>
      </w:r>
      <w:r w:rsidR="00F8321E" w:rsidRPr="009A29F3">
        <w:rPr>
          <w:rStyle w:val="FontStyle92"/>
          <w:i w:val="0"/>
          <w:sz w:val="24"/>
          <w:szCs w:val="24"/>
          <w:lang w:val="en-US" w:eastAsia="en-US"/>
        </w:rPr>
        <w:t>)</w:t>
      </w:r>
    </w:p>
    <w:p w:rsidR="00737ADF" w:rsidRPr="00F8321E" w:rsidRDefault="00EC5EFF" w:rsidP="007B3DDB">
      <w:pPr>
        <w:pStyle w:val="Style53"/>
        <w:widowControl/>
        <w:ind w:firstLine="567"/>
        <w:jc w:val="both"/>
        <w:rPr>
          <w:rStyle w:val="FontStyle92"/>
          <w:i w:val="0"/>
          <w:sz w:val="24"/>
          <w:szCs w:val="24"/>
          <w:lang w:val="en-US" w:eastAsia="en-US"/>
        </w:rPr>
      </w:pPr>
      <w:r w:rsidRPr="0015201F">
        <w:rPr>
          <w:rStyle w:val="FontStyle93"/>
          <w:sz w:val="24"/>
          <w:szCs w:val="24"/>
          <w:lang w:val="en-US" w:eastAsia="en-US"/>
        </w:rPr>
        <w:t xml:space="preserve">[7] </w:t>
      </w:r>
      <w:r w:rsidRPr="00F8321E">
        <w:rPr>
          <w:rStyle w:val="FontStyle93"/>
          <w:sz w:val="24"/>
          <w:szCs w:val="24"/>
          <w:lang w:val="en-US" w:eastAsia="en-US"/>
        </w:rPr>
        <w:t>EN</w:t>
      </w:r>
      <w:r w:rsidRPr="0015201F">
        <w:rPr>
          <w:rStyle w:val="FontStyle93"/>
          <w:sz w:val="24"/>
          <w:szCs w:val="24"/>
          <w:lang w:val="en-US" w:eastAsia="en-US"/>
        </w:rPr>
        <w:t xml:space="preserve"> 842, </w:t>
      </w:r>
      <w:r w:rsidR="00F8321E" w:rsidRPr="00F8321E">
        <w:rPr>
          <w:lang w:val="en-US"/>
        </w:rPr>
        <w:t>Safety</w:t>
      </w:r>
      <w:r w:rsidR="00F8321E" w:rsidRPr="0015201F">
        <w:rPr>
          <w:lang w:val="en-US"/>
        </w:rPr>
        <w:t xml:space="preserve"> </w:t>
      </w:r>
      <w:r w:rsidR="00F8321E" w:rsidRPr="00F8321E">
        <w:rPr>
          <w:lang w:val="en-US"/>
        </w:rPr>
        <w:t>of</w:t>
      </w:r>
      <w:r w:rsidR="00F8321E" w:rsidRPr="0015201F">
        <w:rPr>
          <w:lang w:val="en-US"/>
        </w:rPr>
        <w:t xml:space="preserve"> </w:t>
      </w:r>
      <w:r w:rsidR="00F8321E" w:rsidRPr="00F8321E">
        <w:rPr>
          <w:lang w:val="en-US"/>
        </w:rPr>
        <w:t>machinery</w:t>
      </w:r>
      <w:r w:rsidR="00F8321E" w:rsidRPr="0015201F">
        <w:rPr>
          <w:lang w:val="en-US"/>
        </w:rPr>
        <w:t xml:space="preserve"> — </w:t>
      </w:r>
      <w:r w:rsidR="00F8321E" w:rsidRPr="00F8321E">
        <w:rPr>
          <w:lang w:val="en-US"/>
        </w:rPr>
        <w:t>Visual</w:t>
      </w:r>
      <w:r w:rsidR="00F8321E" w:rsidRPr="0015201F">
        <w:rPr>
          <w:lang w:val="en-US"/>
        </w:rPr>
        <w:t xml:space="preserve"> </w:t>
      </w:r>
      <w:r w:rsidR="00F8321E" w:rsidRPr="00F8321E">
        <w:rPr>
          <w:lang w:val="en-US"/>
        </w:rPr>
        <w:t>danger</w:t>
      </w:r>
      <w:r w:rsidR="00F8321E" w:rsidRPr="0015201F">
        <w:rPr>
          <w:lang w:val="en-US"/>
        </w:rPr>
        <w:t xml:space="preserve"> </w:t>
      </w:r>
      <w:r w:rsidR="00F8321E" w:rsidRPr="00F8321E">
        <w:rPr>
          <w:lang w:val="en-US"/>
        </w:rPr>
        <w:t>signals</w:t>
      </w:r>
      <w:r w:rsidR="00F8321E" w:rsidRPr="0015201F">
        <w:rPr>
          <w:lang w:val="en-US"/>
        </w:rPr>
        <w:t xml:space="preserve"> — </w:t>
      </w:r>
      <w:r w:rsidR="00F8321E" w:rsidRPr="00F8321E">
        <w:rPr>
          <w:lang w:val="en-US"/>
        </w:rPr>
        <w:t>General</w:t>
      </w:r>
      <w:r w:rsidR="00F8321E" w:rsidRPr="0015201F">
        <w:rPr>
          <w:lang w:val="en-US"/>
        </w:rPr>
        <w:t xml:space="preserve"> </w:t>
      </w:r>
      <w:r w:rsidR="00F8321E" w:rsidRPr="00F8321E">
        <w:rPr>
          <w:lang w:val="en-US"/>
        </w:rPr>
        <w:t>requirements</w:t>
      </w:r>
      <w:r w:rsidR="00F8321E" w:rsidRPr="0015201F">
        <w:rPr>
          <w:lang w:val="en-US"/>
        </w:rPr>
        <w:t xml:space="preserve">, </w:t>
      </w:r>
      <w:r w:rsidR="00F8321E" w:rsidRPr="00F8321E">
        <w:rPr>
          <w:lang w:val="en-US"/>
        </w:rPr>
        <w:t>design</w:t>
      </w:r>
      <w:r w:rsidR="00F8321E" w:rsidRPr="0015201F">
        <w:rPr>
          <w:lang w:val="en-US"/>
        </w:rPr>
        <w:t xml:space="preserve"> </w:t>
      </w:r>
      <w:r w:rsidR="00F8321E" w:rsidRPr="00F8321E">
        <w:rPr>
          <w:lang w:val="en-US"/>
        </w:rPr>
        <w:t>and</w:t>
      </w:r>
      <w:r w:rsidR="00F8321E" w:rsidRPr="0015201F">
        <w:rPr>
          <w:lang w:val="en-US"/>
        </w:rPr>
        <w:t xml:space="preserve"> </w:t>
      </w:r>
      <w:r w:rsidR="00F8321E" w:rsidRPr="00F8321E">
        <w:rPr>
          <w:lang w:val="en-US"/>
        </w:rPr>
        <w:t>testing</w:t>
      </w:r>
      <w:r w:rsidR="00F8321E" w:rsidRPr="0015201F">
        <w:rPr>
          <w:lang w:val="en-US"/>
        </w:rPr>
        <w:t xml:space="preserve"> (</w:t>
      </w:r>
      <w:r w:rsidR="00B10A44" w:rsidRPr="00F8321E">
        <w:rPr>
          <w:rStyle w:val="FontStyle92"/>
          <w:i w:val="0"/>
          <w:sz w:val="24"/>
          <w:szCs w:val="24"/>
          <w:lang w:eastAsia="en-US"/>
        </w:rPr>
        <w:t>Безопасность</w:t>
      </w:r>
      <w:r w:rsidR="00B10A44" w:rsidRPr="0015201F">
        <w:rPr>
          <w:rStyle w:val="FontStyle92"/>
          <w:i w:val="0"/>
          <w:sz w:val="24"/>
          <w:szCs w:val="24"/>
          <w:lang w:val="en-US" w:eastAsia="en-US"/>
        </w:rPr>
        <w:t xml:space="preserve"> </w:t>
      </w:r>
      <w:r w:rsidR="00B10A44" w:rsidRPr="00F8321E">
        <w:rPr>
          <w:rStyle w:val="FontStyle92"/>
          <w:i w:val="0"/>
          <w:sz w:val="24"/>
          <w:szCs w:val="24"/>
          <w:lang w:eastAsia="en-US"/>
        </w:rPr>
        <w:t>машин</w:t>
      </w:r>
      <w:r w:rsidR="00B10A44" w:rsidRPr="0015201F">
        <w:rPr>
          <w:rStyle w:val="FontStyle92"/>
          <w:i w:val="0"/>
          <w:sz w:val="24"/>
          <w:szCs w:val="24"/>
          <w:lang w:val="en-US" w:eastAsia="en-US"/>
        </w:rPr>
        <w:t xml:space="preserve"> </w:t>
      </w:r>
      <w:r w:rsidR="00B10A44" w:rsidRPr="00F8321E">
        <w:rPr>
          <w:rStyle w:val="FontStyle92"/>
          <w:i w:val="0"/>
          <w:sz w:val="24"/>
          <w:szCs w:val="24"/>
          <w:lang w:eastAsia="en-US"/>
        </w:rPr>
        <w:t>и</w:t>
      </w:r>
      <w:r w:rsidR="00B10A44" w:rsidRPr="0015201F">
        <w:rPr>
          <w:rStyle w:val="FontStyle92"/>
          <w:i w:val="0"/>
          <w:sz w:val="24"/>
          <w:szCs w:val="24"/>
          <w:lang w:val="en-US" w:eastAsia="en-US"/>
        </w:rPr>
        <w:t xml:space="preserve"> </w:t>
      </w:r>
      <w:r w:rsidR="00B10A44" w:rsidRPr="00F8321E">
        <w:rPr>
          <w:rStyle w:val="FontStyle92"/>
          <w:i w:val="0"/>
          <w:sz w:val="24"/>
          <w:szCs w:val="24"/>
          <w:lang w:eastAsia="en-US"/>
        </w:rPr>
        <w:t>механизмов</w:t>
      </w:r>
      <w:r w:rsidR="00B10A44" w:rsidRPr="0015201F">
        <w:rPr>
          <w:rStyle w:val="FontStyle92"/>
          <w:i w:val="0"/>
          <w:sz w:val="24"/>
          <w:szCs w:val="24"/>
          <w:lang w:val="en-US" w:eastAsia="en-US"/>
        </w:rPr>
        <w:t xml:space="preserve">. </w:t>
      </w:r>
      <w:r w:rsidR="00B10A44" w:rsidRPr="00F8321E">
        <w:rPr>
          <w:rStyle w:val="FontStyle92"/>
          <w:i w:val="0"/>
          <w:sz w:val="24"/>
          <w:szCs w:val="24"/>
          <w:lang w:eastAsia="en-US"/>
        </w:rPr>
        <w:t>Визуальные</w:t>
      </w:r>
      <w:r w:rsidR="00B10A44" w:rsidRPr="00485A74">
        <w:rPr>
          <w:rStyle w:val="FontStyle92"/>
          <w:i w:val="0"/>
          <w:sz w:val="24"/>
          <w:szCs w:val="24"/>
          <w:lang w:val="en-US" w:eastAsia="en-US"/>
        </w:rPr>
        <w:t xml:space="preserve"> </w:t>
      </w:r>
      <w:r w:rsidR="00B10A44" w:rsidRPr="00F8321E">
        <w:rPr>
          <w:rStyle w:val="FontStyle92"/>
          <w:i w:val="0"/>
          <w:sz w:val="24"/>
          <w:szCs w:val="24"/>
          <w:lang w:eastAsia="en-US"/>
        </w:rPr>
        <w:t>сигналы</w:t>
      </w:r>
      <w:r w:rsidR="00B10A44" w:rsidRPr="00485A74">
        <w:rPr>
          <w:rStyle w:val="FontStyle92"/>
          <w:i w:val="0"/>
          <w:sz w:val="24"/>
          <w:szCs w:val="24"/>
          <w:lang w:val="en-US" w:eastAsia="en-US"/>
        </w:rPr>
        <w:t xml:space="preserve"> </w:t>
      </w:r>
      <w:r w:rsidR="00B10A44" w:rsidRPr="00F8321E">
        <w:rPr>
          <w:rStyle w:val="FontStyle92"/>
          <w:i w:val="0"/>
          <w:sz w:val="24"/>
          <w:szCs w:val="24"/>
          <w:lang w:eastAsia="en-US"/>
        </w:rPr>
        <w:t>опасности</w:t>
      </w:r>
      <w:r w:rsidR="00B10A44" w:rsidRPr="00485A74">
        <w:rPr>
          <w:rStyle w:val="FontStyle92"/>
          <w:i w:val="0"/>
          <w:sz w:val="24"/>
          <w:szCs w:val="24"/>
          <w:lang w:val="en-US" w:eastAsia="en-US"/>
        </w:rPr>
        <w:t xml:space="preserve">. </w:t>
      </w:r>
      <w:r w:rsidR="00B10A44" w:rsidRPr="00F8321E">
        <w:rPr>
          <w:rStyle w:val="FontStyle92"/>
          <w:i w:val="0"/>
          <w:sz w:val="24"/>
          <w:szCs w:val="24"/>
          <w:lang w:eastAsia="en-US"/>
        </w:rPr>
        <w:t>Основные</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требования</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проектировка</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и</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испытания</w:t>
      </w:r>
      <w:r w:rsidR="00F8321E" w:rsidRPr="00F8321E">
        <w:rPr>
          <w:rStyle w:val="FontStyle92"/>
          <w:i w:val="0"/>
          <w:sz w:val="24"/>
          <w:szCs w:val="24"/>
          <w:lang w:val="en-US" w:eastAsia="en-US"/>
        </w:rPr>
        <w:t>)</w:t>
      </w:r>
    </w:p>
    <w:p w:rsidR="00737ADF" w:rsidRPr="00F8321E" w:rsidRDefault="00EC5EFF" w:rsidP="007B3DDB">
      <w:pPr>
        <w:pStyle w:val="Style53"/>
        <w:widowControl/>
        <w:ind w:firstLine="567"/>
        <w:jc w:val="both"/>
        <w:rPr>
          <w:rStyle w:val="FontStyle92"/>
          <w:i w:val="0"/>
          <w:sz w:val="24"/>
          <w:szCs w:val="24"/>
          <w:lang w:eastAsia="en-US"/>
        </w:rPr>
      </w:pPr>
      <w:r w:rsidRPr="00F8321E">
        <w:rPr>
          <w:rStyle w:val="FontStyle93"/>
          <w:sz w:val="24"/>
          <w:szCs w:val="24"/>
          <w:lang w:val="en-US" w:eastAsia="en-US"/>
        </w:rPr>
        <w:t xml:space="preserve">[8] EN 894-1, </w:t>
      </w:r>
      <w:r w:rsidR="00F8321E" w:rsidRPr="00F8321E">
        <w:rPr>
          <w:lang w:val="en-US"/>
        </w:rPr>
        <w:t>Safety of machinery — Ergonomic requirements for the design of displays and control actuators — Part 1: General principles for human interactions with displays and control actuators (</w:t>
      </w:r>
      <w:r w:rsidR="00B10A44" w:rsidRPr="00F8321E">
        <w:rPr>
          <w:rStyle w:val="FontStyle92"/>
          <w:i w:val="0"/>
          <w:sz w:val="24"/>
          <w:szCs w:val="24"/>
          <w:lang w:eastAsia="en-US"/>
        </w:rPr>
        <w:t>Безопасность</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машин</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Эргономические требования к оформлению индикаторов и органов управления. Часть 1. Общие руководящие принципы при взаимодействии оператора с индикаторами и органами управления</w:t>
      </w:r>
      <w:r w:rsidR="00F8321E">
        <w:rPr>
          <w:rStyle w:val="FontStyle92"/>
          <w:i w:val="0"/>
          <w:sz w:val="24"/>
          <w:szCs w:val="24"/>
          <w:lang w:eastAsia="en-US"/>
        </w:rPr>
        <w:t>)</w:t>
      </w:r>
    </w:p>
    <w:p w:rsidR="00737ADF" w:rsidRPr="00D3083E" w:rsidRDefault="00EC5EFF" w:rsidP="007B3DDB">
      <w:pPr>
        <w:pStyle w:val="Style53"/>
        <w:widowControl/>
        <w:ind w:firstLine="567"/>
        <w:jc w:val="both"/>
        <w:rPr>
          <w:rStyle w:val="FontStyle92"/>
          <w:i w:val="0"/>
          <w:sz w:val="24"/>
          <w:szCs w:val="24"/>
          <w:lang w:val="en-US" w:eastAsia="en-US"/>
        </w:rPr>
      </w:pPr>
      <w:r w:rsidRPr="00F8321E">
        <w:rPr>
          <w:rStyle w:val="FontStyle93"/>
          <w:sz w:val="24"/>
          <w:szCs w:val="24"/>
          <w:lang w:val="en-US" w:eastAsia="en-US"/>
        </w:rPr>
        <w:t xml:space="preserve">[9] EN 894-2, </w:t>
      </w:r>
      <w:r w:rsidR="00F8321E" w:rsidRPr="00F8321E">
        <w:rPr>
          <w:lang w:val="en-US"/>
        </w:rPr>
        <w:t>Safety of machinery — Ergonomic requirements for the design of displays and control actuators — Part 2: Displays (</w:t>
      </w:r>
      <w:r w:rsidR="00B10A44" w:rsidRPr="00F8321E">
        <w:rPr>
          <w:rStyle w:val="FontStyle92"/>
          <w:i w:val="0"/>
          <w:sz w:val="24"/>
          <w:szCs w:val="24"/>
          <w:lang w:eastAsia="en-US"/>
        </w:rPr>
        <w:t>Безопасность</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машин</w:t>
      </w:r>
      <w:r w:rsidR="00B10A44" w:rsidRPr="00F8321E">
        <w:rPr>
          <w:rStyle w:val="FontStyle92"/>
          <w:i w:val="0"/>
          <w:sz w:val="24"/>
          <w:szCs w:val="24"/>
          <w:lang w:val="en-US" w:eastAsia="en-US"/>
        </w:rPr>
        <w:t xml:space="preserve">. </w:t>
      </w:r>
      <w:r w:rsidR="00B10A44" w:rsidRPr="00F8321E">
        <w:rPr>
          <w:rStyle w:val="FontStyle92"/>
          <w:i w:val="0"/>
          <w:sz w:val="24"/>
          <w:szCs w:val="24"/>
          <w:lang w:eastAsia="en-US"/>
        </w:rPr>
        <w:t>Эргономические требования по конструированию средств отображения информации и органов управления. Часть</w:t>
      </w:r>
      <w:r w:rsidR="00B10A44" w:rsidRPr="00485A74">
        <w:rPr>
          <w:rStyle w:val="FontStyle92"/>
          <w:i w:val="0"/>
          <w:sz w:val="24"/>
          <w:szCs w:val="24"/>
          <w:lang w:val="en-US" w:eastAsia="en-US"/>
        </w:rPr>
        <w:t xml:space="preserve"> 2. </w:t>
      </w:r>
      <w:r w:rsidR="00B10A44" w:rsidRPr="00F8321E">
        <w:rPr>
          <w:rStyle w:val="FontStyle92"/>
          <w:i w:val="0"/>
          <w:sz w:val="24"/>
          <w:szCs w:val="24"/>
          <w:lang w:eastAsia="en-US"/>
        </w:rPr>
        <w:t>Средства</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отображения</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информации</w:t>
      </w:r>
      <w:r w:rsidR="00F8321E" w:rsidRPr="00D3083E">
        <w:rPr>
          <w:rStyle w:val="FontStyle92"/>
          <w:i w:val="0"/>
          <w:sz w:val="24"/>
          <w:szCs w:val="24"/>
          <w:lang w:val="en-US" w:eastAsia="en-US"/>
        </w:rPr>
        <w:t>)</w:t>
      </w:r>
    </w:p>
    <w:p w:rsidR="00737ADF" w:rsidRPr="00485A74" w:rsidRDefault="00EC5EFF" w:rsidP="007B3DDB">
      <w:pPr>
        <w:pStyle w:val="Style53"/>
        <w:widowControl/>
        <w:ind w:firstLine="567"/>
        <w:jc w:val="both"/>
        <w:rPr>
          <w:rStyle w:val="FontStyle92"/>
          <w:i w:val="0"/>
          <w:sz w:val="24"/>
          <w:szCs w:val="24"/>
          <w:lang w:eastAsia="en-US"/>
        </w:rPr>
      </w:pPr>
      <w:r w:rsidRPr="00D3083E">
        <w:rPr>
          <w:rStyle w:val="FontStyle93"/>
          <w:sz w:val="24"/>
          <w:szCs w:val="24"/>
          <w:lang w:val="en-US" w:eastAsia="en-US"/>
        </w:rPr>
        <w:t xml:space="preserve">[10] </w:t>
      </w:r>
      <w:r w:rsidRPr="00F8321E">
        <w:rPr>
          <w:rStyle w:val="FontStyle93"/>
          <w:sz w:val="24"/>
          <w:szCs w:val="24"/>
          <w:lang w:val="en-US" w:eastAsia="en-US"/>
        </w:rPr>
        <w:t>EN</w:t>
      </w:r>
      <w:r w:rsidRPr="00D3083E">
        <w:rPr>
          <w:rStyle w:val="FontStyle93"/>
          <w:sz w:val="24"/>
          <w:szCs w:val="24"/>
          <w:lang w:val="en-US" w:eastAsia="en-US"/>
        </w:rPr>
        <w:t xml:space="preserve"> 894-3, </w:t>
      </w:r>
      <w:r w:rsidR="00D3083E" w:rsidRPr="00D3083E">
        <w:rPr>
          <w:lang w:val="en-US"/>
        </w:rPr>
        <w:t>Safety of machinery — Ergonomic requirements for the design of displays and control actuators — Part 3: Control actuators (</w:t>
      </w:r>
      <w:r w:rsidR="00B10A44" w:rsidRPr="00F8321E">
        <w:rPr>
          <w:rStyle w:val="FontStyle92"/>
          <w:i w:val="0"/>
          <w:sz w:val="24"/>
          <w:szCs w:val="24"/>
          <w:lang w:eastAsia="en-US"/>
        </w:rPr>
        <w:t>Безопасность</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машин</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Эргономические требования к оформлению индикаторов и органов управления. Часть</w:t>
      </w:r>
      <w:r w:rsidR="00B10A44" w:rsidRPr="00485A74">
        <w:rPr>
          <w:rStyle w:val="FontStyle92"/>
          <w:i w:val="0"/>
          <w:sz w:val="24"/>
          <w:szCs w:val="24"/>
          <w:lang w:eastAsia="en-US"/>
        </w:rPr>
        <w:t xml:space="preserve"> 3. </w:t>
      </w:r>
      <w:r w:rsidR="00B10A44" w:rsidRPr="00F8321E">
        <w:rPr>
          <w:rStyle w:val="FontStyle92"/>
          <w:i w:val="0"/>
          <w:sz w:val="24"/>
          <w:szCs w:val="24"/>
          <w:lang w:eastAsia="en-US"/>
        </w:rPr>
        <w:t>Органы</w:t>
      </w:r>
      <w:r w:rsidR="00B10A44" w:rsidRPr="00485A74">
        <w:rPr>
          <w:rStyle w:val="FontStyle92"/>
          <w:i w:val="0"/>
          <w:sz w:val="24"/>
          <w:szCs w:val="24"/>
          <w:lang w:eastAsia="en-US"/>
        </w:rPr>
        <w:t xml:space="preserve"> </w:t>
      </w:r>
      <w:r w:rsidR="00B10A44" w:rsidRPr="00F8321E">
        <w:rPr>
          <w:rStyle w:val="FontStyle92"/>
          <w:i w:val="0"/>
          <w:sz w:val="24"/>
          <w:szCs w:val="24"/>
          <w:lang w:eastAsia="en-US"/>
        </w:rPr>
        <w:t>управления</w:t>
      </w:r>
      <w:r w:rsidR="00B10A44" w:rsidRPr="00485A74">
        <w:rPr>
          <w:rStyle w:val="FontStyle92"/>
          <w:i w:val="0"/>
          <w:sz w:val="24"/>
          <w:szCs w:val="24"/>
          <w:lang w:eastAsia="en-US"/>
        </w:rPr>
        <w:t>.</w:t>
      </w:r>
    </w:p>
    <w:p w:rsidR="00737ADF" w:rsidRPr="00D3083E" w:rsidRDefault="00EC5EFF" w:rsidP="007B3DDB">
      <w:pPr>
        <w:pStyle w:val="Style47"/>
        <w:widowControl/>
        <w:ind w:firstLine="567"/>
        <w:jc w:val="both"/>
        <w:rPr>
          <w:rStyle w:val="FontStyle92"/>
          <w:i w:val="0"/>
          <w:sz w:val="24"/>
          <w:szCs w:val="24"/>
          <w:lang w:val="en-US" w:eastAsia="en-US"/>
        </w:rPr>
      </w:pPr>
      <w:r w:rsidRPr="00D3083E">
        <w:rPr>
          <w:rStyle w:val="FontStyle93"/>
          <w:sz w:val="24"/>
          <w:szCs w:val="24"/>
          <w:lang w:val="en-US" w:eastAsia="en-US"/>
        </w:rPr>
        <w:t>[</w:t>
      </w:r>
      <w:r w:rsidR="00EC393E" w:rsidRPr="00D3083E">
        <w:rPr>
          <w:rStyle w:val="FontStyle93"/>
          <w:sz w:val="24"/>
          <w:szCs w:val="24"/>
          <w:lang w:val="en-US" w:eastAsia="en-US"/>
        </w:rPr>
        <w:t>11</w:t>
      </w:r>
      <w:r w:rsidRPr="00D3083E">
        <w:rPr>
          <w:rStyle w:val="FontStyle93"/>
          <w:sz w:val="24"/>
          <w:szCs w:val="24"/>
          <w:lang w:val="en-US" w:eastAsia="en-US"/>
        </w:rPr>
        <w:t xml:space="preserve">] </w:t>
      </w:r>
      <w:r w:rsidRPr="00F8321E">
        <w:rPr>
          <w:rStyle w:val="FontStyle93"/>
          <w:sz w:val="24"/>
          <w:szCs w:val="24"/>
          <w:lang w:val="en-US" w:eastAsia="en-US"/>
        </w:rPr>
        <w:t>EN</w:t>
      </w:r>
      <w:r w:rsidRPr="00D3083E">
        <w:rPr>
          <w:rStyle w:val="FontStyle93"/>
          <w:sz w:val="24"/>
          <w:szCs w:val="24"/>
          <w:lang w:val="en-US" w:eastAsia="en-US"/>
        </w:rPr>
        <w:t xml:space="preserve"> 1050, </w:t>
      </w:r>
      <w:r w:rsidR="00D3083E" w:rsidRPr="00D3083E">
        <w:rPr>
          <w:lang w:val="en-US"/>
        </w:rPr>
        <w:t>Safety of machinery —</w:t>
      </w:r>
      <w:r w:rsidR="00D3083E">
        <w:rPr>
          <w:lang w:val="en-US"/>
        </w:rPr>
        <w:t xml:space="preserve"> Principles for risk assessment</w:t>
      </w:r>
      <w:r w:rsidR="00D3083E" w:rsidRPr="00D3083E">
        <w:rPr>
          <w:lang w:val="en-US"/>
        </w:rPr>
        <w:t xml:space="preserve"> (</w:t>
      </w:r>
      <w:r w:rsidR="00B10A44" w:rsidRPr="00F8321E">
        <w:rPr>
          <w:rStyle w:val="FontStyle92"/>
          <w:i w:val="0"/>
          <w:sz w:val="24"/>
          <w:szCs w:val="24"/>
          <w:lang w:eastAsia="en-US"/>
        </w:rPr>
        <w:t>Безопасность</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машин</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Принципы</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оценки</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и</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определения</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риска</w:t>
      </w:r>
      <w:r w:rsidR="00D3083E" w:rsidRPr="00D3083E">
        <w:rPr>
          <w:rStyle w:val="FontStyle92"/>
          <w:i w:val="0"/>
          <w:sz w:val="24"/>
          <w:szCs w:val="24"/>
          <w:lang w:val="en-US" w:eastAsia="en-US"/>
        </w:rPr>
        <w:t>)</w:t>
      </w:r>
    </w:p>
    <w:p w:rsidR="00737ADF" w:rsidRPr="00D3083E" w:rsidRDefault="00EC5EFF" w:rsidP="007B3DDB">
      <w:pPr>
        <w:pStyle w:val="Style34"/>
        <w:widowControl/>
        <w:ind w:firstLine="567"/>
        <w:jc w:val="both"/>
        <w:rPr>
          <w:rStyle w:val="FontStyle92"/>
          <w:i w:val="0"/>
          <w:sz w:val="24"/>
          <w:szCs w:val="24"/>
          <w:lang w:val="en-US" w:eastAsia="en-US"/>
        </w:rPr>
      </w:pPr>
      <w:r w:rsidRPr="00D3083E">
        <w:rPr>
          <w:rStyle w:val="FontStyle93"/>
          <w:sz w:val="24"/>
          <w:szCs w:val="24"/>
          <w:lang w:val="en-US" w:eastAsia="en-US"/>
        </w:rPr>
        <w:t xml:space="preserve">[12] </w:t>
      </w:r>
      <w:r w:rsidRPr="00F8321E">
        <w:rPr>
          <w:rStyle w:val="FontStyle93"/>
          <w:sz w:val="24"/>
          <w:szCs w:val="24"/>
          <w:lang w:val="en-US" w:eastAsia="en-US"/>
        </w:rPr>
        <w:t>EN</w:t>
      </w:r>
      <w:r w:rsidRPr="00D3083E">
        <w:rPr>
          <w:rStyle w:val="FontStyle93"/>
          <w:sz w:val="24"/>
          <w:szCs w:val="24"/>
          <w:lang w:val="en-US" w:eastAsia="en-US"/>
        </w:rPr>
        <w:t xml:space="preserve"> 1539, </w:t>
      </w:r>
      <w:r w:rsidR="00D3083E" w:rsidRPr="00D3083E">
        <w:rPr>
          <w:lang w:val="en-US"/>
        </w:rPr>
        <w:t>Dryers and ovens, in which flammable substances are released — Safety requirements (</w:t>
      </w:r>
      <w:r w:rsidR="00B10A44" w:rsidRPr="00F8321E">
        <w:rPr>
          <w:rStyle w:val="FontStyle92"/>
          <w:i w:val="0"/>
          <w:sz w:val="24"/>
          <w:szCs w:val="24"/>
          <w:lang w:eastAsia="en-US"/>
        </w:rPr>
        <w:t>Сушильные</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устройства</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и</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печи</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в</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которых</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выделяются</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горючие</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вещества</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Требования</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безопасности</w:t>
      </w:r>
      <w:r w:rsidR="00D3083E" w:rsidRPr="00D3083E">
        <w:rPr>
          <w:rStyle w:val="FontStyle92"/>
          <w:i w:val="0"/>
          <w:sz w:val="24"/>
          <w:szCs w:val="24"/>
          <w:lang w:val="en-US" w:eastAsia="en-US"/>
        </w:rPr>
        <w:t xml:space="preserve">) </w:t>
      </w:r>
    </w:p>
    <w:p w:rsidR="00737ADF" w:rsidRPr="00485A74" w:rsidRDefault="00EC5EFF" w:rsidP="007B3DDB">
      <w:pPr>
        <w:pStyle w:val="Style53"/>
        <w:widowControl/>
        <w:ind w:firstLine="567"/>
        <w:jc w:val="both"/>
        <w:rPr>
          <w:rStyle w:val="FontStyle92"/>
          <w:i w:val="0"/>
          <w:sz w:val="24"/>
          <w:szCs w:val="24"/>
          <w:lang w:val="en-US" w:eastAsia="en-US"/>
        </w:rPr>
      </w:pPr>
      <w:r w:rsidRPr="00D3083E">
        <w:rPr>
          <w:rStyle w:val="FontStyle93"/>
          <w:sz w:val="24"/>
          <w:szCs w:val="24"/>
          <w:lang w:val="en-US" w:eastAsia="en-US"/>
        </w:rPr>
        <w:t xml:space="preserve">[13] </w:t>
      </w:r>
      <w:r w:rsidRPr="00F8321E">
        <w:rPr>
          <w:rStyle w:val="FontStyle93"/>
          <w:sz w:val="24"/>
          <w:szCs w:val="24"/>
          <w:lang w:val="en-US" w:eastAsia="en-US"/>
        </w:rPr>
        <w:t>EN</w:t>
      </w:r>
      <w:r w:rsidRPr="00D3083E">
        <w:rPr>
          <w:rStyle w:val="FontStyle93"/>
          <w:sz w:val="24"/>
          <w:szCs w:val="24"/>
          <w:lang w:val="en-US" w:eastAsia="en-US"/>
        </w:rPr>
        <w:t xml:space="preserve"> 60079-1, </w:t>
      </w:r>
      <w:r w:rsidR="00D3083E" w:rsidRPr="00D3083E">
        <w:rPr>
          <w:lang w:val="en-US"/>
        </w:rPr>
        <w:t xml:space="preserve">Electrical apparatus for potentially explosive atmospheres — </w:t>
      </w:r>
      <w:r w:rsidR="00D3083E">
        <w:rPr>
          <w:lang w:val="en-US"/>
        </w:rPr>
        <w:t xml:space="preserve">Part 1: Flameproof enclosure </w:t>
      </w:r>
      <w:r w:rsidR="00D3083E" w:rsidRPr="00D3083E">
        <w:rPr>
          <w:lang w:val="en-US"/>
        </w:rPr>
        <w:t>«</w:t>
      </w:r>
      <w:r w:rsidR="00D3083E">
        <w:rPr>
          <w:lang w:val="en-US"/>
        </w:rPr>
        <w:t>d</w:t>
      </w:r>
      <w:r w:rsidR="00D3083E" w:rsidRPr="00D3083E">
        <w:rPr>
          <w:lang w:val="en-US"/>
        </w:rPr>
        <w:t>» (IEC 60079-1:2003) (</w:t>
      </w:r>
      <w:r w:rsidR="00B10A44" w:rsidRPr="00F8321E">
        <w:rPr>
          <w:rStyle w:val="FontStyle92"/>
          <w:i w:val="0"/>
          <w:sz w:val="24"/>
          <w:szCs w:val="24"/>
          <w:lang w:eastAsia="en-US"/>
        </w:rPr>
        <w:t>Взрывоопасные</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среды</w:t>
      </w:r>
      <w:r w:rsidR="00B10A44" w:rsidRPr="00D3083E">
        <w:rPr>
          <w:rStyle w:val="FontStyle92"/>
          <w:i w:val="0"/>
          <w:sz w:val="24"/>
          <w:szCs w:val="24"/>
          <w:lang w:val="en-US" w:eastAsia="en-US"/>
        </w:rPr>
        <w:t xml:space="preserve">. </w:t>
      </w:r>
      <w:r w:rsidR="00B10A44" w:rsidRPr="00F8321E">
        <w:rPr>
          <w:rStyle w:val="FontStyle92"/>
          <w:i w:val="0"/>
          <w:sz w:val="24"/>
          <w:szCs w:val="24"/>
          <w:lang w:eastAsia="en-US"/>
        </w:rPr>
        <w:t>Часть</w:t>
      </w:r>
      <w:r w:rsidR="00B10A44" w:rsidRPr="00485A74">
        <w:rPr>
          <w:rStyle w:val="FontStyle92"/>
          <w:i w:val="0"/>
          <w:sz w:val="24"/>
          <w:szCs w:val="24"/>
          <w:lang w:val="en-US" w:eastAsia="en-US"/>
        </w:rPr>
        <w:t xml:space="preserve"> 1. </w:t>
      </w:r>
      <w:r w:rsidR="00B10A44" w:rsidRPr="00F8321E">
        <w:rPr>
          <w:rStyle w:val="FontStyle92"/>
          <w:i w:val="0"/>
          <w:sz w:val="24"/>
          <w:szCs w:val="24"/>
          <w:lang w:eastAsia="en-US"/>
        </w:rPr>
        <w:t>Оборудование</w:t>
      </w:r>
      <w:r w:rsidR="00B10A44" w:rsidRPr="00485A74">
        <w:rPr>
          <w:rStyle w:val="FontStyle92"/>
          <w:i w:val="0"/>
          <w:sz w:val="24"/>
          <w:szCs w:val="24"/>
          <w:lang w:val="en-US" w:eastAsia="en-US"/>
        </w:rPr>
        <w:t xml:space="preserve"> </w:t>
      </w:r>
      <w:r w:rsidR="00B10A44" w:rsidRPr="00F8321E">
        <w:rPr>
          <w:rStyle w:val="FontStyle92"/>
          <w:i w:val="0"/>
          <w:sz w:val="24"/>
          <w:szCs w:val="24"/>
          <w:lang w:eastAsia="en-US"/>
        </w:rPr>
        <w:t>с</w:t>
      </w:r>
      <w:r w:rsidR="00B10A44" w:rsidRPr="00485A74">
        <w:rPr>
          <w:rStyle w:val="FontStyle92"/>
          <w:i w:val="0"/>
          <w:sz w:val="24"/>
          <w:szCs w:val="24"/>
          <w:lang w:val="en-US" w:eastAsia="en-US"/>
        </w:rPr>
        <w:t xml:space="preserve"> </w:t>
      </w:r>
      <w:r w:rsidR="00B10A44" w:rsidRPr="00F8321E">
        <w:rPr>
          <w:rStyle w:val="FontStyle92"/>
          <w:i w:val="0"/>
          <w:sz w:val="24"/>
          <w:szCs w:val="24"/>
          <w:lang w:eastAsia="en-US"/>
        </w:rPr>
        <w:t>видом</w:t>
      </w:r>
      <w:r w:rsidR="00B10A44" w:rsidRPr="00485A74">
        <w:rPr>
          <w:rStyle w:val="FontStyle92"/>
          <w:i w:val="0"/>
          <w:sz w:val="24"/>
          <w:szCs w:val="24"/>
          <w:lang w:val="en-US" w:eastAsia="en-US"/>
        </w:rPr>
        <w:t xml:space="preserve"> </w:t>
      </w:r>
      <w:r w:rsidR="00B10A44" w:rsidRPr="00F8321E">
        <w:rPr>
          <w:rStyle w:val="FontStyle92"/>
          <w:i w:val="0"/>
          <w:sz w:val="24"/>
          <w:szCs w:val="24"/>
          <w:lang w:eastAsia="en-US"/>
        </w:rPr>
        <w:t>взрывозащиты</w:t>
      </w:r>
      <w:r w:rsidR="00B10A44" w:rsidRPr="00485A74">
        <w:rPr>
          <w:rStyle w:val="FontStyle92"/>
          <w:i w:val="0"/>
          <w:sz w:val="24"/>
          <w:szCs w:val="24"/>
          <w:lang w:val="en-US" w:eastAsia="en-US"/>
        </w:rPr>
        <w:t xml:space="preserve"> </w:t>
      </w:r>
      <w:r w:rsidR="00E422B4" w:rsidRPr="00485A74">
        <w:rPr>
          <w:rStyle w:val="FontStyle92"/>
          <w:i w:val="0"/>
          <w:sz w:val="24"/>
          <w:szCs w:val="24"/>
          <w:lang w:val="en-US" w:eastAsia="en-US"/>
        </w:rPr>
        <w:t>«</w:t>
      </w:r>
      <w:r w:rsidR="00B10A44" w:rsidRPr="00F8321E">
        <w:rPr>
          <w:rStyle w:val="FontStyle92"/>
          <w:i w:val="0"/>
          <w:sz w:val="24"/>
          <w:szCs w:val="24"/>
          <w:lang w:eastAsia="en-US"/>
        </w:rPr>
        <w:t>Взрывонепроницаемые</w:t>
      </w:r>
      <w:r w:rsidR="00B10A44" w:rsidRPr="00485A74">
        <w:rPr>
          <w:rStyle w:val="FontStyle92"/>
          <w:i w:val="0"/>
          <w:sz w:val="24"/>
          <w:szCs w:val="24"/>
          <w:lang w:val="en-US" w:eastAsia="en-US"/>
        </w:rPr>
        <w:t xml:space="preserve"> </w:t>
      </w:r>
      <w:r w:rsidR="00B10A44" w:rsidRPr="00F8321E">
        <w:rPr>
          <w:rStyle w:val="FontStyle92"/>
          <w:i w:val="0"/>
          <w:sz w:val="24"/>
          <w:szCs w:val="24"/>
          <w:lang w:eastAsia="en-US"/>
        </w:rPr>
        <w:t>оболочки</w:t>
      </w:r>
      <w:r w:rsidR="00B10A44" w:rsidRPr="00485A74">
        <w:rPr>
          <w:rStyle w:val="FontStyle92"/>
          <w:i w:val="0"/>
          <w:sz w:val="24"/>
          <w:szCs w:val="24"/>
          <w:lang w:val="en-US" w:eastAsia="en-US"/>
        </w:rPr>
        <w:t xml:space="preserve"> «d» </w:t>
      </w:r>
      <w:r w:rsidRPr="00485A74">
        <w:rPr>
          <w:rStyle w:val="FontStyle92"/>
          <w:i w:val="0"/>
          <w:sz w:val="24"/>
          <w:szCs w:val="24"/>
          <w:lang w:val="en-US" w:eastAsia="en-US"/>
        </w:rPr>
        <w:t>(</w:t>
      </w:r>
      <w:r w:rsidRPr="00F8321E">
        <w:rPr>
          <w:rStyle w:val="FontStyle92"/>
          <w:i w:val="0"/>
          <w:sz w:val="24"/>
          <w:szCs w:val="24"/>
          <w:lang w:val="en-US" w:eastAsia="en-US"/>
        </w:rPr>
        <w:t>IEC</w:t>
      </w:r>
      <w:r w:rsidRPr="00485A74">
        <w:rPr>
          <w:rStyle w:val="FontStyle92"/>
          <w:i w:val="0"/>
          <w:sz w:val="24"/>
          <w:szCs w:val="24"/>
          <w:lang w:val="en-US" w:eastAsia="en-US"/>
        </w:rPr>
        <w:t xml:space="preserve"> 60079-1:2003)</w:t>
      </w:r>
    </w:p>
    <w:p w:rsidR="00737ADF" w:rsidRPr="00F8321E" w:rsidRDefault="00EC5EFF" w:rsidP="007B3DDB">
      <w:pPr>
        <w:pStyle w:val="Style53"/>
        <w:widowControl/>
        <w:ind w:firstLine="567"/>
        <w:jc w:val="both"/>
        <w:rPr>
          <w:rStyle w:val="FontStyle92"/>
          <w:i w:val="0"/>
          <w:sz w:val="24"/>
          <w:szCs w:val="24"/>
          <w:lang w:eastAsia="en-US"/>
        </w:rPr>
      </w:pPr>
      <w:r w:rsidRPr="00D3083E">
        <w:rPr>
          <w:rStyle w:val="FontStyle93"/>
          <w:sz w:val="24"/>
          <w:szCs w:val="24"/>
          <w:lang w:val="en-US" w:eastAsia="en-US"/>
        </w:rPr>
        <w:t xml:space="preserve">[14] </w:t>
      </w:r>
      <w:r w:rsidRPr="00F8321E">
        <w:rPr>
          <w:rStyle w:val="FontStyle93"/>
          <w:sz w:val="24"/>
          <w:szCs w:val="24"/>
          <w:lang w:val="en-US" w:eastAsia="en-US"/>
        </w:rPr>
        <w:t>EN</w:t>
      </w:r>
      <w:r w:rsidRPr="00D3083E">
        <w:rPr>
          <w:rStyle w:val="FontStyle93"/>
          <w:sz w:val="24"/>
          <w:szCs w:val="24"/>
          <w:lang w:val="en-US" w:eastAsia="en-US"/>
        </w:rPr>
        <w:t xml:space="preserve"> 60079-2, </w:t>
      </w:r>
      <w:r w:rsidR="00D3083E" w:rsidRPr="00D3083E">
        <w:rPr>
          <w:lang w:val="en-US"/>
        </w:rPr>
        <w:t>Electrical apparatus for explosive gas atmospheres — Part 2: Pressurized encl</w:t>
      </w:r>
      <w:r w:rsidR="00D3083E">
        <w:rPr>
          <w:lang w:val="en-US"/>
        </w:rPr>
        <w:t xml:space="preserve">osures </w:t>
      </w:r>
      <w:r w:rsidR="00D3083E" w:rsidRPr="00D3083E">
        <w:rPr>
          <w:lang w:val="en-US"/>
        </w:rPr>
        <w:t>«p» (IEC 60079-2:2001) (</w:t>
      </w:r>
      <w:r w:rsidR="00E422B4" w:rsidRPr="00F8321E">
        <w:rPr>
          <w:rStyle w:val="FontStyle92"/>
          <w:i w:val="0"/>
          <w:sz w:val="24"/>
          <w:szCs w:val="24"/>
          <w:lang w:eastAsia="en-US"/>
        </w:rPr>
        <w:t>Взрывоопасные</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среды</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Часть 2. Оборудование с видом взрывозащиты заполнение или продувка оболочки под избыточным давлением «р»</w:t>
      </w:r>
      <w:r w:rsidR="00EC393E" w:rsidRPr="00F8321E">
        <w:rPr>
          <w:rStyle w:val="FontStyle92"/>
          <w:i w:val="0"/>
          <w:sz w:val="24"/>
          <w:szCs w:val="24"/>
          <w:lang w:eastAsia="en-US"/>
        </w:rPr>
        <w:t xml:space="preserve"> </w:t>
      </w:r>
      <w:r w:rsidRPr="00F8321E">
        <w:rPr>
          <w:rStyle w:val="FontStyle92"/>
          <w:i w:val="0"/>
          <w:sz w:val="24"/>
          <w:szCs w:val="24"/>
          <w:lang w:eastAsia="en-US"/>
        </w:rPr>
        <w:t>(</w:t>
      </w:r>
      <w:r w:rsidRPr="00F8321E">
        <w:rPr>
          <w:rStyle w:val="FontStyle92"/>
          <w:i w:val="0"/>
          <w:sz w:val="24"/>
          <w:szCs w:val="24"/>
          <w:lang w:val="en-US" w:eastAsia="en-US"/>
        </w:rPr>
        <w:t>IEC</w:t>
      </w:r>
      <w:r w:rsidRPr="00F8321E">
        <w:rPr>
          <w:rStyle w:val="FontStyle92"/>
          <w:i w:val="0"/>
          <w:sz w:val="24"/>
          <w:szCs w:val="24"/>
          <w:lang w:eastAsia="en-US"/>
        </w:rPr>
        <w:t xml:space="preserve"> 60079-2:2001)</w:t>
      </w:r>
      <w:r w:rsidR="00D3083E">
        <w:rPr>
          <w:rStyle w:val="FontStyle92"/>
          <w:i w:val="0"/>
          <w:sz w:val="24"/>
          <w:szCs w:val="24"/>
          <w:lang w:eastAsia="en-US"/>
        </w:rPr>
        <w:t>)</w:t>
      </w:r>
    </w:p>
    <w:p w:rsidR="00737ADF" w:rsidRPr="00F8321E" w:rsidRDefault="00EC5EFF" w:rsidP="007B3DDB">
      <w:pPr>
        <w:pStyle w:val="Style53"/>
        <w:widowControl/>
        <w:ind w:firstLine="567"/>
        <w:jc w:val="both"/>
        <w:rPr>
          <w:rStyle w:val="FontStyle92"/>
          <w:i w:val="0"/>
          <w:sz w:val="24"/>
          <w:szCs w:val="24"/>
          <w:lang w:eastAsia="en-US"/>
        </w:rPr>
      </w:pPr>
      <w:r w:rsidRPr="00D3083E">
        <w:rPr>
          <w:rStyle w:val="FontStyle93"/>
          <w:sz w:val="24"/>
          <w:szCs w:val="24"/>
          <w:lang w:val="en-US" w:eastAsia="en-US"/>
        </w:rPr>
        <w:t xml:space="preserve">[15] </w:t>
      </w:r>
      <w:r w:rsidRPr="00F8321E">
        <w:rPr>
          <w:rStyle w:val="FontStyle93"/>
          <w:sz w:val="24"/>
          <w:szCs w:val="24"/>
          <w:lang w:val="en-US" w:eastAsia="en-US"/>
        </w:rPr>
        <w:t>EN</w:t>
      </w:r>
      <w:r w:rsidRPr="00D3083E">
        <w:rPr>
          <w:rStyle w:val="FontStyle93"/>
          <w:sz w:val="24"/>
          <w:szCs w:val="24"/>
          <w:lang w:val="en-US" w:eastAsia="en-US"/>
        </w:rPr>
        <w:t xml:space="preserve"> 60079-5, </w:t>
      </w:r>
      <w:r w:rsidR="00D3083E" w:rsidRPr="00D3083E">
        <w:rPr>
          <w:lang w:val="en-US"/>
        </w:rPr>
        <w:t xml:space="preserve">Explosive atmospheres - Part 5: Equipment </w:t>
      </w:r>
      <w:r w:rsidR="00D3083E">
        <w:rPr>
          <w:lang w:val="en-US"/>
        </w:rPr>
        <w:t xml:space="preserve">protection by powder filling </w:t>
      </w:r>
      <w:r w:rsidR="00D3083E" w:rsidRPr="00D3083E">
        <w:rPr>
          <w:lang w:val="en-US"/>
        </w:rPr>
        <w:t>«</w:t>
      </w:r>
      <w:r w:rsidR="00D3083E">
        <w:rPr>
          <w:lang w:val="en-US"/>
        </w:rPr>
        <w:t>q</w:t>
      </w:r>
      <w:r w:rsidR="00D3083E" w:rsidRPr="00D3083E">
        <w:rPr>
          <w:lang w:val="en-US"/>
        </w:rPr>
        <w:t>» (IEC 60079- 5:2007) (</w:t>
      </w:r>
      <w:r w:rsidR="00E422B4" w:rsidRPr="00F8321E">
        <w:rPr>
          <w:rStyle w:val="FontStyle92"/>
          <w:i w:val="0"/>
          <w:sz w:val="24"/>
          <w:szCs w:val="24"/>
          <w:lang w:eastAsia="en-US"/>
        </w:rPr>
        <w:t>Взрывоопасные</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среды</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Часть 5. Оборудование с видом взрывозащиты «кварцевое заполнение оболочки «q»</w:t>
      </w:r>
      <w:r w:rsidRPr="00F8321E">
        <w:rPr>
          <w:rStyle w:val="FontStyle92"/>
          <w:i w:val="0"/>
          <w:sz w:val="24"/>
          <w:szCs w:val="24"/>
          <w:lang w:eastAsia="en-US"/>
        </w:rPr>
        <w:t xml:space="preserve"> (</w:t>
      </w:r>
      <w:r w:rsidRPr="00F8321E">
        <w:rPr>
          <w:rStyle w:val="FontStyle92"/>
          <w:i w:val="0"/>
          <w:sz w:val="24"/>
          <w:szCs w:val="24"/>
          <w:lang w:val="en-US" w:eastAsia="en-US"/>
        </w:rPr>
        <w:t>IEC</w:t>
      </w:r>
      <w:r w:rsidRPr="00F8321E">
        <w:rPr>
          <w:rStyle w:val="FontStyle92"/>
          <w:i w:val="0"/>
          <w:sz w:val="24"/>
          <w:szCs w:val="24"/>
          <w:lang w:eastAsia="en-US"/>
        </w:rPr>
        <w:t xml:space="preserve"> 60079</w:t>
      </w:r>
      <w:r w:rsidRPr="00F8321E">
        <w:rPr>
          <w:rStyle w:val="FontStyle92"/>
          <w:i w:val="0"/>
          <w:sz w:val="24"/>
          <w:szCs w:val="24"/>
          <w:lang w:eastAsia="en-US"/>
        </w:rPr>
        <w:softHyphen/>
        <w:t>5:2007)</w:t>
      </w:r>
      <w:r w:rsidR="00D3083E">
        <w:rPr>
          <w:rStyle w:val="FontStyle92"/>
          <w:i w:val="0"/>
          <w:sz w:val="24"/>
          <w:szCs w:val="24"/>
          <w:lang w:eastAsia="en-US"/>
        </w:rPr>
        <w:t>)</w:t>
      </w:r>
    </w:p>
    <w:p w:rsidR="00737ADF" w:rsidRPr="00F8321E" w:rsidRDefault="00EC5EFF" w:rsidP="007B3DDB">
      <w:pPr>
        <w:pStyle w:val="Style53"/>
        <w:widowControl/>
        <w:ind w:firstLine="567"/>
        <w:jc w:val="both"/>
        <w:rPr>
          <w:rStyle w:val="FontStyle92"/>
          <w:i w:val="0"/>
          <w:sz w:val="24"/>
          <w:szCs w:val="24"/>
          <w:lang w:eastAsia="en-US"/>
        </w:rPr>
      </w:pPr>
      <w:r w:rsidRPr="00D3083E">
        <w:rPr>
          <w:rStyle w:val="FontStyle93"/>
          <w:sz w:val="24"/>
          <w:szCs w:val="24"/>
          <w:lang w:val="en-US" w:eastAsia="en-US"/>
        </w:rPr>
        <w:t xml:space="preserve">[16] </w:t>
      </w:r>
      <w:r w:rsidRPr="00F8321E">
        <w:rPr>
          <w:rStyle w:val="FontStyle93"/>
          <w:sz w:val="24"/>
          <w:szCs w:val="24"/>
          <w:lang w:val="en-US" w:eastAsia="en-US"/>
        </w:rPr>
        <w:t>EN</w:t>
      </w:r>
      <w:r w:rsidRPr="00D3083E">
        <w:rPr>
          <w:rStyle w:val="FontStyle93"/>
          <w:sz w:val="24"/>
          <w:szCs w:val="24"/>
          <w:lang w:val="en-US" w:eastAsia="en-US"/>
        </w:rPr>
        <w:t xml:space="preserve"> 60079-6, </w:t>
      </w:r>
      <w:r w:rsidR="00D3083E" w:rsidRPr="00D3083E">
        <w:rPr>
          <w:lang w:val="en-US"/>
        </w:rPr>
        <w:t>Explosive atmospheres — Part 6: Equipme</w:t>
      </w:r>
      <w:r w:rsidR="00D3083E">
        <w:rPr>
          <w:lang w:val="en-US"/>
        </w:rPr>
        <w:t xml:space="preserve">nt protection by oil immersion </w:t>
      </w:r>
      <w:r w:rsidR="00D3083E" w:rsidRPr="00D3083E">
        <w:rPr>
          <w:lang w:val="en-US"/>
        </w:rPr>
        <w:t>«</w:t>
      </w:r>
      <w:r w:rsidR="00D3083E">
        <w:rPr>
          <w:lang w:val="en-US"/>
        </w:rPr>
        <w:t>o</w:t>
      </w:r>
      <w:r w:rsidR="00D3083E" w:rsidRPr="00D3083E">
        <w:rPr>
          <w:lang w:val="en-US"/>
        </w:rPr>
        <w:t>» (IEC 60079- 6:2007) (</w:t>
      </w:r>
      <w:r w:rsidR="00E422B4" w:rsidRPr="00F8321E">
        <w:rPr>
          <w:rStyle w:val="FontStyle92"/>
          <w:i w:val="0"/>
          <w:sz w:val="24"/>
          <w:szCs w:val="24"/>
          <w:lang w:eastAsia="en-US"/>
        </w:rPr>
        <w:t>Взрывоопасные</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среды</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Часть 6. Оборудование с видом взрывозащиты «масляное заполнение оболочки «о»</w:t>
      </w:r>
      <w:r w:rsidRPr="00F8321E">
        <w:rPr>
          <w:rStyle w:val="FontStyle92"/>
          <w:i w:val="0"/>
          <w:sz w:val="24"/>
          <w:szCs w:val="24"/>
          <w:lang w:eastAsia="en-US"/>
        </w:rPr>
        <w:t xml:space="preserve"> (</w:t>
      </w:r>
      <w:r w:rsidRPr="00F8321E">
        <w:rPr>
          <w:rStyle w:val="FontStyle92"/>
          <w:i w:val="0"/>
          <w:sz w:val="24"/>
          <w:szCs w:val="24"/>
          <w:lang w:val="en-US" w:eastAsia="en-US"/>
        </w:rPr>
        <w:t>IEC</w:t>
      </w:r>
      <w:r w:rsidRPr="00F8321E">
        <w:rPr>
          <w:rStyle w:val="FontStyle92"/>
          <w:i w:val="0"/>
          <w:sz w:val="24"/>
          <w:szCs w:val="24"/>
          <w:lang w:eastAsia="en-US"/>
        </w:rPr>
        <w:t xml:space="preserve"> 60079</w:t>
      </w:r>
      <w:r w:rsidRPr="00F8321E">
        <w:rPr>
          <w:rStyle w:val="FontStyle92"/>
          <w:i w:val="0"/>
          <w:sz w:val="24"/>
          <w:szCs w:val="24"/>
          <w:lang w:eastAsia="en-US"/>
        </w:rPr>
        <w:softHyphen/>
        <w:t>6:2007)</w:t>
      </w:r>
      <w:r w:rsidR="00D3083E">
        <w:rPr>
          <w:rStyle w:val="FontStyle92"/>
          <w:i w:val="0"/>
          <w:sz w:val="24"/>
          <w:szCs w:val="24"/>
          <w:lang w:eastAsia="en-US"/>
        </w:rPr>
        <w:t>)</w:t>
      </w:r>
    </w:p>
    <w:p w:rsidR="00737ADF" w:rsidRPr="00D3083E" w:rsidRDefault="00EC5EFF" w:rsidP="007B3DDB">
      <w:pPr>
        <w:pStyle w:val="Style53"/>
        <w:widowControl/>
        <w:ind w:firstLine="567"/>
        <w:jc w:val="both"/>
        <w:rPr>
          <w:rStyle w:val="FontStyle92"/>
          <w:i w:val="0"/>
          <w:sz w:val="24"/>
          <w:szCs w:val="24"/>
          <w:lang w:val="en-US" w:eastAsia="en-US"/>
        </w:rPr>
      </w:pPr>
      <w:r w:rsidRPr="00D3083E">
        <w:rPr>
          <w:rStyle w:val="FontStyle93"/>
          <w:sz w:val="24"/>
          <w:szCs w:val="24"/>
          <w:lang w:val="en-US" w:eastAsia="en-US"/>
        </w:rPr>
        <w:t xml:space="preserve">[17] </w:t>
      </w:r>
      <w:r w:rsidRPr="00F8321E">
        <w:rPr>
          <w:rStyle w:val="FontStyle93"/>
          <w:sz w:val="24"/>
          <w:szCs w:val="24"/>
          <w:lang w:val="en-US" w:eastAsia="en-US"/>
        </w:rPr>
        <w:t>EN</w:t>
      </w:r>
      <w:r w:rsidRPr="00D3083E">
        <w:rPr>
          <w:rStyle w:val="FontStyle93"/>
          <w:sz w:val="24"/>
          <w:szCs w:val="24"/>
          <w:lang w:val="en-US" w:eastAsia="en-US"/>
        </w:rPr>
        <w:t xml:space="preserve"> 60079-11, </w:t>
      </w:r>
      <w:r w:rsidR="00D3083E" w:rsidRPr="00D3083E">
        <w:rPr>
          <w:lang w:val="en-US"/>
        </w:rPr>
        <w:t>Explosive atmospheres — Part 11: Equipment pr</w:t>
      </w:r>
      <w:r w:rsidR="00D3083E">
        <w:rPr>
          <w:lang w:val="en-US"/>
        </w:rPr>
        <w:t xml:space="preserve">otection by intrinsic safety </w:t>
      </w:r>
      <w:r w:rsidR="00D3083E" w:rsidRPr="00D3083E">
        <w:rPr>
          <w:lang w:val="en-US"/>
        </w:rPr>
        <w:t>«</w:t>
      </w:r>
      <w:r w:rsidR="00D3083E">
        <w:rPr>
          <w:lang w:val="en-US"/>
        </w:rPr>
        <w:t>i</w:t>
      </w:r>
      <w:r w:rsidR="00D3083E" w:rsidRPr="00D3083E">
        <w:rPr>
          <w:lang w:val="en-US"/>
        </w:rPr>
        <w:t>» (IEC 60079- 11:2006) (</w:t>
      </w:r>
      <w:r w:rsidR="00E422B4" w:rsidRPr="00F8321E">
        <w:rPr>
          <w:rStyle w:val="FontStyle92"/>
          <w:i w:val="0"/>
          <w:sz w:val="24"/>
          <w:szCs w:val="24"/>
          <w:lang w:eastAsia="en-US"/>
        </w:rPr>
        <w:t>Взрывоопасные</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среды</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Часть</w:t>
      </w:r>
      <w:r w:rsidR="00E422B4" w:rsidRPr="00485A74">
        <w:rPr>
          <w:rStyle w:val="FontStyle92"/>
          <w:i w:val="0"/>
          <w:sz w:val="24"/>
          <w:szCs w:val="24"/>
          <w:lang w:val="en-US" w:eastAsia="en-US"/>
        </w:rPr>
        <w:t xml:space="preserve"> 11. </w:t>
      </w:r>
      <w:r w:rsidR="00E422B4" w:rsidRPr="00F8321E">
        <w:rPr>
          <w:rStyle w:val="FontStyle92"/>
          <w:i w:val="0"/>
          <w:sz w:val="24"/>
          <w:szCs w:val="24"/>
          <w:lang w:eastAsia="en-US"/>
        </w:rPr>
        <w:t>Искробезопасная</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электрическая</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цепь</w:t>
      </w:r>
      <w:r w:rsidR="00E422B4" w:rsidRPr="00D3083E">
        <w:rPr>
          <w:rStyle w:val="FontStyle92"/>
          <w:i w:val="0"/>
          <w:sz w:val="24"/>
          <w:szCs w:val="24"/>
          <w:lang w:val="en-US" w:eastAsia="en-US"/>
        </w:rPr>
        <w:t xml:space="preserve"> «i»</w:t>
      </w:r>
      <w:r w:rsidR="00D3083E" w:rsidRPr="00D3083E">
        <w:rPr>
          <w:rStyle w:val="FontStyle92"/>
          <w:i w:val="0"/>
          <w:sz w:val="24"/>
          <w:szCs w:val="24"/>
          <w:lang w:val="en-US" w:eastAsia="en-US"/>
        </w:rPr>
        <w:t xml:space="preserve"> (IEC 60079-11:2006))</w:t>
      </w:r>
    </w:p>
    <w:p w:rsidR="00737ADF" w:rsidRPr="00D3083E" w:rsidRDefault="00EC5EFF" w:rsidP="007B3DDB">
      <w:pPr>
        <w:pStyle w:val="Style53"/>
        <w:widowControl/>
        <w:ind w:firstLine="567"/>
        <w:jc w:val="both"/>
        <w:rPr>
          <w:rStyle w:val="FontStyle92"/>
          <w:i w:val="0"/>
          <w:sz w:val="24"/>
          <w:szCs w:val="24"/>
          <w:lang w:val="en-US" w:eastAsia="en-US"/>
        </w:rPr>
      </w:pPr>
      <w:r w:rsidRPr="00D3083E">
        <w:rPr>
          <w:rStyle w:val="FontStyle93"/>
          <w:sz w:val="24"/>
          <w:szCs w:val="24"/>
          <w:lang w:val="en-US" w:eastAsia="en-US"/>
        </w:rPr>
        <w:t xml:space="preserve">[18] </w:t>
      </w:r>
      <w:r w:rsidRPr="00F8321E">
        <w:rPr>
          <w:rStyle w:val="FontStyle93"/>
          <w:sz w:val="24"/>
          <w:szCs w:val="24"/>
          <w:lang w:val="en-US" w:eastAsia="en-US"/>
        </w:rPr>
        <w:t>EN</w:t>
      </w:r>
      <w:r w:rsidRPr="00D3083E">
        <w:rPr>
          <w:rStyle w:val="FontStyle93"/>
          <w:sz w:val="24"/>
          <w:szCs w:val="24"/>
          <w:lang w:val="en-US" w:eastAsia="en-US"/>
        </w:rPr>
        <w:t xml:space="preserve"> 60079-7, </w:t>
      </w:r>
      <w:r w:rsidR="00D3083E" w:rsidRPr="00D3083E">
        <w:rPr>
          <w:lang w:val="en-US"/>
        </w:rPr>
        <w:t>Electrical apparatus for explosive gas atmosphere</w:t>
      </w:r>
      <w:r w:rsidR="00D3083E">
        <w:rPr>
          <w:lang w:val="en-US"/>
        </w:rPr>
        <w:t xml:space="preserve">s — Part 7: Increased safety </w:t>
      </w:r>
      <w:r w:rsidR="00D3083E" w:rsidRPr="00D3083E">
        <w:rPr>
          <w:lang w:val="en-US"/>
        </w:rPr>
        <w:t>«</w:t>
      </w:r>
      <w:r w:rsidR="00D3083E">
        <w:rPr>
          <w:lang w:val="en-US"/>
        </w:rPr>
        <w:t>e</w:t>
      </w:r>
      <w:r w:rsidR="00D3083E" w:rsidRPr="00D3083E">
        <w:rPr>
          <w:lang w:val="en-US"/>
        </w:rPr>
        <w:t>» (IEC 60079-7:2001) (</w:t>
      </w:r>
      <w:r w:rsidR="00E422B4" w:rsidRPr="00F8321E">
        <w:rPr>
          <w:rStyle w:val="FontStyle92"/>
          <w:i w:val="0"/>
          <w:sz w:val="24"/>
          <w:szCs w:val="24"/>
          <w:lang w:eastAsia="en-US"/>
        </w:rPr>
        <w:t>Взрывоопасные</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среды</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Часть</w:t>
      </w:r>
      <w:r w:rsidR="00E422B4" w:rsidRPr="00485A74">
        <w:rPr>
          <w:rStyle w:val="FontStyle92"/>
          <w:i w:val="0"/>
          <w:sz w:val="24"/>
          <w:szCs w:val="24"/>
          <w:lang w:val="en-US" w:eastAsia="en-US"/>
        </w:rPr>
        <w:t xml:space="preserve"> 7. </w:t>
      </w:r>
      <w:r w:rsidR="00E422B4" w:rsidRPr="00F8321E">
        <w:rPr>
          <w:rStyle w:val="FontStyle92"/>
          <w:i w:val="0"/>
          <w:sz w:val="24"/>
          <w:szCs w:val="24"/>
          <w:lang w:eastAsia="en-US"/>
        </w:rPr>
        <w:t>Оборудование</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повышенная</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защита</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вида</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е</w:t>
      </w:r>
      <w:r w:rsidR="00E422B4" w:rsidRPr="00D3083E">
        <w:rPr>
          <w:rStyle w:val="FontStyle92"/>
          <w:i w:val="0"/>
          <w:sz w:val="24"/>
          <w:szCs w:val="24"/>
          <w:lang w:val="en-US" w:eastAsia="en-US"/>
        </w:rPr>
        <w:t>»</w:t>
      </w:r>
      <w:r w:rsidR="00EC393E" w:rsidRPr="00D3083E">
        <w:rPr>
          <w:rStyle w:val="FontStyle92"/>
          <w:i w:val="0"/>
          <w:sz w:val="24"/>
          <w:szCs w:val="24"/>
          <w:lang w:val="en-US" w:eastAsia="en-US"/>
        </w:rPr>
        <w:t xml:space="preserve"> (IEC </w:t>
      </w:r>
      <w:r w:rsidRPr="00D3083E">
        <w:rPr>
          <w:rStyle w:val="FontStyle92"/>
          <w:i w:val="0"/>
          <w:sz w:val="24"/>
          <w:szCs w:val="24"/>
          <w:lang w:val="en-US" w:eastAsia="en-US"/>
        </w:rPr>
        <w:t>60079-7:2001)</w:t>
      </w:r>
      <w:r w:rsidR="00D3083E" w:rsidRPr="00D3083E">
        <w:rPr>
          <w:rStyle w:val="FontStyle92"/>
          <w:i w:val="0"/>
          <w:sz w:val="24"/>
          <w:szCs w:val="24"/>
          <w:lang w:val="en-US" w:eastAsia="en-US"/>
        </w:rPr>
        <w:t>)</w:t>
      </w:r>
    </w:p>
    <w:p w:rsidR="00737ADF" w:rsidRPr="00D3083E" w:rsidRDefault="00EC5EFF" w:rsidP="007B3DDB">
      <w:pPr>
        <w:pStyle w:val="Style53"/>
        <w:widowControl/>
        <w:ind w:firstLine="567"/>
        <w:jc w:val="both"/>
        <w:rPr>
          <w:rStyle w:val="FontStyle92"/>
          <w:i w:val="0"/>
          <w:sz w:val="24"/>
          <w:szCs w:val="24"/>
          <w:lang w:val="en-US" w:eastAsia="en-US"/>
        </w:rPr>
      </w:pPr>
      <w:r w:rsidRPr="00D3083E">
        <w:rPr>
          <w:rStyle w:val="FontStyle93"/>
          <w:sz w:val="24"/>
          <w:szCs w:val="24"/>
          <w:lang w:val="en-US" w:eastAsia="en-US"/>
        </w:rPr>
        <w:t xml:space="preserve">[19] </w:t>
      </w:r>
      <w:r w:rsidRPr="00F8321E">
        <w:rPr>
          <w:rStyle w:val="FontStyle93"/>
          <w:sz w:val="24"/>
          <w:szCs w:val="24"/>
          <w:lang w:val="en-US" w:eastAsia="en-US"/>
        </w:rPr>
        <w:t>EN</w:t>
      </w:r>
      <w:r w:rsidRPr="00D3083E">
        <w:rPr>
          <w:rStyle w:val="FontStyle93"/>
          <w:sz w:val="24"/>
          <w:szCs w:val="24"/>
          <w:lang w:val="en-US" w:eastAsia="en-US"/>
        </w:rPr>
        <w:t xml:space="preserve"> 60079-10, </w:t>
      </w:r>
      <w:r w:rsidR="00D3083E" w:rsidRPr="00D3083E">
        <w:rPr>
          <w:lang w:val="en-US"/>
        </w:rPr>
        <w:t>Electrical apparatus for explosive gas atmospheres — Part 10: Classification of hazardous areas (IEC 60079-10:2002) (</w:t>
      </w:r>
      <w:r w:rsidR="00E422B4" w:rsidRPr="00F8321E">
        <w:rPr>
          <w:rStyle w:val="FontStyle92"/>
          <w:i w:val="0"/>
          <w:sz w:val="24"/>
          <w:szCs w:val="24"/>
          <w:lang w:eastAsia="en-US"/>
        </w:rPr>
        <w:t>Взрывоопасные</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среды</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Часть</w:t>
      </w:r>
      <w:r w:rsidR="00E422B4" w:rsidRPr="00485A74">
        <w:rPr>
          <w:rStyle w:val="FontStyle92"/>
          <w:i w:val="0"/>
          <w:sz w:val="24"/>
          <w:szCs w:val="24"/>
          <w:lang w:val="en-US" w:eastAsia="en-US"/>
        </w:rPr>
        <w:t xml:space="preserve"> 10-1. </w:t>
      </w:r>
      <w:r w:rsidR="00E422B4" w:rsidRPr="00F8321E">
        <w:rPr>
          <w:rStyle w:val="FontStyle92"/>
          <w:i w:val="0"/>
          <w:sz w:val="24"/>
          <w:szCs w:val="24"/>
          <w:lang w:eastAsia="en-US"/>
        </w:rPr>
        <w:t>Классификация</w:t>
      </w:r>
      <w:r w:rsidR="00E422B4" w:rsidRPr="00485A74">
        <w:rPr>
          <w:rStyle w:val="FontStyle92"/>
          <w:i w:val="0"/>
          <w:sz w:val="24"/>
          <w:szCs w:val="24"/>
          <w:lang w:val="en-US" w:eastAsia="en-US"/>
        </w:rPr>
        <w:t xml:space="preserve"> </w:t>
      </w:r>
      <w:r w:rsidR="00E422B4" w:rsidRPr="00F8321E">
        <w:rPr>
          <w:rStyle w:val="FontStyle92"/>
          <w:i w:val="0"/>
          <w:sz w:val="24"/>
          <w:szCs w:val="24"/>
          <w:lang w:eastAsia="en-US"/>
        </w:rPr>
        <w:t>зон</w:t>
      </w:r>
      <w:r w:rsidR="00E422B4" w:rsidRPr="00485A74">
        <w:rPr>
          <w:rStyle w:val="FontStyle92"/>
          <w:i w:val="0"/>
          <w:sz w:val="24"/>
          <w:szCs w:val="24"/>
          <w:lang w:val="en-US" w:eastAsia="en-US"/>
        </w:rPr>
        <w:t xml:space="preserve">. </w:t>
      </w:r>
      <w:r w:rsidR="00E422B4" w:rsidRPr="00F8321E">
        <w:rPr>
          <w:rStyle w:val="FontStyle92"/>
          <w:i w:val="0"/>
          <w:sz w:val="24"/>
          <w:szCs w:val="24"/>
          <w:lang w:eastAsia="en-US"/>
        </w:rPr>
        <w:t>Взрывоопасные</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газовые</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среды</w:t>
      </w:r>
      <w:r w:rsidR="00E422B4" w:rsidRPr="00D3083E">
        <w:rPr>
          <w:rStyle w:val="FontStyle92"/>
          <w:i w:val="0"/>
          <w:sz w:val="24"/>
          <w:szCs w:val="24"/>
          <w:lang w:val="en-US" w:eastAsia="en-US"/>
        </w:rPr>
        <w:t xml:space="preserve"> </w:t>
      </w:r>
      <w:r w:rsidRPr="00D3083E">
        <w:rPr>
          <w:rStyle w:val="FontStyle92"/>
          <w:i w:val="0"/>
          <w:sz w:val="24"/>
          <w:szCs w:val="24"/>
          <w:lang w:val="en-US" w:eastAsia="en-US"/>
        </w:rPr>
        <w:t>(</w:t>
      </w:r>
      <w:r w:rsidRPr="00F8321E">
        <w:rPr>
          <w:rStyle w:val="FontStyle92"/>
          <w:i w:val="0"/>
          <w:sz w:val="24"/>
          <w:szCs w:val="24"/>
          <w:lang w:val="en-US" w:eastAsia="en-US"/>
        </w:rPr>
        <w:t>IEC</w:t>
      </w:r>
      <w:r w:rsidRPr="00D3083E">
        <w:rPr>
          <w:rStyle w:val="FontStyle92"/>
          <w:i w:val="0"/>
          <w:sz w:val="24"/>
          <w:szCs w:val="24"/>
          <w:lang w:val="en-US" w:eastAsia="en-US"/>
        </w:rPr>
        <w:t xml:space="preserve"> 60079-10:2002)</w:t>
      </w:r>
      <w:r w:rsidR="00D3083E" w:rsidRPr="00D3083E">
        <w:rPr>
          <w:rStyle w:val="FontStyle92"/>
          <w:i w:val="0"/>
          <w:sz w:val="24"/>
          <w:szCs w:val="24"/>
          <w:lang w:val="en-US" w:eastAsia="en-US"/>
        </w:rPr>
        <w:t>)</w:t>
      </w:r>
    </w:p>
    <w:p w:rsidR="00737ADF" w:rsidRPr="00485A74" w:rsidRDefault="00EC5EFF" w:rsidP="007B3DDB">
      <w:pPr>
        <w:pStyle w:val="Style53"/>
        <w:widowControl/>
        <w:ind w:firstLine="567"/>
        <w:jc w:val="both"/>
        <w:rPr>
          <w:rStyle w:val="FontStyle92"/>
          <w:i w:val="0"/>
          <w:sz w:val="24"/>
          <w:szCs w:val="24"/>
          <w:lang w:val="en-US" w:eastAsia="en-US"/>
        </w:rPr>
      </w:pPr>
      <w:r w:rsidRPr="00D3083E">
        <w:rPr>
          <w:rStyle w:val="FontStyle93"/>
          <w:sz w:val="24"/>
          <w:szCs w:val="24"/>
          <w:lang w:val="en-US" w:eastAsia="en-US"/>
        </w:rPr>
        <w:t xml:space="preserve">[20] </w:t>
      </w:r>
      <w:r w:rsidRPr="00F8321E">
        <w:rPr>
          <w:rStyle w:val="FontStyle93"/>
          <w:sz w:val="24"/>
          <w:szCs w:val="24"/>
          <w:lang w:val="en-US" w:eastAsia="en-US"/>
        </w:rPr>
        <w:t>EN</w:t>
      </w:r>
      <w:r w:rsidRPr="00D3083E">
        <w:rPr>
          <w:rStyle w:val="FontStyle93"/>
          <w:sz w:val="24"/>
          <w:szCs w:val="24"/>
          <w:lang w:val="en-US" w:eastAsia="en-US"/>
        </w:rPr>
        <w:t xml:space="preserve"> 60079-18, </w:t>
      </w:r>
      <w:r w:rsidR="00D3083E" w:rsidRPr="00D3083E">
        <w:rPr>
          <w:lang w:val="en-US"/>
        </w:rPr>
        <w:t>Electrical apparatus for explosive gas atmospheres — Part 18: Construction, test and marking of type</w:t>
      </w:r>
      <w:r w:rsidR="00D3083E">
        <w:rPr>
          <w:lang w:val="en-US"/>
        </w:rPr>
        <w:t xml:space="preserve"> of protection encapsulation </w:t>
      </w:r>
      <w:r w:rsidR="00D3083E" w:rsidRPr="00D3083E">
        <w:rPr>
          <w:lang w:val="en-US"/>
        </w:rPr>
        <w:t>«</w:t>
      </w:r>
      <w:r w:rsidR="00D3083E">
        <w:rPr>
          <w:lang w:val="en-US"/>
        </w:rPr>
        <w:t>m</w:t>
      </w:r>
      <w:r w:rsidR="00D3083E" w:rsidRPr="00D3083E">
        <w:rPr>
          <w:lang w:val="en-US"/>
        </w:rPr>
        <w:t>» electrical apparatus (IEC 60079-18:2004) (</w:t>
      </w:r>
      <w:r w:rsidR="00E422B4" w:rsidRPr="00F8321E">
        <w:rPr>
          <w:rStyle w:val="FontStyle92"/>
          <w:i w:val="0"/>
          <w:sz w:val="24"/>
          <w:szCs w:val="24"/>
          <w:lang w:eastAsia="en-US"/>
        </w:rPr>
        <w:t>Взрывоопасные</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среды</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Часть</w:t>
      </w:r>
      <w:r w:rsidR="00E422B4" w:rsidRPr="00485A74">
        <w:rPr>
          <w:rStyle w:val="FontStyle92"/>
          <w:i w:val="0"/>
          <w:sz w:val="24"/>
          <w:szCs w:val="24"/>
          <w:lang w:val="en-US" w:eastAsia="en-US"/>
        </w:rPr>
        <w:t xml:space="preserve"> 18. </w:t>
      </w:r>
      <w:r w:rsidR="00E422B4" w:rsidRPr="00F8321E">
        <w:rPr>
          <w:rStyle w:val="FontStyle92"/>
          <w:i w:val="0"/>
          <w:sz w:val="24"/>
          <w:szCs w:val="24"/>
          <w:lang w:eastAsia="en-US"/>
        </w:rPr>
        <w:t>Оборудование</w:t>
      </w:r>
      <w:r w:rsidR="00E422B4" w:rsidRPr="00485A74">
        <w:rPr>
          <w:rStyle w:val="FontStyle92"/>
          <w:i w:val="0"/>
          <w:sz w:val="24"/>
          <w:szCs w:val="24"/>
          <w:lang w:val="en-US" w:eastAsia="en-US"/>
        </w:rPr>
        <w:t xml:space="preserve"> </w:t>
      </w:r>
      <w:r w:rsidR="00E422B4" w:rsidRPr="00F8321E">
        <w:rPr>
          <w:rStyle w:val="FontStyle92"/>
          <w:i w:val="0"/>
          <w:sz w:val="24"/>
          <w:szCs w:val="24"/>
          <w:lang w:eastAsia="en-US"/>
        </w:rPr>
        <w:t>с</w:t>
      </w:r>
      <w:r w:rsidR="00E422B4" w:rsidRPr="00485A74">
        <w:rPr>
          <w:rStyle w:val="FontStyle92"/>
          <w:i w:val="0"/>
          <w:sz w:val="24"/>
          <w:szCs w:val="24"/>
          <w:lang w:val="en-US" w:eastAsia="en-US"/>
        </w:rPr>
        <w:t xml:space="preserve"> </w:t>
      </w:r>
      <w:r w:rsidR="00E422B4" w:rsidRPr="00F8321E">
        <w:rPr>
          <w:rStyle w:val="FontStyle92"/>
          <w:i w:val="0"/>
          <w:sz w:val="24"/>
          <w:szCs w:val="24"/>
          <w:lang w:eastAsia="en-US"/>
        </w:rPr>
        <w:t>видом</w:t>
      </w:r>
      <w:r w:rsidR="00E422B4" w:rsidRPr="00485A74">
        <w:rPr>
          <w:rStyle w:val="FontStyle92"/>
          <w:i w:val="0"/>
          <w:sz w:val="24"/>
          <w:szCs w:val="24"/>
          <w:lang w:val="en-US" w:eastAsia="en-US"/>
        </w:rPr>
        <w:t xml:space="preserve"> </w:t>
      </w:r>
      <w:r w:rsidR="00E422B4" w:rsidRPr="00F8321E">
        <w:rPr>
          <w:rStyle w:val="FontStyle92"/>
          <w:i w:val="0"/>
          <w:sz w:val="24"/>
          <w:szCs w:val="24"/>
          <w:lang w:eastAsia="en-US"/>
        </w:rPr>
        <w:t>взрывозащиты</w:t>
      </w:r>
      <w:r w:rsidR="00E422B4" w:rsidRPr="00485A74">
        <w:rPr>
          <w:rStyle w:val="FontStyle92"/>
          <w:i w:val="0"/>
          <w:sz w:val="24"/>
          <w:szCs w:val="24"/>
          <w:lang w:val="en-US" w:eastAsia="en-US"/>
        </w:rPr>
        <w:t xml:space="preserve"> </w:t>
      </w:r>
      <w:r w:rsidR="00E422B4" w:rsidRPr="00F8321E">
        <w:rPr>
          <w:rStyle w:val="FontStyle92"/>
          <w:i w:val="0"/>
          <w:sz w:val="24"/>
          <w:szCs w:val="24"/>
          <w:lang w:eastAsia="en-US"/>
        </w:rPr>
        <w:t>герметизация</w:t>
      </w:r>
      <w:r w:rsidR="00E422B4" w:rsidRPr="00485A74">
        <w:rPr>
          <w:rStyle w:val="FontStyle92"/>
          <w:i w:val="0"/>
          <w:sz w:val="24"/>
          <w:szCs w:val="24"/>
          <w:lang w:val="en-US" w:eastAsia="en-US"/>
        </w:rPr>
        <w:t xml:space="preserve"> </w:t>
      </w:r>
      <w:r w:rsidR="00E422B4" w:rsidRPr="00F8321E">
        <w:rPr>
          <w:rStyle w:val="FontStyle92"/>
          <w:i w:val="0"/>
          <w:sz w:val="24"/>
          <w:szCs w:val="24"/>
          <w:lang w:eastAsia="en-US"/>
        </w:rPr>
        <w:t>компаундом</w:t>
      </w:r>
      <w:r w:rsidR="00E422B4" w:rsidRPr="00485A74">
        <w:rPr>
          <w:rStyle w:val="FontStyle92"/>
          <w:i w:val="0"/>
          <w:sz w:val="24"/>
          <w:szCs w:val="24"/>
          <w:lang w:val="en-US" w:eastAsia="en-US"/>
        </w:rPr>
        <w:t xml:space="preserve"> «</w:t>
      </w:r>
      <w:r w:rsidR="00E422B4" w:rsidRPr="00F8321E">
        <w:rPr>
          <w:rStyle w:val="FontStyle92"/>
          <w:i w:val="0"/>
          <w:sz w:val="24"/>
          <w:szCs w:val="24"/>
          <w:lang w:val="en-US" w:eastAsia="en-US"/>
        </w:rPr>
        <w:t>m</w:t>
      </w:r>
      <w:r w:rsidR="00E422B4" w:rsidRPr="00485A74">
        <w:rPr>
          <w:rStyle w:val="FontStyle92"/>
          <w:i w:val="0"/>
          <w:sz w:val="24"/>
          <w:szCs w:val="24"/>
          <w:lang w:val="en-US" w:eastAsia="en-US"/>
        </w:rPr>
        <w:t>»</w:t>
      </w:r>
      <w:r w:rsidRPr="00485A74">
        <w:rPr>
          <w:rStyle w:val="FontStyle92"/>
          <w:i w:val="0"/>
          <w:sz w:val="24"/>
          <w:szCs w:val="24"/>
          <w:lang w:val="en-US" w:eastAsia="en-US"/>
        </w:rPr>
        <w:t xml:space="preserve"> (</w:t>
      </w:r>
      <w:r w:rsidRPr="00F8321E">
        <w:rPr>
          <w:rStyle w:val="FontStyle92"/>
          <w:i w:val="0"/>
          <w:sz w:val="24"/>
          <w:szCs w:val="24"/>
          <w:lang w:val="en-US" w:eastAsia="en-US"/>
        </w:rPr>
        <w:t>IEC</w:t>
      </w:r>
      <w:r w:rsidRPr="00485A74">
        <w:rPr>
          <w:rStyle w:val="FontStyle92"/>
          <w:i w:val="0"/>
          <w:sz w:val="24"/>
          <w:szCs w:val="24"/>
          <w:lang w:val="en-US" w:eastAsia="en-US"/>
        </w:rPr>
        <w:t xml:space="preserve"> 60079-18:2004)</w:t>
      </w:r>
      <w:r w:rsidR="00D3083E" w:rsidRPr="00485A74">
        <w:rPr>
          <w:rStyle w:val="FontStyle92"/>
          <w:i w:val="0"/>
          <w:sz w:val="24"/>
          <w:szCs w:val="24"/>
          <w:lang w:val="en-US" w:eastAsia="en-US"/>
        </w:rPr>
        <w:t>)</w:t>
      </w:r>
    </w:p>
    <w:p w:rsidR="00737ADF" w:rsidRPr="00D3083E" w:rsidRDefault="00EC5EFF" w:rsidP="007B3DDB">
      <w:pPr>
        <w:pStyle w:val="Style53"/>
        <w:widowControl/>
        <w:ind w:firstLine="567"/>
        <w:jc w:val="both"/>
        <w:rPr>
          <w:rStyle w:val="FontStyle92"/>
          <w:i w:val="0"/>
          <w:sz w:val="24"/>
          <w:szCs w:val="24"/>
          <w:lang w:val="en-US" w:eastAsia="en-US"/>
        </w:rPr>
      </w:pPr>
      <w:r w:rsidRPr="00D3083E">
        <w:rPr>
          <w:rStyle w:val="FontStyle93"/>
          <w:sz w:val="24"/>
          <w:szCs w:val="24"/>
          <w:lang w:val="en-US" w:eastAsia="en-US"/>
        </w:rPr>
        <w:t xml:space="preserve">[21] </w:t>
      </w:r>
      <w:r w:rsidRPr="00F8321E">
        <w:rPr>
          <w:rStyle w:val="FontStyle93"/>
          <w:sz w:val="24"/>
          <w:szCs w:val="24"/>
          <w:lang w:val="en-US" w:eastAsia="en-US"/>
        </w:rPr>
        <w:t>EN</w:t>
      </w:r>
      <w:r w:rsidRPr="00D3083E">
        <w:rPr>
          <w:rStyle w:val="FontStyle93"/>
          <w:sz w:val="24"/>
          <w:szCs w:val="24"/>
          <w:lang w:val="en-US" w:eastAsia="en-US"/>
        </w:rPr>
        <w:t xml:space="preserve"> 60079-25, </w:t>
      </w:r>
      <w:r w:rsidR="00D3083E" w:rsidRPr="00D3083E">
        <w:rPr>
          <w:lang w:val="en-US"/>
        </w:rPr>
        <w:t>Electrical apparatus for explosive gas atmospheres - Part 25: Intrinsically safe systems (IEC 60079-25:2003) (</w:t>
      </w:r>
      <w:r w:rsidR="00D3083E">
        <w:rPr>
          <w:rStyle w:val="FontStyle92"/>
          <w:i w:val="0"/>
          <w:sz w:val="24"/>
          <w:szCs w:val="24"/>
          <w:lang w:eastAsia="en-US"/>
        </w:rPr>
        <w:t>Взрывоопас</w:t>
      </w:r>
      <w:r w:rsidR="00E422B4" w:rsidRPr="00F8321E">
        <w:rPr>
          <w:rStyle w:val="FontStyle92"/>
          <w:i w:val="0"/>
          <w:sz w:val="24"/>
          <w:szCs w:val="24"/>
          <w:lang w:eastAsia="en-US"/>
        </w:rPr>
        <w:t>ные</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среды</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Часть</w:t>
      </w:r>
      <w:r w:rsidR="00E422B4" w:rsidRPr="00485A74">
        <w:rPr>
          <w:rStyle w:val="FontStyle92"/>
          <w:i w:val="0"/>
          <w:sz w:val="24"/>
          <w:szCs w:val="24"/>
          <w:lang w:val="en-US" w:eastAsia="en-US"/>
        </w:rPr>
        <w:t xml:space="preserve"> 25. </w:t>
      </w:r>
      <w:r w:rsidR="00E422B4" w:rsidRPr="00F8321E">
        <w:rPr>
          <w:rStyle w:val="FontStyle92"/>
          <w:i w:val="0"/>
          <w:sz w:val="24"/>
          <w:szCs w:val="24"/>
          <w:lang w:eastAsia="en-US"/>
        </w:rPr>
        <w:t>Искробезопасные</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электрические</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системы</w:t>
      </w:r>
      <w:r w:rsidR="00E422B4" w:rsidRPr="00D3083E">
        <w:rPr>
          <w:rStyle w:val="FontStyle92"/>
          <w:i w:val="0"/>
          <w:sz w:val="24"/>
          <w:szCs w:val="24"/>
          <w:lang w:val="en-US" w:eastAsia="en-US"/>
        </w:rPr>
        <w:t xml:space="preserve"> </w:t>
      </w:r>
      <w:r w:rsidRPr="00D3083E">
        <w:rPr>
          <w:rStyle w:val="FontStyle92"/>
          <w:i w:val="0"/>
          <w:sz w:val="24"/>
          <w:szCs w:val="24"/>
          <w:lang w:val="en-US" w:eastAsia="en-US"/>
        </w:rPr>
        <w:t>(IEC 60079-25:2003)</w:t>
      </w:r>
      <w:r w:rsidR="00D3083E" w:rsidRPr="00D3083E">
        <w:rPr>
          <w:rStyle w:val="FontStyle92"/>
          <w:i w:val="0"/>
          <w:sz w:val="24"/>
          <w:szCs w:val="24"/>
          <w:lang w:val="en-US" w:eastAsia="en-US"/>
        </w:rPr>
        <w:t>)</w:t>
      </w:r>
    </w:p>
    <w:p w:rsidR="00737ADF" w:rsidRPr="00485A74" w:rsidRDefault="00EC5EFF" w:rsidP="007B3DDB">
      <w:pPr>
        <w:pStyle w:val="Style53"/>
        <w:widowControl/>
        <w:ind w:firstLine="567"/>
        <w:jc w:val="both"/>
        <w:rPr>
          <w:rStyle w:val="FontStyle92"/>
          <w:i w:val="0"/>
          <w:sz w:val="24"/>
          <w:szCs w:val="24"/>
          <w:lang w:eastAsia="en-US"/>
        </w:rPr>
      </w:pPr>
      <w:r w:rsidRPr="00D3083E">
        <w:rPr>
          <w:rStyle w:val="FontStyle93"/>
          <w:sz w:val="24"/>
          <w:szCs w:val="24"/>
          <w:lang w:val="en-US" w:eastAsia="en-US"/>
        </w:rPr>
        <w:t xml:space="preserve">[22] </w:t>
      </w:r>
      <w:r w:rsidRPr="00F8321E">
        <w:rPr>
          <w:rStyle w:val="FontStyle93"/>
          <w:sz w:val="24"/>
          <w:szCs w:val="24"/>
          <w:lang w:val="en-US" w:eastAsia="en-US"/>
        </w:rPr>
        <w:t>EN</w:t>
      </w:r>
      <w:r w:rsidRPr="00D3083E">
        <w:rPr>
          <w:rStyle w:val="FontStyle93"/>
          <w:sz w:val="24"/>
          <w:szCs w:val="24"/>
          <w:lang w:val="en-US" w:eastAsia="en-US"/>
        </w:rPr>
        <w:t xml:space="preserve"> 61310-1, </w:t>
      </w:r>
      <w:r w:rsidR="00D3083E" w:rsidRPr="00D3083E">
        <w:rPr>
          <w:lang w:val="en-US"/>
        </w:rPr>
        <w:t>Safety of machinery — Indication, marking and actuation — Part 1: Requirements for visual, auditory and tac</w:t>
      </w:r>
      <w:r w:rsidR="00D3083E">
        <w:rPr>
          <w:lang w:val="en-US"/>
        </w:rPr>
        <w:t>tile signals (IEC 61310-1:1995)</w:t>
      </w:r>
      <w:r w:rsidR="00D3083E" w:rsidRPr="00D3083E">
        <w:rPr>
          <w:lang w:val="en-US"/>
        </w:rPr>
        <w:t xml:space="preserve"> (</w:t>
      </w:r>
      <w:r w:rsidR="00E422B4" w:rsidRPr="00F8321E">
        <w:rPr>
          <w:rStyle w:val="FontStyle92"/>
          <w:i w:val="0"/>
          <w:sz w:val="24"/>
          <w:szCs w:val="24"/>
          <w:lang w:eastAsia="en-US"/>
        </w:rPr>
        <w:t>Безопасность</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машин</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Индикация, маркировка и приведение в действие. Часть 1. Требования</w:t>
      </w:r>
      <w:r w:rsidR="00E422B4" w:rsidRPr="00485A74">
        <w:rPr>
          <w:rStyle w:val="FontStyle92"/>
          <w:i w:val="0"/>
          <w:sz w:val="24"/>
          <w:szCs w:val="24"/>
          <w:lang w:eastAsia="en-US"/>
        </w:rPr>
        <w:t xml:space="preserve"> </w:t>
      </w:r>
      <w:r w:rsidR="00E422B4" w:rsidRPr="00F8321E">
        <w:rPr>
          <w:rStyle w:val="FontStyle92"/>
          <w:i w:val="0"/>
          <w:sz w:val="24"/>
          <w:szCs w:val="24"/>
          <w:lang w:eastAsia="en-US"/>
        </w:rPr>
        <w:t>к</w:t>
      </w:r>
      <w:r w:rsidR="00E422B4" w:rsidRPr="00485A74">
        <w:rPr>
          <w:rStyle w:val="FontStyle92"/>
          <w:i w:val="0"/>
          <w:sz w:val="24"/>
          <w:szCs w:val="24"/>
          <w:lang w:eastAsia="en-US"/>
        </w:rPr>
        <w:t xml:space="preserve"> </w:t>
      </w:r>
      <w:r w:rsidR="00E422B4" w:rsidRPr="00F8321E">
        <w:rPr>
          <w:rStyle w:val="FontStyle92"/>
          <w:i w:val="0"/>
          <w:sz w:val="24"/>
          <w:szCs w:val="24"/>
          <w:lang w:eastAsia="en-US"/>
        </w:rPr>
        <w:t>визуальным</w:t>
      </w:r>
      <w:r w:rsidR="00E422B4" w:rsidRPr="00485A74">
        <w:rPr>
          <w:rStyle w:val="FontStyle92"/>
          <w:i w:val="0"/>
          <w:sz w:val="24"/>
          <w:szCs w:val="24"/>
          <w:lang w:eastAsia="en-US"/>
        </w:rPr>
        <w:t xml:space="preserve">, </w:t>
      </w:r>
      <w:r w:rsidR="00E422B4" w:rsidRPr="00F8321E">
        <w:rPr>
          <w:rStyle w:val="FontStyle92"/>
          <w:i w:val="0"/>
          <w:sz w:val="24"/>
          <w:szCs w:val="24"/>
          <w:lang w:eastAsia="en-US"/>
        </w:rPr>
        <w:t>звуковым</w:t>
      </w:r>
      <w:r w:rsidR="00E422B4" w:rsidRPr="00485A74">
        <w:rPr>
          <w:rStyle w:val="FontStyle92"/>
          <w:i w:val="0"/>
          <w:sz w:val="24"/>
          <w:szCs w:val="24"/>
          <w:lang w:eastAsia="en-US"/>
        </w:rPr>
        <w:t xml:space="preserve"> </w:t>
      </w:r>
      <w:r w:rsidR="00E422B4" w:rsidRPr="00F8321E">
        <w:rPr>
          <w:rStyle w:val="FontStyle92"/>
          <w:i w:val="0"/>
          <w:sz w:val="24"/>
          <w:szCs w:val="24"/>
          <w:lang w:eastAsia="en-US"/>
        </w:rPr>
        <w:t>и</w:t>
      </w:r>
      <w:r w:rsidR="00E422B4" w:rsidRPr="00485A74">
        <w:rPr>
          <w:rStyle w:val="FontStyle92"/>
          <w:i w:val="0"/>
          <w:sz w:val="24"/>
          <w:szCs w:val="24"/>
          <w:lang w:eastAsia="en-US"/>
        </w:rPr>
        <w:t xml:space="preserve"> </w:t>
      </w:r>
      <w:r w:rsidR="00E422B4" w:rsidRPr="00F8321E">
        <w:rPr>
          <w:rStyle w:val="FontStyle92"/>
          <w:i w:val="0"/>
          <w:sz w:val="24"/>
          <w:szCs w:val="24"/>
          <w:lang w:eastAsia="en-US"/>
        </w:rPr>
        <w:t>тактильным</w:t>
      </w:r>
      <w:r w:rsidR="00E422B4" w:rsidRPr="00485A74">
        <w:rPr>
          <w:rStyle w:val="FontStyle92"/>
          <w:i w:val="0"/>
          <w:sz w:val="24"/>
          <w:szCs w:val="24"/>
          <w:lang w:eastAsia="en-US"/>
        </w:rPr>
        <w:t xml:space="preserve"> </w:t>
      </w:r>
      <w:r w:rsidR="00E422B4" w:rsidRPr="00F8321E">
        <w:rPr>
          <w:rStyle w:val="FontStyle92"/>
          <w:i w:val="0"/>
          <w:sz w:val="24"/>
          <w:szCs w:val="24"/>
          <w:lang w:eastAsia="en-US"/>
        </w:rPr>
        <w:t>знакам</w:t>
      </w:r>
      <w:r w:rsidRPr="00485A74">
        <w:rPr>
          <w:rStyle w:val="FontStyle92"/>
          <w:i w:val="0"/>
          <w:sz w:val="24"/>
          <w:szCs w:val="24"/>
          <w:lang w:eastAsia="en-US"/>
        </w:rPr>
        <w:t xml:space="preserve"> (</w:t>
      </w:r>
      <w:r w:rsidRPr="00F8321E">
        <w:rPr>
          <w:rStyle w:val="FontStyle92"/>
          <w:i w:val="0"/>
          <w:sz w:val="24"/>
          <w:szCs w:val="24"/>
          <w:lang w:val="en-US" w:eastAsia="en-US"/>
        </w:rPr>
        <w:t>IEC</w:t>
      </w:r>
      <w:r w:rsidRPr="00485A74">
        <w:rPr>
          <w:rStyle w:val="FontStyle92"/>
          <w:i w:val="0"/>
          <w:sz w:val="24"/>
          <w:szCs w:val="24"/>
          <w:lang w:eastAsia="en-US"/>
        </w:rPr>
        <w:t xml:space="preserve"> 61310-1:1995)</w:t>
      </w:r>
      <w:r w:rsidR="00D3083E" w:rsidRPr="00485A74">
        <w:rPr>
          <w:rStyle w:val="FontStyle92"/>
          <w:i w:val="0"/>
          <w:sz w:val="24"/>
          <w:szCs w:val="24"/>
          <w:lang w:eastAsia="en-US"/>
        </w:rPr>
        <w:t>)</w:t>
      </w:r>
    </w:p>
    <w:p w:rsidR="00737ADF" w:rsidRPr="00F8321E" w:rsidRDefault="00EC5EFF" w:rsidP="007B3DDB">
      <w:pPr>
        <w:pStyle w:val="Style53"/>
        <w:widowControl/>
        <w:ind w:firstLine="567"/>
        <w:jc w:val="both"/>
        <w:rPr>
          <w:rStyle w:val="FontStyle92"/>
          <w:i w:val="0"/>
          <w:sz w:val="24"/>
          <w:szCs w:val="24"/>
          <w:lang w:eastAsia="en-US"/>
        </w:rPr>
      </w:pPr>
      <w:r w:rsidRPr="00D3083E">
        <w:rPr>
          <w:rStyle w:val="FontStyle93"/>
          <w:sz w:val="24"/>
          <w:szCs w:val="24"/>
          <w:lang w:val="en-US" w:eastAsia="en-US"/>
        </w:rPr>
        <w:t xml:space="preserve">[23] </w:t>
      </w:r>
      <w:r w:rsidRPr="00F8321E">
        <w:rPr>
          <w:rStyle w:val="FontStyle93"/>
          <w:sz w:val="24"/>
          <w:szCs w:val="24"/>
          <w:lang w:val="en-US" w:eastAsia="en-US"/>
        </w:rPr>
        <w:t>EN</w:t>
      </w:r>
      <w:r w:rsidRPr="00D3083E">
        <w:rPr>
          <w:rStyle w:val="FontStyle93"/>
          <w:sz w:val="24"/>
          <w:szCs w:val="24"/>
          <w:lang w:val="en-US" w:eastAsia="en-US"/>
        </w:rPr>
        <w:t xml:space="preserve"> </w:t>
      </w:r>
      <w:r w:rsidRPr="00F8321E">
        <w:rPr>
          <w:rStyle w:val="FontStyle93"/>
          <w:sz w:val="24"/>
          <w:szCs w:val="24"/>
          <w:lang w:val="en-US" w:eastAsia="en-US"/>
        </w:rPr>
        <w:t>ISO</w:t>
      </w:r>
      <w:r w:rsidRPr="00D3083E">
        <w:rPr>
          <w:rStyle w:val="FontStyle93"/>
          <w:sz w:val="24"/>
          <w:szCs w:val="24"/>
          <w:lang w:val="en-US" w:eastAsia="en-US"/>
        </w:rPr>
        <w:t xml:space="preserve"> 11688-2, </w:t>
      </w:r>
      <w:r w:rsidR="00D3083E" w:rsidRPr="00D3083E">
        <w:rPr>
          <w:lang w:val="en-US"/>
        </w:rPr>
        <w:t>Acoustics - Recommended practice for the design of low-noise machinery and equipment - Part 2: Introduction to the physics of low-noise design (ISO/TR 11688-2:1998) (</w:t>
      </w:r>
      <w:r w:rsidR="00E422B4" w:rsidRPr="00F8321E">
        <w:rPr>
          <w:rStyle w:val="FontStyle92"/>
          <w:i w:val="0"/>
          <w:sz w:val="24"/>
          <w:szCs w:val="24"/>
          <w:lang w:eastAsia="en-US"/>
        </w:rPr>
        <w:t>Акустика</w:t>
      </w:r>
      <w:r w:rsidR="00E422B4" w:rsidRPr="00D3083E">
        <w:rPr>
          <w:rStyle w:val="FontStyle92"/>
          <w:i w:val="0"/>
          <w:sz w:val="24"/>
          <w:szCs w:val="24"/>
          <w:lang w:val="en-US" w:eastAsia="en-US"/>
        </w:rPr>
        <w:t xml:space="preserve">. </w:t>
      </w:r>
      <w:r w:rsidR="00E422B4" w:rsidRPr="00F8321E">
        <w:rPr>
          <w:rStyle w:val="FontStyle92"/>
          <w:i w:val="0"/>
          <w:sz w:val="24"/>
          <w:szCs w:val="24"/>
          <w:lang w:eastAsia="en-US"/>
        </w:rPr>
        <w:t>Рекомендуемая практика проектирования машин и оборудования с уменьшенным уровнем производимого шума. Часть 2. Введение в физику проектирования с уменьшенным уровнем звука</w:t>
      </w:r>
      <w:r w:rsidRPr="00F8321E">
        <w:rPr>
          <w:rStyle w:val="FontStyle92"/>
          <w:i w:val="0"/>
          <w:sz w:val="24"/>
          <w:szCs w:val="24"/>
          <w:lang w:eastAsia="en-US"/>
        </w:rPr>
        <w:t xml:space="preserve"> (ISO/TR 11688-2:1998)</w:t>
      </w:r>
      <w:r w:rsidR="00D3083E">
        <w:rPr>
          <w:rStyle w:val="FontStyle92"/>
          <w:i w:val="0"/>
          <w:sz w:val="24"/>
          <w:szCs w:val="24"/>
          <w:lang w:eastAsia="en-US"/>
        </w:rPr>
        <w:t>)</w:t>
      </w:r>
    </w:p>
    <w:p w:rsidR="00737ADF" w:rsidRPr="00F8321E" w:rsidRDefault="00EC5EFF" w:rsidP="007B3DDB">
      <w:pPr>
        <w:pStyle w:val="Style53"/>
        <w:widowControl/>
        <w:ind w:firstLine="567"/>
        <w:jc w:val="both"/>
        <w:rPr>
          <w:rStyle w:val="FontStyle92"/>
          <w:i w:val="0"/>
          <w:sz w:val="24"/>
          <w:szCs w:val="24"/>
          <w:lang w:eastAsia="en-US"/>
        </w:rPr>
      </w:pPr>
      <w:r w:rsidRPr="00F8321E">
        <w:rPr>
          <w:rStyle w:val="FontStyle93"/>
          <w:sz w:val="24"/>
          <w:szCs w:val="24"/>
          <w:lang w:eastAsia="en-US"/>
        </w:rPr>
        <w:t xml:space="preserve">[24] </w:t>
      </w:r>
      <w:r w:rsidRPr="00F8321E">
        <w:rPr>
          <w:rStyle w:val="FontStyle93"/>
          <w:sz w:val="24"/>
          <w:szCs w:val="24"/>
          <w:lang w:val="en-US" w:eastAsia="en-US"/>
        </w:rPr>
        <w:t>EN</w:t>
      </w:r>
      <w:r w:rsidRPr="00F8321E">
        <w:rPr>
          <w:rStyle w:val="FontStyle93"/>
          <w:sz w:val="24"/>
          <w:szCs w:val="24"/>
          <w:lang w:eastAsia="en-US"/>
        </w:rPr>
        <w:t xml:space="preserve"> </w:t>
      </w:r>
      <w:r w:rsidRPr="00F8321E">
        <w:rPr>
          <w:rStyle w:val="FontStyle93"/>
          <w:sz w:val="24"/>
          <w:szCs w:val="24"/>
          <w:lang w:val="en-US" w:eastAsia="en-US"/>
        </w:rPr>
        <w:t>ISO</w:t>
      </w:r>
      <w:r w:rsidRPr="00F8321E">
        <w:rPr>
          <w:rStyle w:val="FontStyle93"/>
          <w:sz w:val="24"/>
          <w:szCs w:val="24"/>
          <w:lang w:eastAsia="en-US"/>
        </w:rPr>
        <w:t xml:space="preserve"> 7250, </w:t>
      </w:r>
      <w:r w:rsidR="00D3083E">
        <w:t>Basic human body measurements for technological design (ISO 7250:1996) (</w:t>
      </w:r>
      <w:r w:rsidR="00E422B4" w:rsidRPr="00F8321E">
        <w:rPr>
          <w:rStyle w:val="FontStyle92"/>
          <w:i w:val="0"/>
          <w:sz w:val="24"/>
          <w:szCs w:val="24"/>
          <w:lang w:eastAsia="en-US"/>
        </w:rPr>
        <w:t xml:space="preserve">Основные антропометрические измерения для технического проектирования. </w:t>
      </w:r>
      <w:r w:rsidRPr="00F8321E">
        <w:rPr>
          <w:rStyle w:val="FontStyle92"/>
          <w:i w:val="0"/>
          <w:sz w:val="24"/>
          <w:szCs w:val="24"/>
          <w:lang w:eastAsia="en-US"/>
        </w:rPr>
        <w:t>(ISO 7250:1996)</w:t>
      </w:r>
      <w:r w:rsidR="00D3083E">
        <w:rPr>
          <w:rStyle w:val="FontStyle92"/>
          <w:i w:val="0"/>
          <w:sz w:val="24"/>
          <w:szCs w:val="24"/>
          <w:lang w:eastAsia="en-US"/>
        </w:rPr>
        <w:t>)</w:t>
      </w:r>
    </w:p>
    <w:p w:rsidR="00EC5EFF" w:rsidRPr="00F8321E" w:rsidRDefault="00EC5EFF" w:rsidP="007B3DDB">
      <w:pPr>
        <w:pStyle w:val="Style53"/>
        <w:widowControl/>
        <w:ind w:firstLine="567"/>
        <w:jc w:val="both"/>
        <w:rPr>
          <w:rStyle w:val="FontStyle92"/>
          <w:i w:val="0"/>
          <w:sz w:val="24"/>
          <w:szCs w:val="24"/>
          <w:lang w:eastAsia="en-US"/>
        </w:rPr>
      </w:pPr>
      <w:r w:rsidRPr="00F8321E">
        <w:rPr>
          <w:rStyle w:val="FontStyle93"/>
          <w:sz w:val="24"/>
          <w:szCs w:val="24"/>
          <w:lang w:eastAsia="en-US"/>
        </w:rPr>
        <w:t xml:space="preserve">[25] </w:t>
      </w:r>
      <w:r w:rsidRPr="00F8321E">
        <w:rPr>
          <w:rStyle w:val="FontStyle93"/>
          <w:sz w:val="24"/>
          <w:szCs w:val="24"/>
          <w:lang w:val="en-US" w:eastAsia="en-US"/>
        </w:rPr>
        <w:t>PTB</w:t>
      </w:r>
      <w:r w:rsidRPr="00F8321E">
        <w:rPr>
          <w:rStyle w:val="FontStyle93"/>
          <w:sz w:val="24"/>
          <w:szCs w:val="24"/>
          <w:lang w:eastAsia="en-US"/>
        </w:rPr>
        <w:t>-</w:t>
      </w:r>
      <w:r w:rsidRPr="00F8321E">
        <w:rPr>
          <w:rStyle w:val="FontStyle93"/>
          <w:sz w:val="24"/>
          <w:szCs w:val="24"/>
          <w:lang w:val="en-US" w:eastAsia="en-US"/>
        </w:rPr>
        <w:t>report</w:t>
      </w:r>
      <w:r w:rsidRPr="00F8321E">
        <w:rPr>
          <w:rStyle w:val="FontStyle93"/>
          <w:sz w:val="24"/>
          <w:szCs w:val="24"/>
          <w:lang w:eastAsia="en-US"/>
        </w:rPr>
        <w:t xml:space="preserve"> 1994, </w:t>
      </w:r>
      <w:r w:rsidR="00D3083E">
        <w:t>Flammability characteristics of sprays of water-based paints; U.V. Pidoll &amp; H. Krämer: Physikalisch-Technishe Bundesanstalt (PTB) – 38116 Braunschweig – Germany (</w:t>
      </w:r>
      <w:r w:rsidR="00E14972" w:rsidRPr="00F8321E">
        <w:rPr>
          <w:rStyle w:val="FontStyle92"/>
          <w:i w:val="0"/>
          <w:sz w:val="24"/>
          <w:szCs w:val="24"/>
          <w:lang w:eastAsia="en-US"/>
        </w:rPr>
        <w:t>Характеристики воспламеняемости аэрозолей водоэмульсионных красок;</w:t>
      </w:r>
      <w:r w:rsidRPr="00F8321E">
        <w:rPr>
          <w:rStyle w:val="FontStyle92"/>
          <w:i w:val="0"/>
          <w:sz w:val="24"/>
          <w:szCs w:val="24"/>
          <w:lang w:eastAsia="en-US"/>
        </w:rPr>
        <w:t xml:space="preserve"> </w:t>
      </w:r>
      <w:r w:rsidR="00E14972" w:rsidRPr="00F8321E">
        <w:rPr>
          <w:rStyle w:val="FontStyle92"/>
          <w:i w:val="0"/>
          <w:sz w:val="24"/>
          <w:szCs w:val="24"/>
          <w:lang w:eastAsia="en-US"/>
        </w:rPr>
        <w:t xml:space="preserve">У.В. Пидолл и Х. Крамер: Федеральный физико-технический институт </w:t>
      </w:r>
      <w:r w:rsidRPr="00F8321E">
        <w:rPr>
          <w:rStyle w:val="FontStyle92"/>
          <w:i w:val="0"/>
          <w:sz w:val="24"/>
          <w:szCs w:val="24"/>
          <w:lang w:eastAsia="en-US"/>
        </w:rPr>
        <w:t>(</w:t>
      </w:r>
      <w:r w:rsidRPr="00F8321E">
        <w:rPr>
          <w:rStyle w:val="FontStyle92"/>
          <w:i w:val="0"/>
          <w:sz w:val="24"/>
          <w:szCs w:val="24"/>
          <w:lang w:val="en-US" w:eastAsia="en-US"/>
        </w:rPr>
        <w:t>PTB</w:t>
      </w:r>
      <w:r w:rsidRPr="00F8321E">
        <w:rPr>
          <w:rStyle w:val="FontStyle92"/>
          <w:i w:val="0"/>
          <w:sz w:val="24"/>
          <w:szCs w:val="24"/>
          <w:lang w:eastAsia="en-US"/>
        </w:rPr>
        <w:t xml:space="preserve">) - 38116 </w:t>
      </w:r>
      <w:r w:rsidR="00E14972" w:rsidRPr="00F8321E">
        <w:rPr>
          <w:rStyle w:val="FontStyle92"/>
          <w:i w:val="0"/>
          <w:sz w:val="24"/>
          <w:szCs w:val="24"/>
          <w:lang w:eastAsia="en-US"/>
        </w:rPr>
        <w:t xml:space="preserve">Брауншвейг </w:t>
      </w:r>
      <w:r w:rsidR="00D3083E">
        <w:rPr>
          <w:rStyle w:val="FontStyle92"/>
          <w:i w:val="0"/>
          <w:sz w:val="24"/>
          <w:szCs w:val="24"/>
          <w:lang w:eastAsia="en-US"/>
        </w:rPr>
        <w:t>–</w:t>
      </w:r>
      <w:r w:rsidR="00E14972" w:rsidRPr="00F8321E">
        <w:rPr>
          <w:rStyle w:val="FontStyle92"/>
          <w:i w:val="0"/>
          <w:sz w:val="24"/>
          <w:szCs w:val="24"/>
          <w:lang w:eastAsia="en-US"/>
        </w:rPr>
        <w:t xml:space="preserve"> Германия</w:t>
      </w:r>
      <w:r w:rsidR="00D3083E">
        <w:rPr>
          <w:rStyle w:val="FontStyle92"/>
          <w:i w:val="0"/>
          <w:sz w:val="24"/>
          <w:szCs w:val="24"/>
          <w:lang w:eastAsia="en-US"/>
        </w:rPr>
        <w:t>)</w:t>
      </w:r>
    </w:p>
    <w:p w:rsidR="00D3083E" w:rsidRDefault="00D3083E">
      <w:pPr>
        <w:widowControl/>
        <w:autoSpaceDE/>
        <w:autoSpaceDN/>
        <w:adjustRightInd/>
        <w:spacing w:after="200" w:line="276" w:lineRule="auto"/>
        <w:rPr>
          <w:rStyle w:val="FontStyle92"/>
          <w:i w:val="0"/>
          <w:sz w:val="24"/>
          <w:szCs w:val="24"/>
          <w:lang w:eastAsia="en-US"/>
        </w:rPr>
      </w:pPr>
      <w:r>
        <w:rPr>
          <w:rStyle w:val="FontStyle92"/>
          <w:i w:val="0"/>
          <w:sz w:val="24"/>
          <w:szCs w:val="24"/>
          <w:lang w:eastAsia="en-US"/>
        </w:rPr>
        <w:br w:type="page"/>
      </w:r>
    </w:p>
    <w:p w:rsidR="00D3083E" w:rsidRPr="009D05EA" w:rsidRDefault="00D3083E" w:rsidP="00D3083E">
      <w:pPr>
        <w:pStyle w:val="1"/>
        <w:spacing w:before="0"/>
        <w:jc w:val="center"/>
        <w:rPr>
          <w:rFonts w:ascii="Arial" w:hAnsi="Arial" w:cs="Arial"/>
          <w:b/>
          <w:color w:val="auto"/>
          <w:sz w:val="28"/>
          <w:szCs w:val="28"/>
        </w:rPr>
      </w:pPr>
      <w:bookmarkStart w:id="33" w:name="_Toc103111206"/>
      <w:bookmarkStart w:id="34" w:name="_Toc103726114"/>
      <w:bookmarkStart w:id="35" w:name="_Toc103810516"/>
      <w:bookmarkStart w:id="36" w:name="_Toc103894376"/>
      <w:bookmarkStart w:id="37" w:name="_Toc103898726"/>
      <w:bookmarkStart w:id="38" w:name="_Toc104053106"/>
      <w:bookmarkStart w:id="39" w:name="_Toc104065504"/>
      <w:bookmarkStart w:id="40" w:name="_Toc104150010"/>
      <w:r w:rsidRPr="009D05EA">
        <w:rPr>
          <w:rFonts w:ascii="Arial" w:hAnsi="Arial" w:cs="Arial"/>
          <w:b/>
          <w:color w:val="auto"/>
          <w:sz w:val="28"/>
          <w:szCs w:val="28"/>
        </w:rPr>
        <w:t>Приложение ДА</w:t>
      </w:r>
      <w:bookmarkEnd w:id="33"/>
      <w:bookmarkEnd w:id="34"/>
      <w:bookmarkEnd w:id="35"/>
      <w:bookmarkEnd w:id="36"/>
      <w:bookmarkEnd w:id="37"/>
      <w:bookmarkEnd w:id="38"/>
      <w:bookmarkEnd w:id="39"/>
      <w:bookmarkEnd w:id="40"/>
    </w:p>
    <w:p w:rsidR="00D3083E" w:rsidRPr="009D05EA" w:rsidRDefault="00D3083E" w:rsidP="00D3083E">
      <w:pPr>
        <w:pStyle w:val="1"/>
        <w:spacing w:before="0"/>
        <w:jc w:val="center"/>
        <w:rPr>
          <w:rFonts w:ascii="Arial" w:hAnsi="Arial" w:cs="Arial"/>
          <w:b/>
          <w:color w:val="auto"/>
          <w:sz w:val="24"/>
          <w:szCs w:val="24"/>
        </w:rPr>
      </w:pPr>
      <w:bookmarkStart w:id="41" w:name="_Toc103111207"/>
      <w:bookmarkStart w:id="42" w:name="_Toc103726115"/>
      <w:bookmarkStart w:id="43" w:name="_Toc103810517"/>
      <w:bookmarkStart w:id="44" w:name="_Toc103894377"/>
      <w:bookmarkStart w:id="45" w:name="_Toc103898727"/>
      <w:bookmarkStart w:id="46" w:name="_Toc104053107"/>
      <w:bookmarkStart w:id="47" w:name="_Toc104065505"/>
      <w:bookmarkStart w:id="48" w:name="_Toc104150011"/>
      <w:r w:rsidRPr="009D05EA">
        <w:rPr>
          <w:rFonts w:ascii="Arial" w:hAnsi="Arial" w:cs="Arial"/>
          <w:color w:val="auto"/>
          <w:sz w:val="24"/>
          <w:szCs w:val="24"/>
        </w:rPr>
        <w:t>(справочное)</w:t>
      </w:r>
      <w:bookmarkEnd w:id="41"/>
      <w:bookmarkEnd w:id="42"/>
      <w:bookmarkEnd w:id="43"/>
      <w:bookmarkEnd w:id="44"/>
      <w:bookmarkEnd w:id="45"/>
      <w:bookmarkEnd w:id="46"/>
      <w:bookmarkEnd w:id="47"/>
      <w:bookmarkEnd w:id="48"/>
    </w:p>
    <w:p w:rsidR="00D3083E" w:rsidRPr="00006B70" w:rsidRDefault="00D3083E" w:rsidP="00D3083E">
      <w:pPr>
        <w:jc w:val="center"/>
        <w:rPr>
          <w:b/>
        </w:rPr>
      </w:pPr>
    </w:p>
    <w:p w:rsidR="00D3083E" w:rsidRPr="00006B70" w:rsidRDefault="00D3083E" w:rsidP="00D3083E">
      <w:pPr>
        <w:ind w:firstLine="567"/>
        <w:jc w:val="both"/>
        <w:rPr>
          <w:spacing w:val="-6"/>
        </w:rPr>
      </w:pPr>
      <w:r w:rsidRPr="00006B70">
        <w:rPr>
          <w:spacing w:val="-6"/>
        </w:rPr>
        <w:t>Т а б л и ц а Д.А.1</w:t>
      </w:r>
      <w:r w:rsidRPr="00006B70">
        <w:rPr>
          <w:b/>
          <w:spacing w:val="-6"/>
        </w:rPr>
        <w:t xml:space="preserve"> – </w:t>
      </w:r>
      <w:r w:rsidRPr="00006B70">
        <w:t>Сведения о соответствии ссылочных международных стандартов ссылочным межгосударственным стандартам</w:t>
      </w:r>
    </w:p>
    <w:p w:rsidR="00D3083E" w:rsidRPr="00006B70" w:rsidRDefault="00D3083E" w:rsidP="00D3083E">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2"/>
        <w:gridCol w:w="1417"/>
        <w:gridCol w:w="6064"/>
      </w:tblGrid>
      <w:tr w:rsidR="00D3083E" w:rsidRPr="00BD5F9A" w:rsidTr="005B0E27">
        <w:trPr>
          <w:trHeight w:val="670"/>
        </w:trPr>
        <w:tc>
          <w:tcPr>
            <w:tcW w:w="1093" w:type="pct"/>
            <w:tcBorders>
              <w:bottom w:val="double" w:sz="4" w:space="0" w:color="auto"/>
            </w:tcBorders>
            <w:shd w:val="clear" w:color="auto" w:fill="auto"/>
            <w:vAlign w:val="center"/>
          </w:tcPr>
          <w:p w:rsidR="00D3083E" w:rsidRPr="00006B70" w:rsidRDefault="00D3083E" w:rsidP="005B0E27">
            <w:pPr>
              <w:jc w:val="center"/>
            </w:pPr>
            <w:r w:rsidRPr="00006B70">
              <w:t>Обозначение ссылочного</w:t>
            </w:r>
            <w:r>
              <w:t xml:space="preserve"> европейского</w:t>
            </w:r>
            <w:r w:rsidRPr="00006B70">
              <w:t xml:space="preserve"> стандарта</w:t>
            </w:r>
          </w:p>
        </w:tc>
        <w:tc>
          <w:tcPr>
            <w:tcW w:w="740" w:type="pct"/>
            <w:tcBorders>
              <w:bottom w:val="double" w:sz="4" w:space="0" w:color="auto"/>
            </w:tcBorders>
            <w:shd w:val="clear" w:color="auto" w:fill="auto"/>
            <w:vAlign w:val="center"/>
          </w:tcPr>
          <w:p w:rsidR="00D3083E" w:rsidRPr="00006B70" w:rsidRDefault="00D3083E" w:rsidP="00D3083E">
            <w:pPr>
              <w:jc w:val="center"/>
            </w:pPr>
            <w:r w:rsidRPr="00006B70">
              <w:t>Степень соответствия</w:t>
            </w:r>
          </w:p>
        </w:tc>
        <w:tc>
          <w:tcPr>
            <w:tcW w:w="3167" w:type="pct"/>
            <w:tcBorders>
              <w:bottom w:val="double" w:sz="4" w:space="0" w:color="auto"/>
            </w:tcBorders>
            <w:shd w:val="clear" w:color="auto" w:fill="auto"/>
            <w:vAlign w:val="center"/>
          </w:tcPr>
          <w:p w:rsidR="00D3083E" w:rsidRPr="00006B70" w:rsidRDefault="00D3083E" w:rsidP="00D3083E">
            <w:pPr>
              <w:jc w:val="center"/>
            </w:pPr>
            <w:r w:rsidRPr="00006B70">
              <w:t>Обозначение и наименование соответствующего межгосударственного стандарта</w:t>
            </w:r>
          </w:p>
        </w:tc>
      </w:tr>
      <w:tr w:rsidR="007808E4" w:rsidRPr="0078586B" w:rsidTr="005B0E27">
        <w:trPr>
          <w:trHeight w:val="951"/>
        </w:trPr>
        <w:tc>
          <w:tcPr>
            <w:tcW w:w="1093" w:type="pct"/>
            <w:shd w:val="clear" w:color="auto" w:fill="auto"/>
            <w:vAlign w:val="center"/>
          </w:tcPr>
          <w:p w:rsidR="007808E4" w:rsidRPr="0078586B" w:rsidRDefault="007808E4" w:rsidP="005D22CE">
            <w:pPr>
              <w:jc w:val="center"/>
              <w:rPr>
                <w:rStyle w:val="FontStyle132"/>
                <w:lang w:val="en-US" w:eastAsia="en-US"/>
              </w:rPr>
            </w:pPr>
            <w:r w:rsidRPr="00E94E12">
              <w:rPr>
                <w:rStyle w:val="FontStyle93"/>
                <w:sz w:val="24"/>
                <w:szCs w:val="24"/>
                <w:lang w:val="en-US" w:eastAsia="en-US"/>
              </w:rPr>
              <w:t>EN 563</w:t>
            </w:r>
          </w:p>
        </w:tc>
        <w:tc>
          <w:tcPr>
            <w:tcW w:w="740" w:type="pct"/>
            <w:shd w:val="clear" w:color="auto" w:fill="auto"/>
            <w:vAlign w:val="center"/>
          </w:tcPr>
          <w:p w:rsidR="007808E4" w:rsidRPr="0078586B" w:rsidRDefault="007808E4" w:rsidP="005D22CE">
            <w:pPr>
              <w:jc w:val="center"/>
            </w:pPr>
            <w:r w:rsidRPr="0078586B">
              <w:t>IDT</w:t>
            </w:r>
          </w:p>
        </w:tc>
        <w:tc>
          <w:tcPr>
            <w:tcW w:w="3167" w:type="pct"/>
            <w:shd w:val="clear" w:color="auto" w:fill="auto"/>
            <w:vAlign w:val="center"/>
          </w:tcPr>
          <w:p w:rsidR="007808E4" w:rsidRPr="007808E4" w:rsidRDefault="005B0F83" w:rsidP="005D22CE">
            <w:pPr>
              <w:jc w:val="both"/>
              <w:rPr>
                <w:color w:val="1B0D0E"/>
              </w:rPr>
            </w:pPr>
            <w:r>
              <w:rPr>
                <w:color w:val="1B0D0E"/>
              </w:rPr>
              <w:t>ГОСТ Е</w:t>
            </w:r>
            <w:r>
              <w:rPr>
                <w:color w:val="1B0D0E"/>
                <w:lang w:val="en-US"/>
              </w:rPr>
              <w:t>N</w:t>
            </w:r>
            <w:r w:rsidR="007808E4" w:rsidRPr="007808E4">
              <w:rPr>
                <w:color w:val="1B0D0E"/>
              </w:rPr>
              <w:t xml:space="preserve"> 563-2002</w:t>
            </w:r>
            <w:r w:rsidR="007808E4" w:rsidRPr="00485A74">
              <w:rPr>
                <w:color w:val="1B0D0E"/>
              </w:rPr>
              <w:t xml:space="preserve"> </w:t>
            </w:r>
            <w:r w:rsidR="007808E4" w:rsidRPr="007808E4">
              <w:rPr>
                <w:color w:val="1B0D0E"/>
              </w:rPr>
              <w:t>Безопасность машин. Температуры касаемых поверхностей. Эргономические данные для установления предельных величин горячих поверхностей</w:t>
            </w:r>
          </w:p>
        </w:tc>
      </w:tr>
      <w:tr w:rsidR="007808E4" w:rsidRPr="0078586B" w:rsidTr="005B0E27">
        <w:trPr>
          <w:trHeight w:val="951"/>
        </w:trPr>
        <w:tc>
          <w:tcPr>
            <w:tcW w:w="1093" w:type="pct"/>
            <w:shd w:val="clear" w:color="auto" w:fill="auto"/>
            <w:vAlign w:val="center"/>
          </w:tcPr>
          <w:p w:rsidR="007808E4" w:rsidRPr="007808E4" w:rsidRDefault="005B0F83" w:rsidP="005D22CE">
            <w:pPr>
              <w:jc w:val="center"/>
              <w:rPr>
                <w:rStyle w:val="FontStyle132"/>
                <w:lang w:eastAsia="en-US"/>
              </w:rPr>
            </w:pPr>
            <w:r w:rsidRPr="00E94E12">
              <w:rPr>
                <w:rStyle w:val="FontStyle93"/>
                <w:sz w:val="24"/>
                <w:szCs w:val="24"/>
                <w:lang w:val="en-US" w:eastAsia="en-US"/>
              </w:rPr>
              <w:t>EN 574</w:t>
            </w:r>
          </w:p>
        </w:tc>
        <w:tc>
          <w:tcPr>
            <w:tcW w:w="740" w:type="pct"/>
            <w:shd w:val="clear" w:color="auto" w:fill="auto"/>
            <w:vAlign w:val="center"/>
          </w:tcPr>
          <w:p w:rsidR="007808E4" w:rsidRPr="0078586B" w:rsidRDefault="005B0F83" w:rsidP="005D22CE">
            <w:pPr>
              <w:jc w:val="center"/>
            </w:pPr>
            <w:r w:rsidRPr="0078586B">
              <w:t>IDT</w:t>
            </w:r>
          </w:p>
        </w:tc>
        <w:tc>
          <w:tcPr>
            <w:tcW w:w="3167" w:type="pct"/>
            <w:shd w:val="clear" w:color="auto" w:fill="auto"/>
            <w:vAlign w:val="center"/>
          </w:tcPr>
          <w:p w:rsidR="007808E4" w:rsidRPr="005B0F83" w:rsidRDefault="005B0F83" w:rsidP="005D22CE">
            <w:pPr>
              <w:jc w:val="both"/>
            </w:pPr>
            <w:r w:rsidRPr="005B0F83">
              <w:t>ГОСТ EN 574-2012</w:t>
            </w:r>
            <w:r w:rsidRPr="00485A74">
              <w:t xml:space="preserve"> </w:t>
            </w:r>
            <w:r w:rsidRPr="005B0F83">
              <w:t>Безопасность машин. Устройства управления двуручные. Принципы конструирования</w:t>
            </w:r>
          </w:p>
        </w:tc>
      </w:tr>
      <w:tr w:rsidR="005B0F83" w:rsidRPr="0078586B" w:rsidTr="005B0E27">
        <w:trPr>
          <w:trHeight w:val="951"/>
        </w:trPr>
        <w:tc>
          <w:tcPr>
            <w:tcW w:w="1093" w:type="pct"/>
            <w:shd w:val="clear" w:color="auto" w:fill="auto"/>
            <w:vAlign w:val="center"/>
          </w:tcPr>
          <w:p w:rsidR="005B0F83" w:rsidRPr="00E94E12" w:rsidRDefault="005B0F83" w:rsidP="005D22CE">
            <w:pPr>
              <w:jc w:val="center"/>
              <w:rPr>
                <w:rStyle w:val="FontStyle93"/>
                <w:sz w:val="24"/>
                <w:szCs w:val="24"/>
                <w:lang w:val="en-US" w:eastAsia="en-US"/>
              </w:rPr>
            </w:pPr>
            <w:r w:rsidRPr="00E94E12">
              <w:rPr>
                <w:rStyle w:val="FontStyle93"/>
                <w:sz w:val="24"/>
                <w:szCs w:val="24"/>
                <w:lang w:val="en-US" w:eastAsia="en-US"/>
              </w:rPr>
              <w:t>EN 809</w:t>
            </w:r>
          </w:p>
        </w:tc>
        <w:tc>
          <w:tcPr>
            <w:tcW w:w="740" w:type="pct"/>
            <w:shd w:val="clear" w:color="auto" w:fill="auto"/>
            <w:vAlign w:val="center"/>
          </w:tcPr>
          <w:p w:rsidR="005B0F83" w:rsidRPr="0078586B" w:rsidRDefault="005B0F83" w:rsidP="005D22CE">
            <w:pPr>
              <w:jc w:val="center"/>
            </w:pPr>
            <w:r w:rsidRPr="0078586B">
              <w:t>IDT</w:t>
            </w:r>
          </w:p>
        </w:tc>
        <w:tc>
          <w:tcPr>
            <w:tcW w:w="3167" w:type="pct"/>
            <w:shd w:val="clear" w:color="auto" w:fill="auto"/>
            <w:vAlign w:val="center"/>
          </w:tcPr>
          <w:p w:rsidR="005B0F83" w:rsidRPr="005B0F83" w:rsidRDefault="005B0F83" w:rsidP="005D22CE">
            <w:pPr>
              <w:jc w:val="both"/>
              <w:rPr>
                <w:color w:val="1B0D0E"/>
              </w:rPr>
            </w:pPr>
            <w:r w:rsidRPr="005B0F83">
              <w:rPr>
                <w:color w:val="1B0D0E"/>
              </w:rPr>
              <w:t>ГОСТ EN 809-2017 Насосы и агрегаты насосные для перекачивания жидкостей. Общие требования безопасности</w:t>
            </w:r>
          </w:p>
        </w:tc>
      </w:tr>
      <w:tr w:rsidR="005B0F83" w:rsidRPr="0078586B" w:rsidTr="005B0E27">
        <w:trPr>
          <w:trHeight w:val="951"/>
        </w:trPr>
        <w:tc>
          <w:tcPr>
            <w:tcW w:w="1093" w:type="pct"/>
            <w:shd w:val="clear" w:color="auto" w:fill="auto"/>
            <w:vAlign w:val="center"/>
          </w:tcPr>
          <w:p w:rsidR="005B0F83" w:rsidRPr="00E94E12" w:rsidRDefault="005B0F83" w:rsidP="005D22CE">
            <w:pPr>
              <w:jc w:val="center"/>
              <w:rPr>
                <w:rStyle w:val="FontStyle93"/>
                <w:sz w:val="24"/>
                <w:szCs w:val="24"/>
                <w:lang w:val="en-US" w:eastAsia="en-US"/>
              </w:rPr>
            </w:pPr>
            <w:r w:rsidRPr="00E94E12">
              <w:rPr>
                <w:rStyle w:val="FontStyle93"/>
                <w:sz w:val="24"/>
                <w:szCs w:val="24"/>
                <w:lang w:val="en-US" w:eastAsia="en-US"/>
              </w:rPr>
              <w:t>EN 953</w:t>
            </w:r>
          </w:p>
        </w:tc>
        <w:tc>
          <w:tcPr>
            <w:tcW w:w="740" w:type="pct"/>
            <w:shd w:val="clear" w:color="auto" w:fill="auto"/>
            <w:vAlign w:val="center"/>
          </w:tcPr>
          <w:p w:rsidR="005B0F83" w:rsidRPr="0078586B" w:rsidRDefault="005B0F83" w:rsidP="005D22CE">
            <w:pPr>
              <w:jc w:val="center"/>
            </w:pPr>
            <w:r w:rsidRPr="0078586B">
              <w:t>IDT</w:t>
            </w:r>
          </w:p>
        </w:tc>
        <w:tc>
          <w:tcPr>
            <w:tcW w:w="3167" w:type="pct"/>
            <w:shd w:val="clear" w:color="auto" w:fill="auto"/>
            <w:vAlign w:val="center"/>
          </w:tcPr>
          <w:p w:rsidR="005B0F83" w:rsidRPr="005B0F83" w:rsidRDefault="005B0F83" w:rsidP="005D22CE">
            <w:pPr>
              <w:jc w:val="both"/>
              <w:rPr>
                <w:color w:val="1B0D0E"/>
              </w:rPr>
            </w:pPr>
            <w:r w:rsidRPr="005B0F83">
              <w:rPr>
                <w:color w:val="1B0D0E"/>
              </w:rPr>
              <w:t>ГОСТ EN 953-2014</w:t>
            </w:r>
            <w:r w:rsidRPr="00485A74">
              <w:rPr>
                <w:color w:val="1B0D0E"/>
              </w:rPr>
              <w:t xml:space="preserve"> </w:t>
            </w:r>
            <w:r w:rsidRPr="005B0F83">
              <w:rPr>
                <w:color w:val="1B0D0E"/>
              </w:rPr>
              <w:t>Безопасность машин. Защитные устройства. Общие требования по конструированию и изготовлению неподвижных и перемещаемых устройств</w:t>
            </w:r>
          </w:p>
        </w:tc>
      </w:tr>
      <w:tr w:rsidR="005B0F83" w:rsidRPr="005B0F83" w:rsidTr="005B0E27">
        <w:trPr>
          <w:trHeight w:val="951"/>
        </w:trPr>
        <w:tc>
          <w:tcPr>
            <w:tcW w:w="1093" w:type="pct"/>
            <w:shd w:val="clear" w:color="auto" w:fill="auto"/>
            <w:vAlign w:val="center"/>
          </w:tcPr>
          <w:p w:rsidR="005B0F83" w:rsidRPr="005B0F83" w:rsidRDefault="005B0F83" w:rsidP="005D22CE">
            <w:pPr>
              <w:jc w:val="center"/>
              <w:rPr>
                <w:rStyle w:val="FontStyle93"/>
                <w:color w:val="auto"/>
                <w:sz w:val="24"/>
                <w:szCs w:val="24"/>
                <w:lang w:val="en-US" w:eastAsia="en-US"/>
              </w:rPr>
            </w:pPr>
            <w:r w:rsidRPr="005B0F83">
              <w:rPr>
                <w:rStyle w:val="FontStyle93"/>
                <w:color w:val="auto"/>
                <w:sz w:val="24"/>
                <w:szCs w:val="24"/>
                <w:lang w:val="en-US" w:eastAsia="en-US"/>
              </w:rPr>
              <w:t>EN 983</w:t>
            </w:r>
          </w:p>
        </w:tc>
        <w:tc>
          <w:tcPr>
            <w:tcW w:w="740" w:type="pct"/>
            <w:shd w:val="clear" w:color="auto" w:fill="auto"/>
            <w:vAlign w:val="center"/>
          </w:tcPr>
          <w:p w:rsidR="005B0F83" w:rsidRPr="005B0F83" w:rsidRDefault="005B0F83" w:rsidP="005D22CE">
            <w:pPr>
              <w:jc w:val="center"/>
            </w:pPr>
            <w:r w:rsidRPr="005B0F83">
              <w:rPr>
                <w:lang w:val="en-US"/>
              </w:rPr>
              <w:t>MOD</w:t>
            </w:r>
          </w:p>
        </w:tc>
        <w:tc>
          <w:tcPr>
            <w:tcW w:w="3167" w:type="pct"/>
            <w:shd w:val="clear" w:color="auto" w:fill="auto"/>
            <w:vAlign w:val="center"/>
          </w:tcPr>
          <w:p w:rsidR="005B0F83" w:rsidRPr="005B0F83" w:rsidRDefault="005B0F83" w:rsidP="005B0F83">
            <w:pPr>
              <w:jc w:val="both"/>
              <w:rPr>
                <w:rFonts w:asciiTheme="majorHAnsi" w:hAnsi="Times New Roman" w:cs="Times New Roman"/>
              </w:rPr>
            </w:pPr>
            <w:r w:rsidRPr="005B0F83">
              <w:rPr>
                <w:bCs/>
              </w:rPr>
              <w:t>ГОСТ 30869-200 (ЕН 983:1996) Безопасность оборудования. Требования безопасности к гидравлическим системам и их компонентам. Пневматика</w:t>
            </w:r>
          </w:p>
        </w:tc>
      </w:tr>
      <w:tr w:rsidR="005D22CE" w:rsidRPr="005D22CE" w:rsidTr="005B0E27">
        <w:trPr>
          <w:trHeight w:val="951"/>
        </w:trPr>
        <w:tc>
          <w:tcPr>
            <w:tcW w:w="1093" w:type="pct"/>
            <w:shd w:val="clear" w:color="auto" w:fill="auto"/>
            <w:vAlign w:val="center"/>
          </w:tcPr>
          <w:p w:rsidR="005D22CE" w:rsidRPr="005D22CE" w:rsidRDefault="005D22CE" w:rsidP="005D22CE">
            <w:pPr>
              <w:jc w:val="center"/>
              <w:rPr>
                <w:rStyle w:val="FontStyle93"/>
                <w:color w:val="auto"/>
                <w:sz w:val="24"/>
                <w:szCs w:val="24"/>
                <w:lang w:val="en-US" w:eastAsia="en-US"/>
              </w:rPr>
            </w:pPr>
            <w:r w:rsidRPr="005D22CE">
              <w:rPr>
                <w:rStyle w:val="FontStyle93"/>
                <w:color w:val="auto"/>
                <w:sz w:val="24"/>
                <w:szCs w:val="24"/>
                <w:lang w:val="en-US" w:eastAsia="en-US"/>
              </w:rPr>
              <w:t>EN 1760-1</w:t>
            </w:r>
          </w:p>
        </w:tc>
        <w:tc>
          <w:tcPr>
            <w:tcW w:w="740" w:type="pct"/>
            <w:shd w:val="clear" w:color="auto" w:fill="auto"/>
            <w:vAlign w:val="center"/>
          </w:tcPr>
          <w:p w:rsidR="005D22CE" w:rsidRPr="005D22CE" w:rsidRDefault="005D22CE" w:rsidP="005D22CE">
            <w:pPr>
              <w:jc w:val="center"/>
              <w:rPr>
                <w:lang w:val="en-US"/>
              </w:rPr>
            </w:pPr>
            <w:r w:rsidRPr="005D22CE">
              <w:t>IDT</w:t>
            </w:r>
          </w:p>
        </w:tc>
        <w:tc>
          <w:tcPr>
            <w:tcW w:w="3167" w:type="pct"/>
            <w:shd w:val="clear" w:color="auto" w:fill="auto"/>
            <w:vAlign w:val="center"/>
          </w:tcPr>
          <w:p w:rsidR="005D22CE" w:rsidRPr="005D22CE" w:rsidRDefault="005D22CE" w:rsidP="005D22CE">
            <w:pPr>
              <w:jc w:val="both"/>
            </w:pPr>
            <w:r w:rsidRPr="005D22CE">
              <w:t>ГОСТ Е</w:t>
            </w:r>
            <w:r w:rsidRPr="005D22CE">
              <w:rPr>
                <w:lang w:val="en-US"/>
              </w:rPr>
              <w:t>N</w:t>
            </w:r>
            <w:r w:rsidRPr="005D22CE">
              <w:t xml:space="preserve"> 1760-1-2004 Безопасность машин. Защитные устройства, реагирующие на давление. Часть 1. Основные принципы конструирования и испытаний ковриков и полов, реагирующих на давление</w:t>
            </w:r>
          </w:p>
        </w:tc>
      </w:tr>
      <w:tr w:rsidR="005D22CE" w:rsidRPr="005D22CE" w:rsidTr="005B0E27">
        <w:trPr>
          <w:trHeight w:val="704"/>
        </w:trPr>
        <w:tc>
          <w:tcPr>
            <w:tcW w:w="1093" w:type="pct"/>
            <w:shd w:val="clear" w:color="auto" w:fill="auto"/>
            <w:vAlign w:val="center"/>
          </w:tcPr>
          <w:p w:rsidR="005D22CE" w:rsidRPr="00E94E12" w:rsidRDefault="005D22CE" w:rsidP="005D22CE">
            <w:pPr>
              <w:jc w:val="center"/>
              <w:rPr>
                <w:rStyle w:val="FontStyle93"/>
                <w:sz w:val="24"/>
                <w:szCs w:val="24"/>
                <w:lang w:val="en-US" w:eastAsia="en-US"/>
              </w:rPr>
            </w:pPr>
            <w:r>
              <w:rPr>
                <w:color w:val="1B0D0E"/>
              </w:rPr>
              <w:t>Е</w:t>
            </w:r>
            <w:r>
              <w:rPr>
                <w:color w:val="1B0D0E"/>
                <w:lang w:val="en-US"/>
              </w:rPr>
              <w:t>N</w:t>
            </w:r>
            <w:r w:rsidRPr="005D22CE">
              <w:rPr>
                <w:color w:val="1B0D0E"/>
              </w:rPr>
              <w:t xml:space="preserve"> 1837</w:t>
            </w:r>
          </w:p>
        </w:tc>
        <w:tc>
          <w:tcPr>
            <w:tcW w:w="740" w:type="pct"/>
            <w:shd w:val="clear" w:color="auto" w:fill="auto"/>
            <w:vAlign w:val="center"/>
          </w:tcPr>
          <w:p w:rsidR="005D22CE" w:rsidRPr="0078586B" w:rsidRDefault="005D22CE" w:rsidP="005D22CE">
            <w:pPr>
              <w:jc w:val="center"/>
            </w:pPr>
            <w:r w:rsidRPr="005D22CE">
              <w:t>IDT</w:t>
            </w:r>
          </w:p>
        </w:tc>
        <w:tc>
          <w:tcPr>
            <w:tcW w:w="3167" w:type="pct"/>
            <w:shd w:val="clear" w:color="auto" w:fill="auto"/>
            <w:vAlign w:val="center"/>
          </w:tcPr>
          <w:p w:rsidR="005D22CE" w:rsidRPr="005D22CE" w:rsidRDefault="005D22CE" w:rsidP="005D22CE">
            <w:pPr>
              <w:jc w:val="both"/>
              <w:rPr>
                <w:color w:val="1B0D0E"/>
              </w:rPr>
            </w:pPr>
            <w:r w:rsidRPr="005D22CE">
              <w:t>ГОСТ Е</w:t>
            </w:r>
            <w:r w:rsidRPr="005D22CE">
              <w:rPr>
                <w:lang w:val="en-US"/>
              </w:rPr>
              <w:t>N</w:t>
            </w:r>
            <w:r w:rsidRPr="005D22CE">
              <w:t xml:space="preserve"> 1837-2002</w:t>
            </w:r>
            <w:r w:rsidRPr="00485A74">
              <w:t xml:space="preserve"> </w:t>
            </w:r>
            <w:r w:rsidRPr="005D22CE">
              <w:t>Безопасность машин. Встроенное освещение машин</w:t>
            </w:r>
          </w:p>
        </w:tc>
      </w:tr>
      <w:tr w:rsidR="00F64369" w:rsidRPr="00F64369" w:rsidTr="005B0E27">
        <w:trPr>
          <w:trHeight w:val="704"/>
        </w:trPr>
        <w:tc>
          <w:tcPr>
            <w:tcW w:w="1093" w:type="pct"/>
            <w:shd w:val="clear" w:color="auto" w:fill="auto"/>
            <w:vAlign w:val="center"/>
          </w:tcPr>
          <w:p w:rsidR="005D22CE" w:rsidRPr="00F64369" w:rsidRDefault="00F64369" w:rsidP="00F64369">
            <w:pPr>
              <w:jc w:val="center"/>
            </w:pPr>
            <w:r w:rsidRPr="00F64369">
              <w:rPr>
                <w:shd w:val="clear" w:color="auto" w:fill="FFFFFF"/>
              </w:rPr>
              <w:t>EN 13463-5:2003</w:t>
            </w:r>
          </w:p>
        </w:tc>
        <w:tc>
          <w:tcPr>
            <w:tcW w:w="740" w:type="pct"/>
            <w:shd w:val="clear" w:color="auto" w:fill="auto"/>
            <w:vAlign w:val="center"/>
          </w:tcPr>
          <w:p w:rsidR="005D22CE" w:rsidRPr="00F64369" w:rsidRDefault="00F64369" w:rsidP="00F64369">
            <w:pPr>
              <w:jc w:val="center"/>
            </w:pPr>
            <w:r w:rsidRPr="00F64369">
              <w:rPr>
                <w:lang w:val="en-US"/>
              </w:rPr>
              <w:t>MOD</w:t>
            </w:r>
          </w:p>
        </w:tc>
        <w:tc>
          <w:tcPr>
            <w:tcW w:w="3167" w:type="pct"/>
            <w:shd w:val="clear" w:color="auto" w:fill="auto"/>
            <w:vAlign w:val="center"/>
          </w:tcPr>
          <w:p w:rsidR="005D22CE" w:rsidRPr="00F64369" w:rsidRDefault="00F64369" w:rsidP="00F64369">
            <w:pPr>
              <w:pStyle w:val="headertext"/>
              <w:shd w:val="clear" w:color="auto" w:fill="FFFFFF"/>
              <w:spacing w:before="0" w:beforeAutospacing="0" w:after="0" w:afterAutospacing="0"/>
              <w:jc w:val="both"/>
              <w:textAlignment w:val="baseline"/>
              <w:rPr>
                <w:rFonts w:ascii="Arial" w:hAnsi="Arial" w:cs="Arial"/>
                <w:bCs/>
              </w:rPr>
            </w:pPr>
            <w:r w:rsidRPr="00F64369">
              <w:rPr>
                <w:rFonts w:ascii="Arial" w:hAnsi="Arial" w:cs="Arial"/>
                <w:shd w:val="clear" w:color="auto" w:fill="FFFFFF"/>
              </w:rPr>
              <w:t>ГОСТ 31441.5-2011</w:t>
            </w:r>
            <w:r w:rsidRPr="00F64369">
              <w:rPr>
                <w:rFonts w:ascii="Arial" w:hAnsi="Arial" w:cs="Arial"/>
              </w:rPr>
              <w:t xml:space="preserve"> </w:t>
            </w:r>
            <w:r w:rsidRPr="00F64369">
              <w:rPr>
                <w:rFonts w:ascii="Arial" w:hAnsi="Arial" w:cs="Arial"/>
                <w:shd w:val="clear" w:color="auto" w:fill="FFFFFF"/>
              </w:rPr>
              <w:t>(EN 13463-5:2003)</w:t>
            </w:r>
            <w:r w:rsidRPr="00F64369">
              <w:rPr>
                <w:rFonts w:ascii="Arial" w:hAnsi="Arial" w:cs="Arial"/>
                <w:bCs/>
              </w:rPr>
              <w:t xml:space="preserve"> Оборудование неэлектрическое, предназначенное для применения в потенциально взрывоопасных средах. Часть 5. Защита к</w:t>
            </w:r>
            <w:r>
              <w:rPr>
                <w:rFonts w:ascii="Arial" w:hAnsi="Arial" w:cs="Arial"/>
                <w:bCs/>
              </w:rPr>
              <w:t>онструкционной безопасностью «с»</w:t>
            </w:r>
          </w:p>
        </w:tc>
      </w:tr>
      <w:tr w:rsidR="00F64369" w:rsidRPr="00F64369" w:rsidTr="005B0E27">
        <w:trPr>
          <w:trHeight w:val="704"/>
        </w:trPr>
        <w:tc>
          <w:tcPr>
            <w:tcW w:w="1093" w:type="pct"/>
            <w:shd w:val="clear" w:color="auto" w:fill="auto"/>
            <w:vAlign w:val="center"/>
          </w:tcPr>
          <w:p w:rsidR="00F64369" w:rsidRPr="00F64369" w:rsidRDefault="00F64369" w:rsidP="00F64369">
            <w:pPr>
              <w:jc w:val="center"/>
              <w:rPr>
                <w:shd w:val="clear" w:color="auto" w:fill="FFFFFF"/>
              </w:rPr>
            </w:pPr>
            <w:r w:rsidRPr="00F64369">
              <w:rPr>
                <w:rStyle w:val="FontStyle93"/>
                <w:color w:val="auto"/>
                <w:sz w:val="24"/>
                <w:szCs w:val="24"/>
                <w:lang w:val="en-US" w:eastAsia="en-US"/>
              </w:rPr>
              <w:t>EN 13478</w:t>
            </w:r>
          </w:p>
        </w:tc>
        <w:tc>
          <w:tcPr>
            <w:tcW w:w="740" w:type="pct"/>
            <w:shd w:val="clear" w:color="auto" w:fill="auto"/>
            <w:vAlign w:val="center"/>
          </w:tcPr>
          <w:p w:rsidR="00F64369" w:rsidRPr="00F64369" w:rsidRDefault="00F64369" w:rsidP="00F64369">
            <w:pPr>
              <w:jc w:val="center"/>
              <w:rPr>
                <w:lang w:val="en-US"/>
              </w:rPr>
            </w:pPr>
            <w:r w:rsidRPr="00F64369">
              <w:t>IDT</w:t>
            </w:r>
          </w:p>
        </w:tc>
        <w:tc>
          <w:tcPr>
            <w:tcW w:w="3167" w:type="pct"/>
            <w:shd w:val="clear" w:color="auto" w:fill="auto"/>
            <w:vAlign w:val="center"/>
          </w:tcPr>
          <w:p w:rsidR="00F64369" w:rsidRPr="00F64369" w:rsidRDefault="00F64369" w:rsidP="00F64369">
            <w:pPr>
              <w:pStyle w:val="1"/>
              <w:spacing w:before="0"/>
              <w:jc w:val="both"/>
              <w:rPr>
                <w:rFonts w:ascii="Arial" w:hAnsi="Arial" w:cs="Arial"/>
                <w:color w:val="auto"/>
                <w:sz w:val="24"/>
                <w:szCs w:val="24"/>
              </w:rPr>
            </w:pPr>
            <w:bookmarkStart w:id="49" w:name="_Toc104149236"/>
            <w:bookmarkStart w:id="50" w:name="_Toc104150012"/>
            <w:r w:rsidRPr="00F64369">
              <w:rPr>
                <w:rFonts w:ascii="Arial" w:hAnsi="Arial" w:cs="Arial"/>
                <w:color w:val="auto"/>
                <w:sz w:val="24"/>
                <w:szCs w:val="24"/>
              </w:rPr>
              <w:t>ГОСТ EN 13478-2012 Безопасность машин. Противопожарная защита</w:t>
            </w:r>
            <w:bookmarkEnd w:id="49"/>
            <w:bookmarkEnd w:id="50"/>
          </w:p>
        </w:tc>
      </w:tr>
      <w:tr w:rsidR="00D3083E" w:rsidRPr="00006B70" w:rsidTr="00D3083E">
        <w:trPr>
          <w:trHeight w:val="786"/>
        </w:trPr>
        <w:tc>
          <w:tcPr>
            <w:tcW w:w="5000" w:type="pct"/>
            <w:gridSpan w:val="3"/>
            <w:tcBorders>
              <w:bottom w:val="single" w:sz="4" w:space="0" w:color="auto"/>
            </w:tcBorders>
            <w:shd w:val="clear" w:color="auto" w:fill="auto"/>
            <w:vAlign w:val="center"/>
          </w:tcPr>
          <w:p w:rsidR="00D3083E" w:rsidRPr="005B0E27" w:rsidRDefault="00D3083E" w:rsidP="00D3083E">
            <w:pPr>
              <w:jc w:val="both"/>
              <w:rPr>
                <w:spacing w:val="60"/>
                <w:sz w:val="20"/>
                <w:szCs w:val="20"/>
              </w:rPr>
            </w:pPr>
            <w:r w:rsidRPr="005B0E27">
              <w:rPr>
                <w:spacing w:val="60"/>
                <w:sz w:val="20"/>
                <w:szCs w:val="20"/>
              </w:rPr>
              <w:t>*</w:t>
            </w:r>
            <w:r w:rsidRPr="005B0E27">
              <w:rPr>
                <w:sz w:val="20"/>
                <w:szCs w:val="20"/>
              </w:rPr>
              <w:t xml:space="preserve"> На стадии разработки</w:t>
            </w:r>
          </w:p>
          <w:p w:rsidR="00D3083E" w:rsidRPr="005B0E27" w:rsidRDefault="00D3083E" w:rsidP="00D3083E">
            <w:pPr>
              <w:rPr>
                <w:spacing w:val="60"/>
                <w:sz w:val="20"/>
                <w:szCs w:val="20"/>
              </w:rPr>
            </w:pPr>
          </w:p>
          <w:p w:rsidR="00D3083E" w:rsidRPr="005B0E27" w:rsidRDefault="00D3083E" w:rsidP="00D3083E">
            <w:pPr>
              <w:jc w:val="both"/>
              <w:rPr>
                <w:sz w:val="20"/>
                <w:szCs w:val="20"/>
              </w:rPr>
            </w:pPr>
            <w:r w:rsidRPr="005B0E27">
              <w:rPr>
                <w:spacing w:val="60"/>
                <w:sz w:val="20"/>
                <w:szCs w:val="20"/>
              </w:rPr>
              <w:t>Примечание</w:t>
            </w:r>
            <w:r w:rsidRPr="005B0E27">
              <w:rPr>
                <w:sz w:val="20"/>
                <w:szCs w:val="20"/>
              </w:rPr>
              <w:t xml:space="preserve"> – В настоящей таблице использованы следующие условные обозначения степени соответствия стандартов:</w:t>
            </w:r>
          </w:p>
          <w:p w:rsidR="00D3083E" w:rsidRPr="005B0E27" w:rsidRDefault="00D3083E" w:rsidP="00D3083E">
            <w:pPr>
              <w:jc w:val="both"/>
              <w:rPr>
                <w:sz w:val="20"/>
                <w:szCs w:val="20"/>
              </w:rPr>
            </w:pPr>
            <w:r w:rsidRPr="005B0E27">
              <w:rPr>
                <w:sz w:val="20"/>
                <w:szCs w:val="20"/>
              </w:rPr>
              <w:t>-  IDT – идентичные стандарты.</w:t>
            </w:r>
          </w:p>
          <w:p w:rsidR="00D3083E" w:rsidRPr="00006B70" w:rsidRDefault="00D3083E" w:rsidP="00D3083E">
            <w:pPr>
              <w:jc w:val="both"/>
            </w:pPr>
            <w:r w:rsidRPr="005B0E27">
              <w:rPr>
                <w:sz w:val="20"/>
                <w:szCs w:val="20"/>
              </w:rPr>
              <w:t xml:space="preserve">- </w:t>
            </w:r>
            <w:r w:rsidRPr="005B0E27">
              <w:rPr>
                <w:sz w:val="20"/>
                <w:szCs w:val="20"/>
                <w:lang w:val="en-US"/>
              </w:rPr>
              <w:t>MOD</w:t>
            </w:r>
            <w:r w:rsidRPr="005B0E27">
              <w:rPr>
                <w:sz w:val="20"/>
                <w:szCs w:val="20"/>
              </w:rPr>
              <w:t xml:space="preserve"> – модифицированные стандарты.</w:t>
            </w:r>
          </w:p>
        </w:tc>
      </w:tr>
    </w:tbl>
    <w:p w:rsidR="00D3083E" w:rsidRPr="00006B70" w:rsidRDefault="00D3083E" w:rsidP="00D3083E">
      <w:pPr>
        <w:ind w:firstLine="567"/>
        <w:jc w:val="both"/>
        <w:rPr>
          <w:spacing w:val="-6"/>
        </w:rPr>
      </w:pPr>
      <w:r>
        <w:rPr>
          <w:spacing w:val="-6"/>
        </w:rPr>
        <w:t>Т а б л и ц а Д.А.</w:t>
      </w:r>
      <w:r w:rsidRPr="002037DE">
        <w:rPr>
          <w:spacing w:val="-6"/>
        </w:rPr>
        <w:t>2</w:t>
      </w:r>
      <w:r w:rsidRPr="00006B70">
        <w:rPr>
          <w:b/>
          <w:spacing w:val="-6"/>
        </w:rPr>
        <w:t xml:space="preserve"> – </w:t>
      </w:r>
      <w:r w:rsidRPr="00006B70">
        <w:t>Сведения о соответствии ссылочных международных стандартов ссылочным межгосударственным стандартам</w:t>
      </w:r>
    </w:p>
    <w:p w:rsidR="00D3083E" w:rsidRPr="00006B70" w:rsidRDefault="00D3083E" w:rsidP="00D3083E">
      <w:pPr>
        <w:tabs>
          <w:tab w:val="left" w:pos="540"/>
        </w:tabs>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0"/>
        <w:gridCol w:w="1641"/>
        <w:gridCol w:w="1277"/>
        <w:gridCol w:w="4645"/>
      </w:tblGrid>
      <w:tr w:rsidR="00D3083E" w:rsidRPr="00BD5F9A" w:rsidTr="00D3083E">
        <w:trPr>
          <w:trHeight w:val="670"/>
          <w:jc w:val="center"/>
        </w:trPr>
        <w:tc>
          <w:tcPr>
            <w:tcW w:w="1050" w:type="pct"/>
            <w:tcBorders>
              <w:bottom w:val="double" w:sz="4" w:space="0" w:color="auto"/>
            </w:tcBorders>
            <w:shd w:val="clear" w:color="auto" w:fill="auto"/>
            <w:vAlign w:val="center"/>
          </w:tcPr>
          <w:p w:rsidR="00D3083E" w:rsidRPr="00006B70" w:rsidRDefault="00D3083E" w:rsidP="005B0E27">
            <w:pPr>
              <w:jc w:val="center"/>
            </w:pPr>
            <w:r w:rsidRPr="00006B70">
              <w:t xml:space="preserve">Обозначение ссылочного </w:t>
            </w:r>
            <w:r>
              <w:t>европейского стандарта</w:t>
            </w:r>
            <w:r w:rsidRPr="00006B70">
              <w:t xml:space="preserve"> </w:t>
            </w:r>
          </w:p>
        </w:tc>
        <w:tc>
          <w:tcPr>
            <w:tcW w:w="857" w:type="pct"/>
            <w:tcBorders>
              <w:bottom w:val="double" w:sz="4" w:space="0" w:color="auto"/>
            </w:tcBorders>
            <w:vAlign w:val="center"/>
          </w:tcPr>
          <w:p w:rsidR="00D3083E" w:rsidRPr="00006B70" w:rsidRDefault="00D3083E" w:rsidP="00D3083E">
            <w:pPr>
              <w:jc w:val="center"/>
            </w:pPr>
            <w:r w:rsidRPr="00006B70">
              <w:t>Обозначение международного</w:t>
            </w:r>
            <w:r>
              <w:t xml:space="preserve"> </w:t>
            </w:r>
            <w:r w:rsidRPr="00006B70">
              <w:t>стандарта</w:t>
            </w:r>
          </w:p>
        </w:tc>
        <w:tc>
          <w:tcPr>
            <w:tcW w:w="667" w:type="pct"/>
            <w:tcBorders>
              <w:bottom w:val="double" w:sz="4" w:space="0" w:color="auto"/>
            </w:tcBorders>
            <w:shd w:val="clear" w:color="auto" w:fill="auto"/>
            <w:vAlign w:val="center"/>
          </w:tcPr>
          <w:p w:rsidR="00D3083E" w:rsidRPr="00006B70" w:rsidRDefault="00D3083E" w:rsidP="00D3083E">
            <w:pPr>
              <w:jc w:val="center"/>
            </w:pPr>
            <w:r w:rsidRPr="00006B70">
              <w:t>Степень соответствия</w:t>
            </w:r>
          </w:p>
        </w:tc>
        <w:tc>
          <w:tcPr>
            <w:tcW w:w="2426" w:type="pct"/>
            <w:tcBorders>
              <w:bottom w:val="double" w:sz="4" w:space="0" w:color="auto"/>
            </w:tcBorders>
            <w:shd w:val="clear" w:color="auto" w:fill="auto"/>
            <w:vAlign w:val="center"/>
          </w:tcPr>
          <w:p w:rsidR="00D3083E" w:rsidRPr="00006B70" w:rsidRDefault="00D3083E" w:rsidP="00D3083E">
            <w:pPr>
              <w:jc w:val="center"/>
            </w:pPr>
            <w:r w:rsidRPr="00006B70">
              <w:t>Обозначение и наименование соответствующего межгосударственного стандарта</w:t>
            </w:r>
          </w:p>
        </w:tc>
      </w:tr>
      <w:tr w:rsidR="005B0E27" w:rsidRPr="00E04726" w:rsidTr="005B0E27">
        <w:trPr>
          <w:trHeight w:val="706"/>
          <w:jc w:val="center"/>
        </w:trPr>
        <w:tc>
          <w:tcPr>
            <w:tcW w:w="1050" w:type="pct"/>
            <w:shd w:val="clear" w:color="auto" w:fill="auto"/>
            <w:vAlign w:val="center"/>
          </w:tcPr>
          <w:p w:rsidR="005B0E27" w:rsidRPr="00E04726" w:rsidRDefault="005B0E27" w:rsidP="005B0E27">
            <w:pPr>
              <w:jc w:val="center"/>
              <w:rPr>
                <w:rStyle w:val="FontStyle132"/>
                <w:lang w:val="en-US" w:eastAsia="en-US"/>
              </w:rPr>
            </w:pPr>
            <w:r w:rsidRPr="00E94E12">
              <w:rPr>
                <w:rStyle w:val="FontStyle93"/>
                <w:sz w:val="24"/>
                <w:szCs w:val="24"/>
                <w:lang w:val="en-US" w:eastAsia="en-US"/>
              </w:rPr>
              <w:t>EN</w:t>
            </w:r>
            <w:r w:rsidRPr="00654CDD">
              <w:rPr>
                <w:rStyle w:val="FontStyle93"/>
                <w:sz w:val="24"/>
                <w:szCs w:val="24"/>
                <w:lang w:val="en-US" w:eastAsia="en-US"/>
              </w:rPr>
              <w:t xml:space="preserve"> </w:t>
            </w:r>
            <w:r w:rsidRPr="00E94E12">
              <w:rPr>
                <w:rStyle w:val="FontStyle93"/>
                <w:sz w:val="24"/>
                <w:szCs w:val="24"/>
                <w:lang w:val="en-US" w:eastAsia="en-US"/>
              </w:rPr>
              <w:t>ISO</w:t>
            </w:r>
            <w:r w:rsidRPr="00654CDD">
              <w:rPr>
                <w:rStyle w:val="FontStyle93"/>
                <w:sz w:val="24"/>
                <w:szCs w:val="24"/>
                <w:lang w:val="en-US" w:eastAsia="en-US"/>
              </w:rPr>
              <w:t xml:space="preserve"> 12100-1:2003</w:t>
            </w:r>
          </w:p>
        </w:tc>
        <w:tc>
          <w:tcPr>
            <w:tcW w:w="857" w:type="pct"/>
            <w:vMerge w:val="restart"/>
            <w:vAlign w:val="center"/>
          </w:tcPr>
          <w:p w:rsidR="005B0E27" w:rsidRPr="002037DE" w:rsidRDefault="005B0E27" w:rsidP="005B0E27">
            <w:pPr>
              <w:jc w:val="center"/>
              <w:rPr>
                <w:lang w:val="en-US"/>
              </w:rPr>
            </w:pPr>
            <w:r w:rsidRPr="00006B70">
              <w:rPr>
                <w:rFonts w:eastAsia="Times New Roman"/>
                <w:bCs/>
              </w:rPr>
              <w:t>ISO 12100</w:t>
            </w:r>
            <w:r>
              <w:rPr>
                <w:rFonts w:eastAsia="Times New Roman"/>
                <w:bCs/>
                <w:lang w:val="en-US"/>
              </w:rPr>
              <w:t>:2010</w:t>
            </w:r>
          </w:p>
        </w:tc>
        <w:tc>
          <w:tcPr>
            <w:tcW w:w="667" w:type="pct"/>
            <w:vMerge w:val="restart"/>
            <w:shd w:val="clear" w:color="auto" w:fill="auto"/>
            <w:vAlign w:val="center"/>
          </w:tcPr>
          <w:p w:rsidR="005B0E27" w:rsidRPr="00006B70" w:rsidRDefault="005B0E27" w:rsidP="005B0E27">
            <w:pPr>
              <w:jc w:val="center"/>
            </w:pPr>
            <w:r w:rsidRPr="00006B70">
              <w:t>IDT</w:t>
            </w:r>
          </w:p>
        </w:tc>
        <w:tc>
          <w:tcPr>
            <w:tcW w:w="2426" w:type="pct"/>
            <w:vMerge w:val="restart"/>
            <w:shd w:val="clear" w:color="auto" w:fill="auto"/>
            <w:vAlign w:val="center"/>
          </w:tcPr>
          <w:p w:rsidR="005B0E27" w:rsidRPr="009F12AF" w:rsidRDefault="005B0E27" w:rsidP="005B0E27">
            <w:pPr>
              <w:jc w:val="both"/>
            </w:pPr>
            <w:r w:rsidRPr="00006B70">
              <w:rPr>
                <w:bCs/>
                <w:shd w:val="clear" w:color="auto" w:fill="FFFFFF"/>
              </w:rPr>
              <w:t>ГОСТ</w:t>
            </w:r>
            <w:r w:rsidRPr="00006B70">
              <w:rPr>
                <w:shd w:val="clear" w:color="auto" w:fill="FFFFFF"/>
              </w:rPr>
              <w:t xml:space="preserve"> </w:t>
            </w:r>
            <w:r w:rsidRPr="00006B70">
              <w:rPr>
                <w:bCs/>
                <w:shd w:val="clear" w:color="auto" w:fill="FFFFFF"/>
              </w:rPr>
              <w:t>ISO</w:t>
            </w:r>
            <w:r w:rsidRPr="00006B70">
              <w:rPr>
                <w:shd w:val="clear" w:color="auto" w:fill="FFFFFF"/>
              </w:rPr>
              <w:t xml:space="preserve"> </w:t>
            </w:r>
            <w:r w:rsidRPr="00006B70">
              <w:rPr>
                <w:bCs/>
                <w:shd w:val="clear" w:color="auto" w:fill="FFFFFF"/>
              </w:rPr>
              <w:t>12100</w:t>
            </w:r>
            <w:r w:rsidRPr="00006B70">
              <w:rPr>
                <w:shd w:val="clear" w:color="auto" w:fill="FFFFFF"/>
              </w:rPr>
              <w:t>-2013 Безопасность машин. Основные принципы конструирования. Оценки риска и снижения риска</w:t>
            </w:r>
          </w:p>
        </w:tc>
      </w:tr>
      <w:tr w:rsidR="005B0E27" w:rsidRPr="00E04726" w:rsidTr="005B0E27">
        <w:trPr>
          <w:trHeight w:val="743"/>
          <w:jc w:val="center"/>
        </w:trPr>
        <w:tc>
          <w:tcPr>
            <w:tcW w:w="1050" w:type="pct"/>
            <w:shd w:val="clear" w:color="auto" w:fill="auto"/>
            <w:vAlign w:val="center"/>
          </w:tcPr>
          <w:p w:rsidR="005B0E27" w:rsidRPr="00E04726" w:rsidRDefault="005B0E27" w:rsidP="00D3083E">
            <w:pPr>
              <w:jc w:val="center"/>
              <w:rPr>
                <w:rStyle w:val="FontStyle132"/>
                <w:lang w:val="en-US" w:eastAsia="en-US"/>
              </w:rPr>
            </w:pPr>
            <w:r w:rsidRPr="00E94E12">
              <w:rPr>
                <w:rStyle w:val="FontStyle93"/>
                <w:sz w:val="24"/>
                <w:szCs w:val="24"/>
                <w:lang w:val="en-US" w:eastAsia="en-US"/>
              </w:rPr>
              <w:t>EN</w:t>
            </w:r>
            <w:r w:rsidRPr="00654CDD">
              <w:rPr>
                <w:rStyle w:val="FontStyle93"/>
                <w:sz w:val="24"/>
                <w:szCs w:val="24"/>
                <w:lang w:val="en-US" w:eastAsia="en-US"/>
              </w:rPr>
              <w:t xml:space="preserve"> </w:t>
            </w:r>
            <w:r w:rsidRPr="00E94E12">
              <w:rPr>
                <w:rStyle w:val="FontStyle93"/>
                <w:sz w:val="24"/>
                <w:szCs w:val="24"/>
                <w:lang w:val="en-US" w:eastAsia="en-US"/>
              </w:rPr>
              <w:t>ISO</w:t>
            </w:r>
            <w:r w:rsidRPr="00654CDD">
              <w:rPr>
                <w:rStyle w:val="FontStyle93"/>
                <w:sz w:val="24"/>
                <w:szCs w:val="24"/>
                <w:lang w:val="en-US" w:eastAsia="en-US"/>
              </w:rPr>
              <w:t xml:space="preserve"> 12100-2:2003</w:t>
            </w:r>
          </w:p>
        </w:tc>
        <w:tc>
          <w:tcPr>
            <w:tcW w:w="857" w:type="pct"/>
            <w:vMerge/>
            <w:vAlign w:val="center"/>
          </w:tcPr>
          <w:p w:rsidR="005B0E27" w:rsidRPr="00E04726" w:rsidRDefault="005B0E27" w:rsidP="00D3083E">
            <w:pPr>
              <w:jc w:val="center"/>
              <w:rPr>
                <w:rStyle w:val="FontStyle132"/>
                <w:lang w:val="en-US" w:eastAsia="en-US"/>
              </w:rPr>
            </w:pPr>
          </w:p>
        </w:tc>
        <w:tc>
          <w:tcPr>
            <w:tcW w:w="667" w:type="pct"/>
            <w:vMerge/>
            <w:shd w:val="clear" w:color="auto" w:fill="auto"/>
            <w:vAlign w:val="center"/>
          </w:tcPr>
          <w:p w:rsidR="005B0E27" w:rsidRPr="00E04726" w:rsidRDefault="005B0E27" w:rsidP="00D3083E">
            <w:pPr>
              <w:jc w:val="center"/>
            </w:pPr>
          </w:p>
        </w:tc>
        <w:tc>
          <w:tcPr>
            <w:tcW w:w="2426" w:type="pct"/>
            <w:vMerge/>
            <w:shd w:val="clear" w:color="auto" w:fill="auto"/>
            <w:vAlign w:val="center"/>
          </w:tcPr>
          <w:p w:rsidR="005B0E27" w:rsidRPr="00E04726" w:rsidRDefault="005B0E27" w:rsidP="00D3083E">
            <w:pPr>
              <w:pStyle w:val="1"/>
              <w:spacing w:before="0"/>
              <w:jc w:val="both"/>
              <w:rPr>
                <w:rFonts w:ascii="Arial" w:hAnsi="Arial" w:cs="Arial"/>
                <w:color w:val="auto"/>
                <w:sz w:val="24"/>
                <w:szCs w:val="24"/>
              </w:rPr>
            </w:pPr>
          </w:p>
        </w:tc>
      </w:tr>
      <w:tr w:rsidR="00D3083E" w:rsidRPr="00006B70" w:rsidTr="00D3083E">
        <w:trPr>
          <w:trHeight w:val="786"/>
          <w:jc w:val="center"/>
        </w:trPr>
        <w:tc>
          <w:tcPr>
            <w:tcW w:w="5000" w:type="pct"/>
            <w:gridSpan w:val="4"/>
            <w:tcBorders>
              <w:bottom w:val="single" w:sz="4" w:space="0" w:color="auto"/>
            </w:tcBorders>
            <w:vAlign w:val="center"/>
          </w:tcPr>
          <w:p w:rsidR="00D3083E" w:rsidRPr="005B0E27" w:rsidRDefault="00D3083E" w:rsidP="00D3083E">
            <w:pPr>
              <w:jc w:val="both"/>
              <w:rPr>
                <w:spacing w:val="60"/>
                <w:sz w:val="20"/>
                <w:szCs w:val="20"/>
              </w:rPr>
            </w:pPr>
            <w:r w:rsidRPr="005B0E27">
              <w:rPr>
                <w:spacing w:val="60"/>
                <w:sz w:val="20"/>
                <w:szCs w:val="20"/>
              </w:rPr>
              <w:t>*</w:t>
            </w:r>
            <w:r w:rsidRPr="005B0E27">
              <w:rPr>
                <w:sz w:val="20"/>
                <w:szCs w:val="20"/>
              </w:rPr>
              <w:t xml:space="preserve"> На стадии разработки</w:t>
            </w:r>
          </w:p>
          <w:p w:rsidR="00D3083E" w:rsidRPr="005B0E27" w:rsidRDefault="00D3083E" w:rsidP="00D3083E">
            <w:pPr>
              <w:rPr>
                <w:spacing w:val="60"/>
                <w:sz w:val="20"/>
                <w:szCs w:val="20"/>
              </w:rPr>
            </w:pPr>
          </w:p>
          <w:p w:rsidR="00D3083E" w:rsidRPr="005B0E27" w:rsidRDefault="00D3083E" w:rsidP="00D3083E">
            <w:pPr>
              <w:jc w:val="both"/>
              <w:rPr>
                <w:sz w:val="20"/>
                <w:szCs w:val="20"/>
              </w:rPr>
            </w:pPr>
            <w:r w:rsidRPr="005B0E27">
              <w:rPr>
                <w:spacing w:val="60"/>
                <w:sz w:val="20"/>
                <w:szCs w:val="20"/>
              </w:rPr>
              <w:t>Примечание</w:t>
            </w:r>
            <w:r w:rsidRPr="005B0E27">
              <w:rPr>
                <w:sz w:val="20"/>
                <w:szCs w:val="20"/>
              </w:rPr>
              <w:t xml:space="preserve"> – В настоящей таблице использованы следующие условные обозначения степени соответствия стандартов:</w:t>
            </w:r>
          </w:p>
          <w:p w:rsidR="00D3083E" w:rsidRPr="005B0E27" w:rsidRDefault="005B0E27" w:rsidP="00D3083E">
            <w:pPr>
              <w:jc w:val="both"/>
              <w:rPr>
                <w:sz w:val="20"/>
                <w:szCs w:val="20"/>
              </w:rPr>
            </w:pPr>
            <w:r>
              <w:rPr>
                <w:sz w:val="20"/>
                <w:szCs w:val="20"/>
              </w:rPr>
              <w:t>-  IDT – идентичные стандарты.</w:t>
            </w:r>
          </w:p>
        </w:tc>
      </w:tr>
    </w:tbl>
    <w:p w:rsidR="00D3083E" w:rsidRPr="00006B70" w:rsidRDefault="00D3083E" w:rsidP="00D3083E">
      <w:pPr>
        <w:tabs>
          <w:tab w:val="left" w:pos="540"/>
        </w:tabs>
        <w:jc w:val="both"/>
      </w:pPr>
    </w:p>
    <w:p w:rsidR="00D3083E" w:rsidRPr="00006B70" w:rsidRDefault="00D3083E" w:rsidP="00D3083E">
      <w:pPr>
        <w:tabs>
          <w:tab w:val="left" w:pos="540"/>
        </w:tabs>
        <w:jc w:val="both"/>
      </w:pPr>
    </w:p>
    <w:p w:rsidR="00D3083E" w:rsidRPr="00006B70" w:rsidRDefault="00D3083E" w:rsidP="00D3083E">
      <w:pPr>
        <w:ind w:right="2"/>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D3083E">
      <w:pPr>
        <w:ind w:right="2" w:firstLine="540"/>
        <w:rPr>
          <w:b/>
          <w:bCs/>
        </w:rPr>
      </w:pPr>
    </w:p>
    <w:p w:rsidR="00D3083E" w:rsidRDefault="00D3083E" w:rsidP="005B0E27">
      <w:pPr>
        <w:ind w:right="2"/>
        <w:rPr>
          <w:b/>
          <w:bCs/>
        </w:rPr>
      </w:pPr>
    </w:p>
    <w:p w:rsidR="00D3083E" w:rsidRDefault="00D3083E" w:rsidP="00D3083E">
      <w:pPr>
        <w:ind w:right="2" w:firstLine="540"/>
        <w:rPr>
          <w:b/>
          <w:bCs/>
        </w:rPr>
      </w:pPr>
    </w:p>
    <w:p w:rsidR="00D3083E" w:rsidRDefault="00D3083E" w:rsidP="00D3083E">
      <w:pPr>
        <w:ind w:right="2" w:firstLine="540"/>
        <w:rPr>
          <w:b/>
          <w:bCs/>
        </w:rPr>
      </w:pPr>
    </w:p>
    <w:p w:rsidR="00D3083E" w:rsidRPr="00006B70" w:rsidRDefault="00D3083E" w:rsidP="00D3083E">
      <w:pPr>
        <w:ind w:right="2" w:firstLine="540"/>
        <w:rPr>
          <w:b/>
          <w:bCs/>
        </w:rPr>
      </w:pPr>
    </w:p>
    <w:p w:rsidR="00D3083E" w:rsidRPr="00BE422C" w:rsidRDefault="00D3083E" w:rsidP="00D3083E">
      <w:pPr>
        <w:pBdr>
          <w:top w:val="single" w:sz="4" w:space="1" w:color="auto"/>
        </w:pBdr>
        <w:ind w:right="2"/>
        <w:jc w:val="both"/>
        <w:rPr>
          <w:b/>
          <w:bCs/>
        </w:rPr>
      </w:pPr>
    </w:p>
    <w:p w:rsidR="00D3083E" w:rsidRPr="00BE422C" w:rsidRDefault="00D3083E" w:rsidP="00D3083E">
      <w:pPr>
        <w:pBdr>
          <w:top w:val="single" w:sz="4" w:space="1" w:color="auto"/>
        </w:pBdr>
        <w:ind w:right="2"/>
        <w:jc w:val="both"/>
        <w:rPr>
          <w:b/>
          <w:bCs/>
        </w:rPr>
      </w:pPr>
      <w:r w:rsidRPr="00BE422C">
        <w:rPr>
          <w:b/>
          <w:bCs/>
        </w:rPr>
        <w:t xml:space="preserve">УДК   </w:t>
      </w:r>
      <w:r>
        <w:rPr>
          <w:b/>
          <w:bCs/>
        </w:rPr>
        <w:t xml:space="preserve">                   </w:t>
      </w:r>
      <w:r>
        <w:rPr>
          <w:b/>
          <w:bCs/>
        </w:rPr>
        <w:tab/>
      </w:r>
      <w:r>
        <w:rPr>
          <w:b/>
          <w:bCs/>
        </w:rPr>
        <w:tab/>
      </w:r>
      <w:r w:rsidRPr="00D3083E">
        <w:rPr>
          <w:b/>
          <w:bCs/>
        </w:rPr>
        <w:t xml:space="preserve">МКС </w:t>
      </w:r>
      <w:r w:rsidRPr="00D3083E">
        <w:rPr>
          <w:b/>
        </w:rPr>
        <w:t>87.100</w:t>
      </w:r>
      <w:r>
        <w:rPr>
          <w:b/>
          <w:bCs/>
        </w:rPr>
        <w:t xml:space="preserve">  </w:t>
      </w:r>
      <w:r>
        <w:rPr>
          <w:b/>
          <w:bCs/>
        </w:rPr>
        <w:tab/>
      </w:r>
      <w:r w:rsidRPr="00BE422C">
        <w:rPr>
          <w:b/>
          <w:bCs/>
        </w:rPr>
        <w:tab/>
        <w:t xml:space="preserve"> </w:t>
      </w:r>
      <w:r>
        <w:rPr>
          <w:b/>
          <w:bCs/>
        </w:rPr>
        <w:t xml:space="preserve"> </w:t>
      </w:r>
      <w:r w:rsidRPr="00BE422C">
        <w:rPr>
          <w:b/>
          <w:bCs/>
        </w:rPr>
        <w:t xml:space="preserve"> </w:t>
      </w:r>
      <w:r>
        <w:rPr>
          <w:b/>
          <w:bCs/>
        </w:rPr>
        <w:t xml:space="preserve">    </w:t>
      </w:r>
      <w:r w:rsidRPr="00BE422C">
        <w:rPr>
          <w:b/>
          <w:bCs/>
        </w:rPr>
        <w:t xml:space="preserve">      IDT</w:t>
      </w:r>
    </w:p>
    <w:p w:rsidR="00D3083E" w:rsidRPr="00BE422C" w:rsidRDefault="00D3083E" w:rsidP="00D3083E">
      <w:pPr>
        <w:ind w:right="2"/>
        <w:rPr>
          <w:b/>
          <w:bCs/>
        </w:rPr>
      </w:pPr>
    </w:p>
    <w:p w:rsidR="00D3083E" w:rsidRPr="00BE422C" w:rsidRDefault="00D3083E" w:rsidP="00D3083E">
      <w:pPr>
        <w:pBdr>
          <w:bottom w:val="single" w:sz="4" w:space="1" w:color="auto"/>
        </w:pBdr>
        <w:ind w:right="2"/>
        <w:jc w:val="both"/>
        <w:rPr>
          <w:bCs/>
        </w:rPr>
      </w:pPr>
      <w:r w:rsidRPr="00BE422C">
        <w:rPr>
          <w:b/>
          <w:bCs/>
        </w:rPr>
        <w:t xml:space="preserve">Ключевые слова: </w:t>
      </w:r>
      <w:r w:rsidR="005B0E27">
        <w:rPr>
          <w:bCs/>
        </w:rPr>
        <w:t xml:space="preserve">установки для нанесения покрытий; погружение; электроосаждения </w:t>
      </w:r>
    </w:p>
    <w:p w:rsidR="00D3083E" w:rsidRPr="00BE422C" w:rsidRDefault="00D3083E" w:rsidP="00D3083E">
      <w:pPr>
        <w:pBdr>
          <w:bottom w:val="single" w:sz="4" w:space="1" w:color="auto"/>
        </w:pBdr>
        <w:ind w:right="2"/>
        <w:jc w:val="both"/>
        <w:rPr>
          <w:bCs/>
        </w:rPr>
      </w:pPr>
    </w:p>
    <w:p w:rsidR="00D3083E" w:rsidRPr="00006B70" w:rsidRDefault="00D3083E" w:rsidP="00D3083E">
      <w:pPr>
        <w:rPr>
          <w:b/>
          <w:bCs/>
        </w:rPr>
      </w:pPr>
    </w:p>
    <w:p w:rsidR="00D3083E" w:rsidRPr="00006B70" w:rsidRDefault="00D3083E" w:rsidP="00D3083E">
      <w:pPr>
        <w:rPr>
          <w:b/>
          <w:bCs/>
        </w:rPr>
      </w:pPr>
      <w:r w:rsidRPr="00006B70">
        <w:rPr>
          <w:b/>
          <w:bCs/>
        </w:rPr>
        <w:br w:type="page"/>
      </w:r>
    </w:p>
    <w:p w:rsidR="00D3083E" w:rsidRPr="00BE422C" w:rsidRDefault="00D3083E" w:rsidP="00D3083E">
      <w:pPr>
        <w:pBdr>
          <w:top w:val="single" w:sz="4" w:space="1" w:color="auto"/>
        </w:pBdr>
        <w:rPr>
          <w:b/>
          <w:bCs/>
        </w:rPr>
      </w:pPr>
    </w:p>
    <w:p w:rsidR="00D3083E" w:rsidRPr="00BE422C" w:rsidRDefault="00D3083E" w:rsidP="00D3083E">
      <w:pPr>
        <w:pBdr>
          <w:top w:val="single" w:sz="4" w:space="1" w:color="auto"/>
        </w:pBdr>
        <w:rPr>
          <w:b/>
          <w:bCs/>
        </w:rPr>
      </w:pPr>
      <w:r w:rsidRPr="00BE422C">
        <w:rPr>
          <w:b/>
          <w:bCs/>
        </w:rPr>
        <w:t xml:space="preserve">УДК   </w:t>
      </w:r>
      <w:r>
        <w:rPr>
          <w:b/>
          <w:bCs/>
        </w:rPr>
        <w:t xml:space="preserve">                   </w:t>
      </w:r>
      <w:r>
        <w:rPr>
          <w:b/>
          <w:bCs/>
        </w:rPr>
        <w:tab/>
      </w:r>
      <w:r>
        <w:rPr>
          <w:b/>
          <w:bCs/>
        </w:rPr>
        <w:tab/>
      </w:r>
      <w:r w:rsidRPr="00D3083E">
        <w:rPr>
          <w:b/>
          <w:bCs/>
        </w:rPr>
        <w:t xml:space="preserve">МКС </w:t>
      </w:r>
      <w:r w:rsidRPr="00D3083E">
        <w:rPr>
          <w:b/>
        </w:rPr>
        <w:t>87.100</w:t>
      </w:r>
      <w:r w:rsidRPr="00BE422C">
        <w:rPr>
          <w:b/>
          <w:bCs/>
        </w:rPr>
        <w:t xml:space="preserve">  </w:t>
      </w:r>
      <w:r>
        <w:rPr>
          <w:b/>
          <w:bCs/>
        </w:rPr>
        <w:t xml:space="preserve">  </w:t>
      </w:r>
      <w:r>
        <w:rPr>
          <w:b/>
          <w:bCs/>
        </w:rPr>
        <w:tab/>
      </w:r>
      <w:r>
        <w:rPr>
          <w:b/>
          <w:bCs/>
        </w:rPr>
        <w:tab/>
        <w:t xml:space="preserve">           </w:t>
      </w:r>
      <w:r w:rsidRPr="00BE422C">
        <w:rPr>
          <w:b/>
          <w:bCs/>
        </w:rPr>
        <w:t xml:space="preserve">    IDT</w:t>
      </w:r>
    </w:p>
    <w:p w:rsidR="00D3083E" w:rsidRPr="00BE422C" w:rsidRDefault="00D3083E" w:rsidP="00D3083E">
      <w:pPr>
        <w:rPr>
          <w:b/>
          <w:bCs/>
        </w:rPr>
      </w:pPr>
    </w:p>
    <w:p w:rsidR="00D3083E" w:rsidRPr="00BE422C" w:rsidRDefault="00D3083E" w:rsidP="00D3083E">
      <w:pPr>
        <w:pBdr>
          <w:bottom w:val="single" w:sz="4" w:space="2" w:color="auto"/>
        </w:pBdr>
        <w:jc w:val="both"/>
        <w:rPr>
          <w:bCs/>
        </w:rPr>
      </w:pPr>
      <w:r w:rsidRPr="00BE422C">
        <w:rPr>
          <w:b/>
          <w:bCs/>
        </w:rPr>
        <w:t xml:space="preserve">Ключевые слова: </w:t>
      </w:r>
      <w:r w:rsidR="005B0E27">
        <w:rPr>
          <w:bCs/>
        </w:rPr>
        <w:t>установки для нанесения покрытий; погружение; электроосаждения</w:t>
      </w:r>
    </w:p>
    <w:p w:rsidR="00D3083E" w:rsidRPr="00BE422C" w:rsidRDefault="00D3083E" w:rsidP="00D3083E">
      <w:pPr>
        <w:pBdr>
          <w:bottom w:val="single" w:sz="4" w:space="2" w:color="auto"/>
        </w:pBdr>
        <w:jc w:val="both"/>
        <w:rPr>
          <w:bCs/>
        </w:rPr>
      </w:pPr>
    </w:p>
    <w:p w:rsidR="00D3083E" w:rsidRPr="00BE422C" w:rsidRDefault="00D3083E" w:rsidP="00D3083E">
      <w:pPr>
        <w:pStyle w:val="Style44"/>
        <w:widowControl/>
        <w:ind w:firstLine="567"/>
        <w:jc w:val="both"/>
        <w:rPr>
          <w:rStyle w:val="FontStyle51"/>
          <w:iCs/>
          <w:lang w:eastAsia="en-US"/>
        </w:rPr>
      </w:pPr>
    </w:p>
    <w:p w:rsidR="00D3083E" w:rsidRPr="00BE422C" w:rsidRDefault="00D3083E" w:rsidP="00D3083E">
      <w:pPr>
        <w:pStyle w:val="Style44"/>
        <w:widowControl/>
        <w:ind w:firstLine="567"/>
        <w:jc w:val="both"/>
        <w:rPr>
          <w:rStyle w:val="FontStyle51"/>
          <w:iCs/>
          <w:lang w:eastAsia="en-US"/>
        </w:rPr>
      </w:pPr>
    </w:p>
    <w:p w:rsidR="00D3083E" w:rsidRPr="00BE422C" w:rsidRDefault="00D3083E" w:rsidP="00D3083E">
      <w:pPr>
        <w:pStyle w:val="Style44"/>
        <w:widowControl/>
        <w:ind w:firstLine="567"/>
        <w:jc w:val="both"/>
        <w:rPr>
          <w:rStyle w:val="FontStyle51"/>
          <w:iCs/>
          <w:lang w:eastAsia="en-US"/>
        </w:rPr>
      </w:pPr>
    </w:p>
    <w:p w:rsidR="00D3083E" w:rsidRPr="00BE422C" w:rsidRDefault="00D3083E" w:rsidP="00D3083E">
      <w:pPr>
        <w:jc w:val="both"/>
        <w:rPr>
          <w:b/>
        </w:rPr>
      </w:pPr>
      <w:r w:rsidRPr="00BE422C">
        <w:rPr>
          <w:b/>
        </w:rPr>
        <w:t>Руководитель разработки</w:t>
      </w:r>
    </w:p>
    <w:p w:rsidR="00D3083E" w:rsidRPr="00BE422C" w:rsidRDefault="00D3083E" w:rsidP="00D3083E">
      <w:pPr>
        <w:jc w:val="both"/>
      </w:pPr>
    </w:p>
    <w:p w:rsidR="00D3083E" w:rsidRPr="00BE422C" w:rsidRDefault="00D3083E" w:rsidP="00D3083E">
      <w:pPr>
        <w:jc w:val="both"/>
      </w:pPr>
      <w:r w:rsidRPr="00BE422C">
        <w:t xml:space="preserve">Заместитель генерального директора </w:t>
      </w:r>
    </w:p>
    <w:p w:rsidR="00D3083E" w:rsidRPr="00BE422C" w:rsidRDefault="00D3083E" w:rsidP="00D3083E">
      <w:pPr>
        <w:jc w:val="both"/>
      </w:pPr>
      <w:r w:rsidRPr="00BE422C">
        <w:t xml:space="preserve">РГП «Казахстанский институт стандартизации </w:t>
      </w:r>
    </w:p>
    <w:p w:rsidR="00D3083E" w:rsidRPr="00BE422C" w:rsidRDefault="00D3083E" w:rsidP="00D3083E">
      <w:pPr>
        <w:jc w:val="both"/>
      </w:pPr>
      <w:r w:rsidRPr="00BE422C">
        <w:t>и метрологии»</w:t>
      </w:r>
      <w:r w:rsidRPr="00BE422C">
        <w:tab/>
      </w:r>
      <w:r w:rsidRPr="00BE422C">
        <w:tab/>
      </w:r>
      <w:r w:rsidRPr="00BE422C">
        <w:tab/>
      </w:r>
      <w:r w:rsidRPr="00BE422C">
        <w:tab/>
      </w:r>
      <w:r w:rsidRPr="00BE422C">
        <w:tab/>
      </w:r>
      <w:r w:rsidRPr="00BE422C">
        <w:tab/>
      </w:r>
      <w:r w:rsidRPr="00BE422C">
        <w:tab/>
        <w:t xml:space="preserve">   </w:t>
      </w:r>
      <w:r>
        <w:t xml:space="preserve"> </w:t>
      </w:r>
      <w:r w:rsidRPr="00BE422C">
        <w:t xml:space="preserve">    А.Б. Шамбетова </w:t>
      </w:r>
    </w:p>
    <w:p w:rsidR="00D3083E" w:rsidRPr="00BE422C" w:rsidRDefault="00D3083E" w:rsidP="00D3083E">
      <w:pPr>
        <w:jc w:val="both"/>
      </w:pPr>
    </w:p>
    <w:p w:rsidR="00D3083E" w:rsidRPr="00BE422C" w:rsidRDefault="00D3083E" w:rsidP="00D3083E">
      <w:pPr>
        <w:jc w:val="both"/>
      </w:pPr>
    </w:p>
    <w:p w:rsidR="00D3083E" w:rsidRPr="00BE422C" w:rsidRDefault="00D3083E" w:rsidP="00D3083E">
      <w:pPr>
        <w:jc w:val="both"/>
      </w:pPr>
      <w:r w:rsidRPr="00BE422C">
        <w:t xml:space="preserve">Руководитель </w:t>
      </w:r>
    </w:p>
    <w:p w:rsidR="00D3083E" w:rsidRPr="00BE422C" w:rsidRDefault="00D3083E" w:rsidP="00D3083E">
      <w:pPr>
        <w:jc w:val="both"/>
      </w:pPr>
      <w:r w:rsidRPr="00BE422C">
        <w:t>Департамента разработки НТД</w:t>
      </w:r>
    </w:p>
    <w:p w:rsidR="00D3083E" w:rsidRPr="00BE422C" w:rsidRDefault="00D3083E" w:rsidP="00D3083E">
      <w:pPr>
        <w:jc w:val="both"/>
      </w:pPr>
      <w:r w:rsidRPr="00BE422C">
        <w:t xml:space="preserve">РГП «Казахстанский институт стандартизации </w:t>
      </w:r>
    </w:p>
    <w:p w:rsidR="00D3083E" w:rsidRPr="00BE422C" w:rsidRDefault="00D3083E" w:rsidP="00D3083E">
      <w:pPr>
        <w:jc w:val="both"/>
      </w:pPr>
      <w:r w:rsidRPr="00BE422C">
        <w:t xml:space="preserve">и метрологии» </w:t>
      </w:r>
      <w:r w:rsidRPr="00BE422C">
        <w:tab/>
      </w:r>
      <w:r w:rsidRPr="00BE422C">
        <w:tab/>
      </w:r>
      <w:r w:rsidRPr="00BE422C">
        <w:tab/>
      </w:r>
      <w:r w:rsidRPr="00BE422C">
        <w:tab/>
      </w:r>
      <w:r w:rsidRPr="00BE422C">
        <w:tab/>
      </w:r>
      <w:r w:rsidRPr="00BE422C">
        <w:tab/>
      </w:r>
      <w:r w:rsidRPr="00BE422C">
        <w:tab/>
        <w:t xml:space="preserve">      </w:t>
      </w:r>
      <w:r w:rsidRPr="00BE422C">
        <w:tab/>
        <w:t>А.Н. Сопбеков</w:t>
      </w:r>
    </w:p>
    <w:p w:rsidR="00D3083E" w:rsidRPr="00BE422C" w:rsidRDefault="00D3083E" w:rsidP="00D3083E">
      <w:pPr>
        <w:jc w:val="both"/>
      </w:pPr>
    </w:p>
    <w:p w:rsidR="00D3083E" w:rsidRPr="00BE422C" w:rsidRDefault="00D3083E" w:rsidP="00D3083E">
      <w:pPr>
        <w:jc w:val="both"/>
      </w:pPr>
    </w:p>
    <w:p w:rsidR="00D3083E" w:rsidRPr="00BE422C" w:rsidRDefault="00D3083E" w:rsidP="00D3083E">
      <w:pPr>
        <w:jc w:val="both"/>
      </w:pPr>
      <w:r w:rsidRPr="00BE422C">
        <w:t>Исполнитель</w:t>
      </w:r>
      <w:r w:rsidRPr="00BE422C">
        <w:tab/>
      </w:r>
      <w:r w:rsidRPr="00BE422C">
        <w:tab/>
      </w:r>
      <w:r w:rsidRPr="00BE422C">
        <w:tab/>
      </w:r>
      <w:r w:rsidRPr="00BE422C">
        <w:tab/>
      </w:r>
      <w:r w:rsidRPr="00BE422C">
        <w:tab/>
      </w:r>
      <w:r w:rsidRPr="00BE422C">
        <w:tab/>
      </w:r>
      <w:r w:rsidRPr="00BE422C">
        <w:tab/>
      </w:r>
    </w:p>
    <w:p w:rsidR="00D3083E" w:rsidRPr="00BE422C" w:rsidRDefault="00D3083E" w:rsidP="00D3083E">
      <w:pPr>
        <w:pStyle w:val="Style44"/>
        <w:widowControl/>
        <w:jc w:val="both"/>
        <w:rPr>
          <w:rStyle w:val="FontStyle51"/>
          <w:iCs/>
          <w:lang w:eastAsia="en-US"/>
        </w:rPr>
      </w:pPr>
    </w:p>
    <w:p w:rsidR="00D3083E" w:rsidRPr="00BE422C" w:rsidRDefault="00D3083E" w:rsidP="00D3083E">
      <w:pPr>
        <w:pStyle w:val="af"/>
        <w:ind w:firstLine="567"/>
        <w:rPr>
          <w:rFonts w:ascii="Arial" w:hAnsi="Arial" w:cs="Arial"/>
          <w:sz w:val="24"/>
          <w:szCs w:val="24"/>
          <w:lang w:val="ru-RU"/>
        </w:rPr>
      </w:pPr>
    </w:p>
    <w:p w:rsidR="00D3083E" w:rsidRPr="00BE422C" w:rsidRDefault="00D3083E" w:rsidP="00D3083E">
      <w:pPr>
        <w:spacing w:before="100"/>
      </w:pPr>
      <w:bookmarkStart w:id="51" w:name="5_General_requirements_for_design_and_co"/>
      <w:bookmarkStart w:id="52" w:name="6_Requirements_for_the_selection_of_the_"/>
      <w:bookmarkStart w:id="53" w:name="6.1_General"/>
      <w:bookmarkStart w:id="54" w:name="6.2_Preferred_means_of_access"/>
      <w:bookmarkStart w:id="55" w:name="6.3_Selection_of_the_means_of_access"/>
      <w:bookmarkStart w:id="56" w:name="6.3.1_General"/>
      <w:bookmarkStart w:id="57" w:name="6.3.2_Conditions_for_the_application_of_"/>
      <w:bookmarkStart w:id="58" w:name="6.4_Selection_between_a_ramp_or_a_stair"/>
      <w:bookmarkStart w:id="59" w:name="_bookmark17"/>
      <w:bookmarkStart w:id="60" w:name="6.5_Selection_between_stepladder_and_fix"/>
      <w:bookmarkEnd w:id="51"/>
      <w:bookmarkEnd w:id="52"/>
      <w:bookmarkEnd w:id="53"/>
      <w:bookmarkEnd w:id="54"/>
      <w:bookmarkEnd w:id="55"/>
      <w:bookmarkEnd w:id="56"/>
      <w:bookmarkEnd w:id="57"/>
      <w:bookmarkEnd w:id="58"/>
      <w:bookmarkEnd w:id="59"/>
      <w:bookmarkEnd w:id="60"/>
    </w:p>
    <w:p w:rsidR="00D3083E" w:rsidRPr="00006B70" w:rsidRDefault="00D3083E" w:rsidP="00D3083E">
      <w:pPr>
        <w:rPr>
          <w:b/>
        </w:rPr>
      </w:pPr>
    </w:p>
    <w:p w:rsidR="00D3083E" w:rsidRPr="009D05EA" w:rsidRDefault="00D3083E" w:rsidP="00D3083E">
      <w:pPr>
        <w:pStyle w:val="Style49"/>
        <w:widowControl/>
        <w:ind w:firstLine="567"/>
        <w:jc w:val="both"/>
        <w:rPr>
          <w:rStyle w:val="FontStyle133"/>
          <w:i w:val="0"/>
          <w:lang w:eastAsia="en-US"/>
        </w:rPr>
      </w:pPr>
    </w:p>
    <w:p w:rsidR="00F8321E" w:rsidRPr="00F8321E" w:rsidRDefault="00F8321E">
      <w:pPr>
        <w:pStyle w:val="Style53"/>
        <w:widowControl/>
        <w:ind w:firstLine="567"/>
        <w:jc w:val="both"/>
        <w:rPr>
          <w:rStyle w:val="FontStyle92"/>
          <w:i w:val="0"/>
          <w:sz w:val="24"/>
          <w:szCs w:val="24"/>
          <w:lang w:eastAsia="en-US"/>
        </w:rPr>
      </w:pPr>
    </w:p>
    <w:sectPr w:rsidR="00F8321E" w:rsidRPr="00F8321E" w:rsidSect="009B27B8">
      <w:headerReference w:type="even" r:id="rId19"/>
      <w:headerReference w:type="default" r:id="rId20"/>
      <w:footerReference w:type="even" r:id="rId21"/>
      <w:footerReference w:type="default" r:id="rId22"/>
      <w:headerReference w:type="first" r:id="rId23"/>
      <w:footerReference w:type="first" r:id="rId24"/>
      <w:pgSz w:w="11909" w:h="16834"/>
      <w:pgMar w:top="1418" w:right="1418" w:bottom="1418" w:left="1134" w:header="1020" w:footer="102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5242" w:rsidRDefault="001D5242">
      <w:r>
        <w:separator/>
      </w:r>
    </w:p>
  </w:endnote>
  <w:endnote w:type="continuationSeparator" w:id="0">
    <w:p w:rsidR="001D5242" w:rsidRDefault="001D5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Math">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9153853"/>
      <w:docPartObj>
        <w:docPartGallery w:val="Page Numbers (Bottom of Page)"/>
        <w:docPartUnique/>
      </w:docPartObj>
    </w:sdtPr>
    <w:sdtEndPr/>
    <w:sdtContent>
      <w:p w:rsidR="009A29F3" w:rsidRDefault="009A29F3" w:rsidP="005B0E27">
        <w:pPr>
          <w:pStyle w:val="a9"/>
          <w:jc w:val="right"/>
        </w:pPr>
        <w:r>
          <w:fldChar w:fldCharType="begin"/>
        </w:r>
        <w:r>
          <w:instrText>PAGE   \* MERGEFORMAT</w:instrText>
        </w:r>
        <w:r>
          <w:fldChar w:fldCharType="separate"/>
        </w:r>
        <w:r w:rsidR="007004E7">
          <w:rPr>
            <w:noProof/>
          </w:rPr>
          <w:t>IV</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1793344"/>
      <w:docPartObj>
        <w:docPartGallery w:val="Page Numbers (Bottom of Page)"/>
        <w:docPartUnique/>
      </w:docPartObj>
    </w:sdtPr>
    <w:sdtEndPr/>
    <w:sdtContent>
      <w:p w:rsidR="009A29F3" w:rsidRDefault="009A29F3">
        <w:pPr>
          <w:pStyle w:val="a9"/>
        </w:pPr>
        <w:r>
          <w:fldChar w:fldCharType="begin"/>
        </w:r>
        <w:r>
          <w:instrText>PAGE   \* MERGEFORMAT</w:instrText>
        </w:r>
        <w:r>
          <w:fldChar w:fldCharType="separate"/>
        </w:r>
        <w:r w:rsidR="007004E7">
          <w:rPr>
            <w:noProof/>
          </w:rPr>
          <w:t>V</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0424084"/>
      <w:docPartObj>
        <w:docPartGallery w:val="Page Numbers (Bottom of Page)"/>
        <w:docPartUnique/>
      </w:docPartObj>
    </w:sdtPr>
    <w:sdtEndPr/>
    <w:sdtContent>
      <w:p w:rsidR="009A29F3" w:rsidRDefault="009A29F3">
        <w:pPr>
          <w:pStyle w:val="a9"/>
        </w:pPr>
        <w:r>
          <w:fldChar w:fldCharType="begin"/>
        </w:r>
        <w:r>
          <w:instrText>PAGE   \* MERGEFORMAT</w:instrText>
        </w:r>
        <w:r>
          <w:fldChar w:fldCharType="separate"/>
        </w:r>
        <w:r w:rsidR="007004E7">
          <w:rPr>
            <w:noProof/>
          </w:rPr>
          <w:t>8</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2122527"/>
      <w:docPartObj>
        <w:docPartGallery w:val="Page Numbers (Bottom of Page)"/>
        <w:docPartUnique/>
      </w:docPartObj>
    </w:sdtPr>
    <w:sdtEndPr/>
    <w:sdtContent>
      <w:p w:rsidR="009A29F3" w:rsidRDefault="009A29F3" w:rsidP="009B27B8">
        <w:pPr>
          <w:pStyle w:val="a9"/>
          <w:jc w:val="right"/>
        </w:pPr>
        <w:r>
          <w:fldChar w:fldCharType="begin"/>
        </w:r>
        <w:r>
          <w:instrText>PAGE   \* MERGEFORMAT</w:instrText>
        </w:r>
        <w:r>
          <w:fldChar w:fldCharType="separate"/>
        </w:r>
        <w:r w:rsidR="007004E7">
          <w:rPr>
            <w:noProof/>
          </w:rPr>
          <w:t>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5402867"/>
      <w:docPartObj>
        <w:docPartGallery w:val="Page Numbers (Bottom of Page)"/>
        <w:docPartUnique/>
      </w:docPartObj>
    </w:sdtPr>
    <w:sdtEndPr/>
    <w:sdtContent>
      <w:p w:rsidR="009A29F3" w:rsidRDefault="009A29F3" w:rsidP="009B27B8">
        <w:pPr>
          <w:pStyle w:val="a9"/>
          <w:jc w:val="right"/>
        </w:pPr>
        <w:r>
          <w:fldChar w:fldCharType="begin"/>
        </w:r>
        <w:r>
          <w:instrText>PAGE   \* MERGEFORMAT</w:instrText>
        </w:r>
        <w:r>
          <w:fldChar w:fldCharType="separate"/>
        </w:r>
        <w:r w:rsidR="007004E7">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5242" w:rsidRDefault="001D5242">
      <w:r>
        <w:separator/>
      </w:r>
    </w:p>
  </w:footnote>
  <w:footnote w:type="continuationSeparator" w:id="0">
    <w:p w:rsidR="001D5242" w:rsidRDefault="001D5242">
      <w:r>
        <w:continuationSeparator/>
      </w:r>
    </w:p>
  </w:footnote>
  <w:footnote w:id="1">
    <w:p w:rsidR="009A29F3" w:rsidRPr="000207B3" w:rsidRDefault="009A29F3" w:rsidP="00212CC7">
      <w:pPr>
        <w:pStyle w:val="Style52"/>
        <w:widowControl/>
        <w:ind w:firstLine="720"/>
        <w:jc w:val="both"/>
        <w:rPr>
          <w:rStyle w:val="FontStyle73"/>
          <w:sz w:val="20"/>
          <w:szCs w:val="20"/>
          <w:lang w:eastAsia="en-US"/>
        </w:rPr>
      </w:pPr>
      <w:r w:rsidRPr="00687CAE">
        <w:rPr>
          <w:rStyle w:val="FontStyle73"/>
          <w:rFonts w:ascii="Times New Roman" w:hAnsi="Times New Roman" w:cs="Times New Roman"/>
          <w:sz w:val="24"/>
          <w:szCs w:val="24"/>
          <w:vertAlign w:val="superscript"/>
          <w:lang w:val="en-US" w:eastAsia="en-US"/>
        </w:rPr>
        <w:footnoteRef/>
      </w:r>
      <w:r w:rsidRPr="003A2E51">
        <w:rPr>
          <w:rStyle w:val="FontStyle73"/>
          <w:rFonts w:ascii="Times New Roman" w:hAnsi="Times New Roman" w:cs="Times New Roman"/>
          <w:sz w:val="24"/>
          <w:szCs w:val="24"/>
          <w:lang w:eastAsia="en-US"/>
        </w:rPr>
        <w:t xml:space="preserve"> </w:t>
      </w:r>
      <w:r w:rsidRPr="000207B3">
        <w:rPr>
          <w:rStyle w:val="FontStyle73"/>
          <w:sz w:val="20"/>
          <w:szCs w:val="20"/>
          <w:lang w:eastAsia="en-US"/>
        </w:rPr>
        <w:t>Изменения показаний, выдаваемых командными устройствами (давление, расход и т.д.) систем фильтрации и выхлопных контуров, помогают определить действия по техническому обслуживанию.</w:t>
      </w:r>
    </w:p>
  </w:footnote>
  <w:footnote w:id="2">
    <w:p w:rsidR="009A29F3" w:rsidRPr="000207B3" w:rsidRDefault="009A29F3" w:rsidP="00BA63C7">
      <w:pPr>
        <w:pStyle w:val="Style52"/>
        <w:widowControl/>
        <w:jc w:val="both"/>
        <w:rPr>
          <w:rStyle w:val="FontStyle73"/>
          <w:sz w:val="20"/>
          <w:szCs w:val="20"/>
          <w:lang w:eastAsia="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9F3" w:rsidRPr="00CC5347" w:rsidRDefault="009A29F3" w:rsidP="005B0E27">
    <w:pPr>
      <w:pStyle w:val="a7"/>
      <w:jc w:val="right"/>
      <w:rPr>
        <w:b/>
      </w:rPr>
    </w:pPr>
    <w:r w:rsidRPr="000E1285">
      <w:rPr>
        <w:b/>
      </w:rPr>
      <w:t xml:space="preserve">ГОСТ </w:t>
    </w:r>
    <w:r>
      <w:rPr>
        <w:b/>
        <w:lang w:val="en-US"/>
      </w:rPr>
      <w:t>EN</w:t>
    </w:r>
    <w:r>
      <w:rPr>
        <w:b/>
      </w:rPr>
      <w:t xml:space="preserve"> 12581</w:t>
    </w:r>
  </w:p>
  <w:p w:rsidR="009A29F3" w:rsidRDefault="009A29F3" w:rsidP="005B0E27">
    <w:pPr>
      <w:pStyle w:val="a7"/>
      <w:jc w:val="right"/>
    </w:pPr>
    <w:r w:rsidRPr="000E1285">
      <w:rPr>
        <w:i/>
      </w:rPr>
      <w:t>(проект, KZ,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9F3" w:rsidRPr="00CC5347" w:rsidRDefault="009A29F3" w:rsidP="009B27B8">
    <w:pPr>
      <w:pStyle w:val="a7"/>
      <w:rPr>
        <w:b/>
      </w:rPr>
    </w:pPr>
    <w:r w:rsidRPr="000E1285">
      <w:rPr>
        <w:b/>
      </w:rPr>
      <w:t xml:space="preserve">ГОСТ </w:t>
    </w:r>
    <w:r>
      <w:rPr>
        <w:b/>
        <w:lang w:val="en-US"/>
      </w:rPr>
      <w:t>EN</w:t>
    </w:r>
    <w:r>
      <w:rPr>
        <w:b/>
      </w:rPr>
      <w:t xml:space="preserve"> 12581</w:t>
    </w:r>
  </w:p>
  <w:p w:rsidR="009A29F3" w:rsidRDefault="009A29F3" w:rsidP="009B27B8">
    <w:pPr>
      <w:pStyle w:val="a7"/>
    </w:pPr>
    <w:r w:rsidRPr="000E1285">
      <w:rPr>
        <w:i/>
      </w:rPr>
      <w:t>(проект, KZ,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9F3" w:rsidRPr="00CC5347" w:rsidRDefault="009A29F3" w:rsidP="009B27B8">
    <w:pPr>
      <w:pStyle w:val="a7"/>
      <w:rPr>
        <w:b/>
      </w:rPr>
    </w:pPr>
    <w:r w:rsidRPr="000E1285">
      <w:rPr>
        <w:b/>
      </w:rPr>
      <w:t xml:space="preserve">ГОСТ </w:t>
    </w:r>
    <w:r>
      <w:rPr>
        <w:b/>
        <w:lang w:val="en-US"/>
      </w:rPr>
      <w:t>EN</w:t>
    </w:r>
    <w:r>
      <w:rPr>
        <w:b/>
      </w:rPr>
      <w:t xml:space="preserve"> 12581</w:t>
    </w:r>
  </w:p>
  <w:p w:rsidR="009A29F3" w:rsidRDefault="009A29F3" w:rsidP="009B27B8">
    <w:pPr>
      <w:pStyle w:val="a7"/>
    </w:pPr>
    <w:r w:rsidRPr="000E1285">
      <w:rPr>
        <w:i/>
      </w:rPr>
      <w:t>(проект, KZ, первая редакция)</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9F3" w:rsidRPr="00CC5347" w:rsidRDefault="009A29F3" w:rsidP="009B27B8">
    <w:pPr>
      <w:pStyle w:val="a7"/>
      <w:jc w:val="right"/>
      <w:rPr>
        <w:b/>
      </w:rPr>
    </w:pPr>
    <w:r w:rsidRPr="000E1285">
      <w:rPr>
        <w:b/>
      </w:rPr>
      <w:t xml:space="preserve">ГОСТ </w:t>
    </w:r>
    <w:r>
      <w:rPr>
        <w:b/>
        <w:lang w:val="en-US"/>
      </w:rPr>
      <w:t>EN</w:t>
    </w:r>
    <w:r>
      <w:rPr>
        <w:b/>
      </w:rPr>
      <w:t xml:space="preserve"> 12581</w:t>
    </w:r>
  </w:p>
  <w:p w:rsidR="009A29F3" w:rsidRDefault="009A29F3" w:rsidP="009B27B8">
    <w:pPr>
      <w:pStyle w:val="a7"/>
      <w:jc w:val="right"/>
    </w:pPr>
    <w:r w:rsidRPr="000E1285">
      <w:rPr>
        <w:i/>
      </w:rPr>
      <w:t>(проект, KZ, первая редакция)</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9F3" w:rsidRPr="00CC5347" w:rsidRDefault="009A29F3" w:rsidP="009B27B8">
    <w:pPr>
      <w:pStyle w:val="a7"/>
      <w:jc w:val="right"/>
      <w:rPr>
        <w:b/>
      </w:rPr>
    </w:pPr>
    <w:r w:rsidRPr="000E1285">
      <w:rPr>
        <w:b/>
      </w:rPr>
      <w:t xml:space="preserve">ГОСТ </w:t>
    </w:r>
    <w:r>
      <w:rPr>
        <w:b/>
        <w:lang w:val="en-US"/>
      </w:rPr>
      <w:t>EN</w:t>
    </w:r>
    <w:r>
      <w:rPr>
        <w:b/>
      </w:rPr>
      <w:t xml:space="preserve"> 12581</w:t>
    </w:r>
  </w:p>
  <w:p w:rsidR="009A29F3" w:rsidRDefault="009A29F3" w:rsidP="009B27B8">
    <w:pPr>
      <w:pStyle w:val="a7"/>
      <w:jc w:val="right"/>
    </w:pPr>
    <w:r w:rsidRPr="000E1285">
      <w:rPr>
        <w:i/>
      </w:rPr>
      <w:t>(проект, KZ, первая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71788"/>
    <w:multiLevelType w:val="hybridMultilevel"/>
    <w:tmpl w:val="F0743F30"/>
    <w:lvl w:ilvl="0" w:tplc="3F948AD8">
      <w:start w:val="3"/>
      <w:numFmt w:val="decimal"/>
      <w:lvlText w:val="%1"/>
      <w:lvlJc w:val="left"/>
      <w:pPr>
        <w:ind w:left="927" w:hanging="360"/>
      </w:pPr>
      <w:rPr>
        <w:rFonts w:ascii="Cambria Math" w:hAnsi="Cambria Math" w:cs="Cambria Math"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793255D5"/>
    <w:multiLevelType w:val="hybridMultilevel"/>
    <w:tmpl w:val="9F6C5C3C"/>
    <w:lvl w:ilvl="0" w:tplc="DA86E3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bordersDoNotSurroundHeader/>
  <w:bordersDoNotSurroundFooter/>
  <w:proofState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1B30"/>
    <w:rsid w:val="000079DF"/>
    <w:rsid w:val="000207B3"/>
    <w:rsid w:val="00064534"/>
    <w:rsid w:val="000E6300"/>
    <w:rsid w:val="00133D85"/>
    <w:rsid w:val="0015201F"/>
    <w:rsid w:val="00184B0B"/>
    <w:rsid w:val="001C5D8B"/>
    <w:rsid w:val="001D0127"/>
    <w:rsid w:val="001D5242"/>
    <w:rsid w:val="001F219E"/>
    <w:rsid w:val="001F6A17"/>
    <w:rsid w:val="00212CC7"/>
    <w:rsid w:val="00216E2F"/>
    <w:rsid w:val="002630C7"/>
    <w:rsid w:val="002933FE"/>
    <w:rsid w:val="002B154C"/>
    <w:rsid w:val="002D67A2"/>
    <w:rsid w:val="003027D7"/>
    <w:rsid w:val="00341214"/>
    <w:rsid w:val="003416CF"/>
    <w:rsid w:val="0035219B"/>
    <w:rsid w:val="00390D25"/>
    <w:rsid w:val="003A2E51"/>
    <w:rsid w:val="003A32E8"/>
    <w:rsid w:val="00416966"/>
    <w:rsid w:val="00485A74"/>
    <w:rsid w:val="00493357"/>
    <w:rsid w:val="005002C7"/>
    <w:rsid w:val="005013B1"/>
    <w:rsid w:val="0051172E"/>
    <w:rsid w:val="00523B37"/>
    <w:rsid w:val="005512DE"/>
    <w:rsid w:val="0055235E"/>
    <w:rsid w:val="00556961"/>
    <w:rsid w:val="00581713"/>
    <w:rsid w:val="005854CB"/>
    <w:rsid w:val="005B0E27"/>
    <w:rsid w:val="005B0F83"/>
    <w:rsid w:val="005D2079"/>
    <w:rsid w:val="005D22CE"/>
    <w:rsid w:val="005E508B"/>
    <w:rsid w:val="00600B75"/>
    <w:rsid w:val="00654CDD"/>
    <w:rsid w:val="00687CAE"/>
    <w:rsid w:val="006C3607"/>
    <w:rsid w:val="006F081D"/>
    <w:rsid w:val="006F67AB"/>
    <w:rsid w:val="007004E7"/>
    <w:rsid w:val="007014A6"/>
    <w:rsid w:val="00713609"/>
    <w:rsid w:val="00730685"/>
    <w:rsid w:val="00737ADF"/>
    <w:rsid w:val="007808E4"/>
    <w:rsid w:val="007867E9"/>
    <w:rsid w:val="007B3DDB"/>
    <w:rsid w:val="007D4F5D"/>
    <w:rsid w:val="007D6AD2"/>
    <w:rsid w:val="00811A6C"/>
    <w:rsid w:val="008123A5"/>
    <w:rsid w:val="00863841"/>
    <w:rsid w:val="008813E7"/>
    <w:rsid w:val="008F1747"/>
    <w:rsid w:val="008F314F"/>
    <w:rsid w:val="008F4895"/>
    <w:rsid w:val="008F51C6"/>
    <w:rsid w:val="00920FF4"/>
    <w:rsid w:val="009A29F3"/>
    <w:rsid w:val="009B27B8"/>
    <w:rsid w:val="009F330C"/>
    <w:rsid w:val="00A356BE"/>
    <w:rsid w:val="00A6068D"/>
    <w:rsid w:val="00AB06AD"/>
    <w:rsid w:val="00AD2787"/>
    <w:rsid w:val="00B10A44"/>
    <w:rsid w:val="00B86ACC"/>
    <w:rsid w:val="00BA63C7"/>
    <w:rsid w:val="00BE7C25"/>
    <w:rsid w:val="00BF297E"/>
    <w:rsid w:val="00C060FF"/>
    <w:rsid w:val="00C21B30"/>
    <w:rsid w:val="00C27CD6"/>
    <w:rsid w:val="00C35D28"/>
    <w:rsid w:val="00CC13F8"/>
    <w:rsid w:val="00D165C4"/>
    <w:rsid w:val="00D3083E"/>
    <w:rsid w:val="00DB3C92"/>
    <w:rsid w:val="00E0483D"/>
    <w:rsid w:val="00E04D8F"/>
    <w:rsid w:val="00E04EAF"/>
    <w:rsid w:val="00E11E3E"/>
    <w:rsid w:val="00E14972"/>
    <w:rsid w:val="00E315AF"/>
    <w:rsid w:val="00E422B4"/>
    <w:rsid w:val="00E51192"/>
    <w:rsid w:val="00E94E12"/>
    <w:rsid w:val="00E9554A"/>
    <w:rsid w:val="00E97A59"/>
    <w:rsid w:val="00EB41C0"/>
    <w:rsid w:val="00EC393E"/>
    <w:rsid w:val="00EC5EFF"/>
    <w:rsid w:val="00F4777F"/>
    <w:rsid w:val="00F61497"/>
    <w:rsid w:val="00F64369"/>
    <w:rsid w:val="00F73934"/>
    <w:rsid w:val="00F75DAA"/>
    <w:rsid w:val="00F80A2E"/>
    <w:rsid w:val="00F8321E"/>
    <w:rsid w:val="00F95B53"/>
    <w:rsid w:val="00FC6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1A2C30"/>
  <w14:defaultImageDpi w14:val="0"/>
  <w15:docId w15:val="{1267F7B4-A101-446D-B242-5CD0B1F51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adjustRightInd w:val="0"/>
      <w:spacing w:after="0" w:line="240" w:lineRule="auto"/>
    </w:pPr>
    <w:rPr>
      <w:rFonts w:hAnsi="Arial" w:cs="Arial"/>
      <w:sz w:val="24"/>
      <w:szCs w:val="24"/>
    </w:rPr>
  </w:style>
  <w:style w:type="paragraph" w:styleId="1">
    <w:name w:val="heading 1"/>
    <w:basedOn w:val="a"/>
    <w:next w:val="a"/>
    <w:link w:val="10"/>
    <w:uiPriority w:val="9"/>
    <w:qFormat/>
    <w:rsid w:val="007B3DD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808E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style>
  <w:style w:type="paragraph" w:customStyle="1" w:styleId="Style46">
    <w:name w:val="Style46"/>
    <w:basedOn w:val="a"/>
    <w:uiPriority w:val="99"/>
  </w:style>
  <w:style w:type="paragraph" w:customStyle="1" w:styleId="Style47">
    <w:name w:val="Style47"/>
    <w:basedOn w:val="a"/>
    <w:uiPriority w:val="99"/>
  </w:style>
  <w:style w:type="paragraph" w:customStyle="1" w:styleId="Style48">
    <w:name w:val="Style48"/>
    <w:basedOn w:val="a"/>
    <w:uiPriority w:val="99"/>
  </w:style>
  <w:style w:type="paragraph" w:customStyle="1" w:styleId="Style49">
    <w:name w:val="Style49"/>
    <w:basedOn w:val="a"/>
    <w:uiPriority w:val="99"/>
  </w:style>
  <w:style w:type="paragraph" w:customStyle="1" w:styleId="Style50">
    <w:name w:val="Style50"/>
    <w:basedOn w:val="a"/>
    <w:uiPriority w:val="99"/>
  </w:style>
  <w:style w:type="paragraph" w:customStyle="1" w:styleId="Style51">
    <w:name w:val="Style51"/>
    <w:basedOn w:val="a"/>
    <w:uiPriority w:val="99"/>
  </w:style>
  <w:style w:type="paragraph" w:customStyle="1" w:styleId="Style52">
    <w:name w:val="Style52"/>
    <w:basedOn w:val="a"/>
    <w:uiPriority w:val="99"/>
  </w:style>
  <w:style w:type="paragraph" w:customStyle="1" w:styleId="Style53">
    <w:name w:val="Style53"/>
    <w:basedOn w:val="a"/>
    <w:uiPriority w:val="99"/>
  </w:style>
  <w:style w:type="paragraph" w:customStyle="1" w:styleId="Style54">
    <w:name w:val="Style54"/>
    <w:basedOn w:val="a"/>
    <w:uiPriority w:val="99"/>
  </w:style>
  <w:style w:type="paragraph" w:customStyle="1" w:styleId="Style55">
    <w:name w:val="Style55"/>
    <w:basedOn w:val="a"/>
    <w:uiPriority w:val="99"/>
  </w:style>
  <w:style w:type="paragraph" w:customStyle="1" w:styleId="Style56">
    <w:name w:val="Style56"/>
    <w:basedOn w:val="a"/>
    <w:uiPriority w:val="99"/>
  </w:style>
  <w:style w:type="paragraph" w:customStyle="1" w:styleId="Style57">
    <w:name w:val="Style57"/>
    <w:basedOn w:val="a"/>
    <w:uiPriority w:val="99"/>
  </w:style>
  <w:style w:type="paragraph" w:customStyle="1" w:styleId="Style58">
    <w:name w:val="Style58"/>
    <w:basedOn w:val="a"/>
    <w:uiPriority w:val="99"/>
  </w:style>
  <w:style w:type="paragraph" w:customStyle="1" w:styleId="Style59">
    <w:name w:val="Style59"/>
    <w:basedOn w:val="a"/>
    <w:uiPriority w:val="99"/>
  </w:style>
  <w:style w:type="character" w:customStyle="1" w:styleId="FontStyle61">
    <w:name w:val="Font Style61"/>
    <w:basedOn w:val="a0"/>
    <w:uiPriority w:val="99"/>
    <w:rPr>
      <w:rFonts w:ascii="Arial" w:hAnsi="Arial" w:cs="Arial"/>
      <w:b/>
      <w:bCs/>
      <w:color w:val="000000"/>
      <w:spacing w:val="-10"/>
      <w:sz w:val="32"/>
      <w:szCs w:val="32"/>
    </w:rPr>
  </w:style>
  <w:style w:type="character" w:customStyle="1" w:styleId="FontStyle62">
    <w:name w:val="Font Style62"/>
    <w:basedOn w:val="a0"/>
    <w:uiPriority w:val="99"/>
    <w:rPr>
      <w:rFonts w:ascii="Arial" w:hAnsi="Arial" w:cs="Arial"/>
      <w:color w:val="000000"/>
      <w:spacing w:val="-20"/>
      <w:sz w:val="32"/>
      <w:szCs w:val="32"/>
    </w:rPr>
  </w:style>
  <w:style w:type="character" w:customStyle="1" w:styleId="FontStyle63">
    <w:name w:val="Font Style63"/>
    <w:basedOn w:val="a0"/>
    <w:uiPriority w:val="99"/>
    <w:rPr>
      <w:rFonts w:ascii="Arial" w:hAnsi="Arial" w:cs="Arial"/>
      <w:color w:val="000000"/>
      <w:sz w:val="18"/>
      <w:szCs w:val="18"/>
    </w:rPr>
  </w:style>
  <w:style w:type="character" w:customStyle="1" w:styleId="FontStyle64">
    <w:name w:val="Font Style64"/>
    <w:basedOn w:val="a0"/>
    <w:uiPriority w:val="99"/>
    <w:rPr>
      <w:rFonts w:ascii="Arial" w:hAnsi="Arial" w:cs="Arial"/>
      <w:color w:val="000000"/>
      <w:sz w:val="26"/>
      <w:szCs w:val="26"/>
    </w:rPr>
  </w:style>
  <w:style w:type="character" w:customStyle="1" w:styleId="FontStyle65">
    <w:name w:val="Font Style65"/>
    <w:basedOn w:val="a0"/>
    <w:uiPriority w:val="99"/>
    <w:rPr>
      <w:rFonts w:ascii="Times New Roman" w:hAnsi="Times New Roman" w:cs="Times New Roman"/>
      <w:color w:val="000000"/>
      <w:spacing w:val="10"/>
      <w:sz w:val="12"/>
      <w:szCs w:val="12"/>
    </w:rPr>
  </w:style>
  <w:style w:type="character" w:customStyle="1" w:styleId="FontStyle66">
    <w:name w:val="Font Style66"/>
    <w:basedOn w:val="a0"/>
    <w:uiPriority w:val="99"/>
    <w:rPr>
      <w:rFonts w:ascii="Arial" w:hAnsi="Arial" w:cs="Arial"/>
      <w:b/>
      <w:bCs/>
      <w:color w:val="000000"/>
      <w:sz w:val="16"/>
      <w:szCs w:val="16"/>
    </w:rPr>
  </w:style>
  <w:style w:type="character" w:customStyle="1" w:styleId="FontStyle67">
    <w:name w:val="Font Style67"/>
    <w:basedOn w:val="a0"/>
    <w:uiPriority w:val="99"/>
    <w:rPr>
      <w:rFonts w:ascii="Arial" w:hAnsi="Arial" w:cs="Arial"/>
      <w:color w:val="000000"/>
      <w:sz w:val="16"/>
      <w:szCs w:val="16"/>
    </w:rPr>
  </w:style>
  <w:style w:type="character" w:customStyle="1" w:styleId="FontStyle68">
    <w:name w:val="Font Style68"/>
    <w:basedOn w:val="a0"/>
    <w:uiPriority w:val="99"/>
    <w:rPr>
      <w:rFonts w:ascii="Arial" w:hAnsi="Arial" w:cs="Arial"/>
      <w:i/>
      <w:iCs/>
      <w:color w:val="000000"/>
      <w:sz w:val="16"/>
      <w:szCs w:val="16"/>
    </w:rPr>
  </w:style>
  <w:style w:type="character" w:customStyle="1" w:styleId="FontStyle69">
    <w:name w:val="Font Style69"/>
    <w:basedOn w:val="a0"/>
    <w:uiPriority w:val="99"/>
    <w:rPr>
      <w:rFonts w:ascii="Times New Roman" w:hAnsi="Times New Roman" w:cs="Times New Roman"/>
      <w:color w:val="000000"/>
      <w:sz w:val="20"/>
      <w:szCs w:val="20"/>
    </w:rPr>
  </w:style>
  <w:style w:type="character" w:customStyle="1" w:styleId="FontStyle70">
    <w:name w:val="Font Style70"/>
    <w:basedOn w:val="a0"/>
    <w:uiPriority w:val="99"/>
    <w:rPr>
      <w:rFonts w:ascii="Times New Roman" w:hAnsi="Times New Roman" w:cs="Times New Roman"/>
      <w:color w:val="000000"/>
      <w:sz w:val="24"/>
      <w:szCs w:val="24"/>
    </w:rPr>
  </w:style>
  <w:style w:type="character" w:customStyle="1" w:styleId="FontStyle71">
    <w:name w:val="Font Style71"/>
    <w:basedOn w:val="a0"/>
    <w:uiPriority w:val="99"/>
    <w:rPr>
      <w:rFonts w:ascii="Arial" w:hAnsi="Arial" w:cs="Arial"/>
      <w:color w:val="000000"/>
      <w:sz w:val="12"/>
      <w:szCs w:val="12"/>
    </w:rPr>
  </w:style>
  <w:style w:type="character" w:customStyle="1" w:styleId="FontStyle72">
    <w:name w:val="Font Style72"/>
    <w:basedOn w:val="a0"/>
    <w:uiPriority w:val="99"/>
    <w:rPr>
      <w:rFonts w:ascii="Arial" w:hAnsi="Arial" w:cs="Arial"/>
      <w:smallCaps/>
      <w:color w:val="000000"/>
      <w:sz w:val="18"/>
      <w:szCs w:val="18"/>
    </w:rPr>
  </w:style>
  <w:style w:type="character" w:customStyle="1" w:styleId="FontStyle73">
    <w:name w:val="Font Style73"/>
    <w:basedOn w:val="a0"/>
    <w:uiPriority w:val="99"/>
    <w:rPr>
      <w:rFonts w:ascii="Arial" w:hAnsi="Arial" w:cs="Arial"/>
      <w:color w:val="000000"/>
      <w:sz w:val="16"/>
      <w:szCs w:val="16"/>
    </w:rPr>
  </w:style>
  <w:style w:type="character" w:customStyle="1" w:styleId="FontStyle74">
    <w:name w:val="Font Style74"/>
    <w:basedOn w:val="a0"/>
    <w:uiPriority w:val="99"/>
    <w:rPr>
      <w:rFonts w:ascii="Arial" w:hAnsi="Arial" w:cs="Arial"/>
      <w:b/>
      <w:bCs/>
      <w:smallCaps/>
      <w:color w:val="000000"/>
      <w:sz w:val="18"/>
      <w:szCs w:val="18"/>
    </w:rPr>
  </w:style>
  <w:style w:type="character" w:customStyle="1" w:styleId="FontStyle75">
    <w:name w:val="Font Style75"/>
    <w:basedOn w:val="a0"/>
    <w:uiPriority w:val="99"/>
    <w:rPr>
      <w:rFonts w:ascii="Arial" w:hAnsi="Arial" w:cs="Arial"/>
      <w:i/>
      <w:iCs/>
      <w:color w:val="000000"/>
      <w:sz w:val="10"/>
      <w:szCs w:val="10"/>
    </w:rPr>
  </w:style>
  <w:style w:type="character" w:customStyle="1" w:styleId="FontStyle76">
    <w:name w:val="Font Style76"/>
    <w:basedOn w:val="a0"/>
    <w:uiPriority w:val="99"/>
    <w:rPr>
      <w:rFonts w:ascii="Arial" w:hAnsi="Arial" w:cs="Arial"/>
      <w:color w:val="000000"/>
      <w:spacing w:val="10"/>
      <w:w w:val="150"/>
      <w:sz w:val="10"/>
      <w:szCs w:val="10"/>
    </w:rPr>
  </w:style>
  <w:style w:type="character" w:customStyle="1" w:styleId="FontStyle77">
    <w:name w:val="Font Style77"/>
    <w:basedOn w:val="a0"/>
    <w:uiPriority w:val="99"/>
    <w:rPr>
      <w:rFonts w:ascii="Times New Roman" w:hAnsi="Times New Roman" w:cs="Times New Roman"/>
      <w:color w:val="000000"/>
      <w:sz w:val="12"/>
      <w:szCs w:val="12"/>
    </w:rPr>
  </w:style>
  <w:style w:type="character" w:customStyle="1" w:styleId="FontStyle78">
    <w:name w:val="Font Style78"/>
    <w:basedOn w:val="a0"/>
    <w:uiPriority w:val="99"/>
    <w:rPr>
      <w:rFonts w:ascii="Times New Roman" w:hAnsi="Times New Roman" w:cs="Times New Roman"/>
      <w:color w:val="000000"/>
      <w:sz w:val="24"/>
      <w:szCs w:val="24"/>
    </w:rPr>
  </w:style>
  <w:style w:type="character" w:customStyle="1" w:styleId="FontStyle79">
    <w:name w:val="Font Style79"/>
    <w:basedOn w:val="a0"/>
    <w:uiPriority w:val="99"/>
    <w:rPr>
      <w:rFonts w:ascii="Book Antiqua" w:hAnsi="Book Antiqua" w:cs="Book Antiqua"/>
      <w:color w:val="000000"/>
      <w:sz w:val="20"/>
      <w:szCs w:val="20"/>
    </w:rPr>
  </w:style>
  <w:style w:type="character" w:customStyle="1" w:styleId="FontStyle80">
    <w:name w:val="Font Style80"/>
    <w:basedOn w:val="a0"/>
    <w:uiPriority w:val="99"/>
    <w:rPr>
      <w:rFonts w:ascii="Arial" w:hAnsi="Arial" w:cs="Arial"/>
      <w:b/>
      <w:bCs/>
      <w:color w:val="000000"/>
      <w:sz w:val="18"/>
      <w:szCs w:val="18"/>
    </w:rPr>
  </w:style>
  <w:style w:type="character" w:customStyle="1" w:styleId="FontStyle81">
    <w:name w:val="Font Style81"/>
    <w:basedOn w:val="a0"/>
    <w:uiPriority w:val="99"/>
    <w:rPr>
      <w:rFonts w:ascii="Times New Roman" w:hAnsi="Times New Roman" w:cs="Times New Roman"/>
      <w:b/>
      <w:bCs/>
      <w:color w:val="000000"/>
      <w:sz w:val="26"/>
      <w:szCs w:val="26"/>
    </w:rPr>
  </w:style>
  <w:style w:type="character" w:customStyle="1" w:styleId="FontStyle82">
    <w:name w:val="Font Style82"/>
    <w:basedOn w:val="a0"/>
    <w:uiPriority w:val="99"/>
    <w:rPr>
      <w:rFonts w:ascii="Arial" w:hAnsi="Arial" w:cs="Arial"/>
      <w:color w:val="000000"/>
      <w:sz w:val="34"/>
      <w:szCs w:val="34"/>
    </w:rPr>
  </w:style>
  <w:style w:type="character" w:customStyle="1" w:styleId="FontStyle83">
    <w:name w:val="Font Style83"/>
    <w:basedOn w:val="a0"/>
    <w:uiPriority w:val="99"/>
    <w:rPr>
      <w:rFonts w:ascii="Arial" w:hAnsi="Arial" w:cs="Arial"/>
      <w:color w:val="000000"/>
      <w:w w:val="150"/>
      <w:sz w:val="34"/>
      <w:szCs w:val="34"/>
    </w:rPr>
  </w:style>
  <w:style w:type="character" w:customStyle="1" w:styleId="FontStyle84">
    <w:name w:val="Font Style84"/>
    <w:basedOn w:val="a0"/>
    <w:uiPriority w:val="99"/>
    <w:rPr>
      <w:rFonts w:ascii="Arial" w:hAnsi="Arial" w:cs="Arial"/>
      <w:smallCaps/>
      <w:color w:val="000000"/>
      <w:sz w:val="16"/>
      <w:szCs w:val="16"/>
    </w:rPr>
  </w:style>
  <w:style w:type="character" w:customStyle="1" w:styleId="FontStyle85">
    <w:name w:val="Font Style85"/>
    <w:basedOn w:val="a0"/>
    <w:uiPriority w:val="99"/>
    <w:rPr>
      <w:rFonts w:ascii="Times New Roman" w:hAnsi="Times New Roman" w:cs="Times New Roman"/>
      <w:smallCaps/>
      <w:color w:val="000000"/>
      <w:sz w:val="22"/>
      <w:szCs w:val="22"/>
    </w:rPr>
  </w:style>
  <w:style w:type="character" w:customStyle="1" w:styleId="FontStyle86">
    <w:name w:val="Font Style86"/>
    <w:basedOn w:val="a0"/>
    <w:uiPriority w:val="99"/>
    <w:rPr>
      <w:rFonts w:ascii="Times New Roman" w:hAnsi="Times New Roman" w:cs="Times New Roman"/>
      <w:i/>
      <w:iCs/>
      <w:color w:val="000000"/>
      <w:sz w:val="20"/>
      <w:szCs w:val="20"/>
    </w:rPr>
  </w:style>
  <w:style w:type="character" w:customStyle="1" w:styleId="FontStyle87">
    <w:name w:val="Font Style87"/>
    <w:basedOn w:val="a0"/>
    <w:uiPriority w:val="99"/>
    <w:rPr>
      <w:rFonts w:ascii="Times New Roman" w:hAnsi="Times New Roman" w:cs="Times New Roman"/>
      <w:i/>
      <w:iCs/>
      <w:smallCaps/>
      <w:color w:val="000000"/>
      <w:sz w:val="16"/>
      <w:szCs w:val="16"/>
    </w:rPr>
  </w:style>
  <w:style w:type="character" w:customStyle="1" w:styleId="FontStyle88">
    <w:name w:val="Font Style88"/>
    <w:basedOn w:val="a0"/>
    <w:uiPriority w:val="99"/>
    <w:rPr>
      <w:rFonts w:ascii="Times New Roman" w:hAnsi="Times New Roman" w:cs="Times New Roman"/>
      <w:color w:val="000000"/>
      <w:sz w:val="20"/>
      <w:szCs w:val="20"/>
    </w:rPr>
  </w:style>
  <w:style w:type="character" w:customStyle="1" w:styleId="FontStyle89">
    <w:name w:val="Font Style89"/>
    <w:basedOn w:val="a0"/>
    <w:uiPriority w:val="99"/>
    <w:rPr>
      <w:rFonts w:ascii="Times New Roman" w:hAnsi="Times New Roman" w:cs="Times New Roman"/>
      <w:i/>
      <w:iCs/>
      <w:color w:val="000000"/>
      <w:sz w:val="22"/>
      <w:szCs w:val="22"/>
    </w:rPr>
  </w:style>
  <w:style w:type="character" w:customStyle="1" w:styleId="FontStyle90">
    <w:name w:val="Font Style90"/>
    <w:basedOn w:val="a0"/>
    <w:uiPriority w:val="99"/>
    <w:rPr>
      <w:rFonts w:ascii="Arial" w:hAnsi="Arial" w:cs="Arial"/>
      <w:b/>
      <w:bCs/>
      <w:color w:val="000000"/>
      <w:sz w:val="18"/>
      <w:szCs w:val="18"/>
    </w:rPr>
  </w:style>
  <w:style w:type="character" w:customStyle="1" w:styleId="FontStyle91">
    <w:name w:val="Font Style91"/>
    <w:basedOn w:val="a0"/>
    <w:uiPriority w:val="99"/>
    <w:rPr>
      <w:rFonts w:ascii="Arial" w:hAnsi="Arial" w:cs="Arial"/>
      <w:b/>
      <w:bCs/>
      <w:color w:val="000000"/>
      <w:sz w:val="26"/>
      <w:szCs w:val="26"/>
    </w:rPr>
  </w:style>
  <w:style w:type="character" w:customStyle="1" w:styleId="FontStyle92">
    <w:name w:val="Font Style92"/>
    <w:basedOn w:val="a0"/>
    <w:uiPriority w:val="99"/>
    <w:rPr>
      <w:rFonts w:ascii="Arial" w:hAnsi="Arial" w:cs="Arial"/>
      <w:i/>
      <w:iCs/>
      <w:color w:val="000000"/>
      <w:sz w:val="18"/>
      <w:szCs w:val="18"/>
    </w:rPr>
  </w:style>
  <w:style w:type="character" w:customStyle="1" w:styleId="FontStyle93">
    <w:name w:val="Font Style93"/>
    <w:basedOn w:val="a0"/>
    <w:uiPriority w:val="99"/>
    <w:rPr>
      <w:rFonts w:ascii="Arial" w:hAnsi="Arial" w:cs="Arial"/>
      <w:color w:val="000000"/>
      <w:sz w:val="18"/>
      <w:szCs w:val="18"/>
    </w:rPr>
  </w:style>
  <w:style w:type="character" w:customStyle="1" w:styleId="FontStyle94">
    <w:name w:val="Font Style94"/>
    <w:basedOn w:val="a0"/>
    <w:uiPriority w:val="99"/>
    <w:rPr>
      <w:rFonts w:ascii="Arial" w:hAnsi="Arial" w:cs="Arial"/>
      <w:b/>
      <w:bCs/>
      <w:color w:val="000000"/>
      <w:sz w:val="18"/>
      <w:szCs w:val="18"/>
    </w:rPr>
  </w:style>
  <w:style w:type="character" w:styleId="a3">
    <w:name w:val="Hyperlink"/>
    <w:basedOn w:val="a0"/>
    <w:uiPriority w:val="99"/>
    <w:rPr>
      <w:color w:val="0066CC"/>
      <w:u w:val="single"/>
    </w:rPr>
  </w:style>
  <w:style w:type="paragraph" w:styleId="a4">
    <w:name w:val="Balloon Text"/>
    <w:basedOn w:val="a"/>
    <w:link w:val="a5"/>
    <w:uiPriority w:val="99"/>
    <w:semiHidden/>
    <w:unhideWhenUsed/>
    <w:rsid w:val="00687CAE"/>
    <w:rPr>
      <w:rFonts w:ascii="Tahoma" w:hAnsi="Tahoma" w:cs="Tahoma"/>
      <w:sz w:val="16"/>
      <w:szCs w:val="16"/>
    </w:rPr>
  </w:style>
  <w:style w:type="character" w:customStyle="1" w:styleId="a5">
    <w:name w:val="Текст выноски Знак"/>
    <w:basedOn w:val="a0"/>
    <w:link w:val="a4"/>
    <w:uiPriority w:val="99"/>
    <w:semiHidden/>
    <w:rsid w:val="00687CAE"/>
    <w:rPr>
      <w:rFonts w:ascii="Tahoma" w:hAnsi="Tahoma" w:cs="Tahoma"/>
      <w:sz w:val="16"/>
      <w:szCs w:val="16"/>
    </w:rPr>
  </w:style>
  <w:style w:type="table" w:styleId="a6">
    <w:name w:val="Table Grid"/>
    <w:basedOn w:val="a1"/>
    <w:uiPriority w:val="59"/>
    <w:rsid w:val="00687C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a0"/>
    <w:uiPriority w:val="99"/>
    <w:rsid w:val="00E0483D"/>
    <w:rPr>
      <w:rFonts w:ascii="Arial" w:hAnsi="Arial" w:cs="Arial"/>
      <w:color w:val="000000"/>
      <w:spacing w:val="-20"/>
      <w:sz w:val="32"/>
      <w:szCs w:val="32"/>
    </w:rPr>
  </w:style>
  <w:style w:type="character" w:customStyle="1" w:styleId="FontStyle48">
    <w:name w:val="Font Style48"/>
    <w:basedOn w:val="a0"/>
    <w:uiPriority w:val="99"/>
    <w:rsid w:val="008F314F"/>
    <w:rPr>
      <w:rFonts w:ascii="Arial" w:hAnsi="Arial" w:cs="Arial"/>
      <w:color w:val="000000"/>
      <w:sz w:val="16"/>
      <w:szCs w:val="16"/>
    </w:rPr>
  </w:style>
  <w:style w:type="character" w:customStyle="1" w:styleId="FontStyle35">
    <w:name w:val="Font Style35"/>
    <w:basedOn w:val="a0"/>
    <w:uiPriority w:val="99"/>
    <w:rsid w:val="008F314F"/>
    <w:rPr>
      <w:rFonts w:ascii="Arial" w:hAnsi="Arial" w:cs="Arial"/>
      <w:color w:val="000000"/>
      <w:sz w:val="16"/>
      <w:szCs w:val="16"/>
    </w:rPr>
  </w:style>
  <w:style w:type="character" w:customStyle="1" w:styleId="FontStyle33">
    <w:name w:val="Font Style33"/>
    <w:basedOn w:val="a0"/>
    <w:uiPriority w:val="99"/>
    <w:rsid w:val="008F314F"/>
    <w:rPr>
      <w:rFonts w:ascii="Times New Roman" w:hAnsi="Times New Roman" w:cs="Times New Roman"/>
      <w:color w:val="000000"/>
      <w:sz w:val="14"/>
      <w:szCs w:val="14"/>
    </w:rPr>
  </w:style>
  <w:style w:type="character" w:customStyle="1" w:styleId="FontStyle34">
    <w:name w:val="Font Style34"/>
    <w:basedOn w:val="a0"/>
    <w:uiPriority w:val="99"/>
    <w:rsid w:val="008F314F"/>
    <w:rPr>
      <w:rFonts w:ascii="Arial" w:hAnsi="Arial" w:cs="Arial"/>
      <w:b/>
      <w:bCs/>
      <w:color w:val="000000"/>
      <w:sz w:val="16"/>
      <w:szCs w:val="16"/>
    </w:rPr>
  </w:style>
  <w:style w:type="character" w:customStyle="1" w:styleId="FontStyle107">
    <w:name w:val="Font Style107"/>
    <w:basedOn w:val="a0"/>
    <w:uiPriority w:val="99"/>
    <w:rsid w:val="008F314F"/>
    <w:rPr>
      <w:rFonts w:ascii="Palatino Linotype" w:hAnsi="Palatino Linotype" w:cs="Palatino Linotype"/>
      <w:color w:val="000000"/>
      <w:sz w:val="26"/>
      <w:szCs w:val="26"/>
    </w:rPr>
  </w:style>
  <w:style w:type="character" w:customStyle="1" w:styleId="FontStyle109">
    <w:name w:val="Font Style109"/>
    <w:basedOn w:val="a0"/>
    <w:uiPriority w:val="99"/>
    <w:rsid w:val="008F314F"/>
    <w:rPr>
      <w:rFonts w:ascii="Palatino Linotype" w:hAnsi="Palatino Linotype" w:cs="Palatino Linotype"/>
      <w:b/>
      <w:bCs/>
      <w:color w:val="000000"/>
      <w:sz w:val="24"/>
      <w:szCs w:val="24"/>
    </w:rPr>
  </w:style>
  <w:style w:type="character" w:customStyle="1" w:styleId="FontStyle41">
    <w:name w:val="Font Style41"/>
    <w:basedOn w:val="a0"/>
    <w:uiPriority w:val="99"/>
    <w:rsid w:val="008F314F"/>
    <w:rPr>
      <w:rFonts w:ascii="Arial" w:hAnsi="Arial" w:cs="Arial"/>
      <w:color w:val="000000"/>
      <w:sz w:val="18"/>
      <w:szCs w:val="18"/>
    </w:rPr>
  </w:style>
  <w:style w:type="character" w:customStyle="1" w:styleId="FontStyle112">
    <w:name w:val="Font Style112"/>
    <w:basedOn w:val="a0"/>
    <w:uiPriority w:val="99"/>
    <w:rsid w:val="008F314F"/>
    <w:rPr>
      <w:rFonts w:ascii="Palatino Linotype" w:hAnsi="Palatino Linotype" w:cs="Palatino Linotype"/>
      <w:color w:val="000000"/>
      <w:sz w:val="18"/>
      <w:szCs w:val="18"/>
    </w:rPr>
  </w:style>
  <w:style w:type="character" w:customStyle="1" w:styleId="FontStyle57">
    <w:name w:val="Font Style57"/>
    <w:basedOn w:val="a0"/>
    <w:uiPriority w:val="99"/>
    <w:rsid w:val="008F314F"/>
    <w:rPr>
      <w:rFonts w:ascii="Arial" w:hAnsi="Arial" w:cs="Arial"/>
      <w:color w:val="000000"/>
      <w:sz w:val="18"/>
      <w:szCs w:val="18"/>
    </w:rPr>
  </w:style>
  <w:style w:type="character" w:customStyle="1" w:styleId="FontStyle108">
    <w:name w:val="Font Style108"/>
    <w:basedOn w:val="a0"/>
    <w:uiPriority w:val="99"/>
    <w:rsid w:val="00C060FF"/>
    <w:rPr>
      <w:rFonts w:ascii="Arial" w:hAnsi="Arial" w:cs="Arial"/>
      <w:color w:val="000000"/>
      <w:spacing w:val="10"/>
      <w:sz w:val="18"/>
      <w:szCs w:val="18"/>
    </w:rPr>
  </w:style>
  <w:style w:type="character" w:customStyle="1" w:styleId="FontStyle56">
    <w:name w:val="Font Style56"/>
    <w:uiPriority w:val="99"/>
    <w:rsid w:val="00C060FF"/>
    <w:rPr>
      <w:rFonts w:ascii="Book Antiqua" w:hAnsi="Book Antiqua" w:cs="Book Antiqua"/>
      <w:b/>
      <w:bCs/>
      <w:color w:val="000000"/>
      <w:sz w:val="18"/>
      <w:szCs w:val="18"/>
    </w:rPr>
  </w:style>
  <w:style w:type="character" w:customStyle="1" w:styleId="FontStyle58">
    <w:name w:val="Font Style58"/>
    <w:uiPriority w:val="99"/>
    <w:rsid w:val="00C060FF"/>
    <w:rPr>
      <w:rFonts w:ascii="Bookman Old Style" w:hAnsi="Bookman Old Style" w:cs="Bookman Old Style"/>
      <w:color w:val="000000"/>
      <w:sz w:val="18"/>
      <w:szCs w:val="18"/>
    </w:rPr>
  </w:style>
  <w:style w:type="character" w:customStyle="1" w:styleId="FontStyle54">
    <w:name w:val="Font Style54"/>
    <w:basedOn w:val="a0"/>
    <w:uiPriority w:val="99"/>
    <w:rsid w:val="00C060FF"/>
    <w:rPr>
      <w:rFonts w:ascii="Bookman Old Style" w:hAnsi="Bookman Old Style" w:cs="Bookman Old Style"/>
      <w:b/>
      <w:bCs/>
      <w:color w:val="000000"/>
      <w:sz w:val="20"/>
      <w:szCs w:val="20"/>
    </w:rPr>
  </w:style>
  <w:style w:type="character" w:customStyle="1" w:styleId="FontStyle50">
    <w:name w:val="Font Style50"/>
    <w:basedOn w:val="a0"/>
    <w:uiPriority w:val="99"/>
    <w:rsid w:val="00C060FF"/>
    <w:rPr>
      <w:rFonts w:ascii="Bookman Old Style" w:hAnsi="Bookman Old Style" w:cs="Bookman Old Style"/>
      <w:b/>
      <w:bCs/>
      <w:color w:val="000000"/>
      <w:sz w:val="26"/>
      <w:szCs w:val="26"/>
    </w:rPr>
  </w:style>
  <w:style w:type="paragraph" w:styleId="a7">
    <w:name w:val="header"/>
    <w:basedOn w:val="a"/>
    <w:link w:val="a8"/>
    <w:uiPriority w:val="99"/>
    <w:unhideWhenUsed/>
    <w:rsid w:val="007B3DDB"/>
    <w:pPr>
      <w:tabs>
        <w:tab w:val="center" w:pos="4677"/>
        <w:tab w:val="right" w:pos="9355"/>
      </w:tabs>
    </w:pPr>
  </w:style>
  <w:style w:type="character" w:customStyle="1" w:styleId="a8">
    <w:name w:val="Верхний колонтитул Знак"/>
    <w:basedOn w:val="a0"/>
    <w:link w:val="a7"/>
    <w:uiPriority w:val="99"/>
    <w:rsid w:val="007B3DDB"/>
    <w:rPr>
      <w:rFonts w:hAnsi="Arial" w:cs="Arial"/>
      <w:sz w:val="24"/>
      <w:szCs w:val="24"/>
    </w:rPr>
  </w:style>
  <w:style w:type="paragraph" w:styleId="a9">
    <w:name w:val="footer"/>
    <w:basedOn w:val="a"/>
    <w:link w:val="aa"/>
    <w:uiPriority w:val="99"/>
    <w:unhideWhenUsed/>
    <w:rsid w:val="007B3DDB"/>
    <w:pPr>
      <w:tabs>
        <w:tab w:val="center" w:pos="4677"/>
        <w:tab w:val="right" w:pos="9355"/>
      </w:tabs>
    </w:pPr>
  </w:style>
  <w:style w:type="character" w:customStyle="1" w:styleId="aa">
    <w:name w:val="Нижний колонтитул Знак"/>
    <w:basedOn w:val="a0"/>
    <w:link w:val="a9"/>
    <w:uiPriority w:val="99"/>
    <w:rsid w:val="007B3DDB"/>
    <w:rPr>
      <w:rFonts w:hAnsi="Arial" w:cs="Arial"/>
      <w:sz w:val="24"/>
      <w:szCs w:val="24"/>
    </w:rPr>
  </w:style>
  <w:style w:type="character" w:customStyle="1" w:styleId="FontStyle132">
    <w:name w:val="Font Style132"/>
    <w:basedOn w:val="a0"/>
    <w:uiPriority w:val="99"/>
    <w:rsid w:val="007B3DDB"/>
    <w:rPr>
      <w:rFonts w:ascii="Book Antiqua" w:hAnsi="Book Antiqua" w:cs="Book Antiqua"/>
      <w:color w:val="000000"/>
      <w:sz w:val="20"/>
      <w:szCs w:val="20"/>
    </w:rPr>
  </w:style>
  <w:style w:type="paragraph" w:styleId="11">
    <w:name w:val="toc 1"/>
    <w:basedOn w:val="a"/>
    <w:next w:val="a"/>
    <w:autoRedefine/>
    <w:uiPriority w:val="39"/>
    <w:unhideWhenUsed/>
    <w:rsid w:val="007B3DDB"/>
    <w:pPr>
      <w:spacing w:after="100"/>
    </w:pPr>
    <w:rPr>
      <w:rFonts w:ascii="Book Antiqua" w:hAnsi="Book Antiqua" w:cstheme="minorBidi"/>
    </w:rPr>
  </w:style>
  <w:style w:type="character" w:customStyle="1" w:styleId="10">
    <w:name w:val="Заголовок 1 Знак"/>
    <w:basedOn w:val="a0"/>
    <w:link w:val="1"/>
    <w:uiPriority w:val="9"/>
    <w:rsid w:val="007B3DDB"/>
    <w:rPr>
      <w:rFonts w:asciiTheme="majorHAnsi" w:eastAsiaTheme="majorEastAsia" w:hAnsiTheme="majorHAnsi" w:cstheme="majorBidi"/>
      <w:color w:val="365F91" w:themeColor="accent1" w:themeShade="BF"/>
      <w:sz w:val="32"/>
      <w:szCs w:val="32"/>
    </w:rPr>
  </w:style>
  <w:style w:type="paragraph" w:styleId="ab">
    <w:name w:val="TOC Heading"/>
    <w:basedOn w:val="1"/>
    <w:next w:val="a"/>
    <w:uiPriority w:val="39"/>
    <w:unhideWhenUsed/>
    <w:qFormat/>
    <w:rsid w:val="007B3DDB"/>
    <w:pPr>
      <w:adjustRightInd/>
      <w:outlineLvl w:val="9"/>
    </w:pPr>
    <w:rPr>
      <w:lang w:val="en-US" w:eastAsia="en-US"/>
    </w:rPr>
  </w:style>
  <w:style w:type="character" w:customStyle="1" w:styleId="FontStyle127">
    <w:name w:val="Font Style127"/>
    <w:basedOn w:val="a0"/>
    <w:uiPriority w:val="99"/>
    <w:rsid w:val="00E315AF"/>
    <w:rPr>
      <w:rFonts w:ascii="Book Antiqua" w:hAnsi="Book Antiqua" w:cs="Book Antiqua"/>
      <w:b/>
      <w:bCs/>
      <w:color w:val="000000"/>
      <w:sz w:val="24"/>
      <w:szCs w:val="24"/>
    </w:rPr>
  </w:style>
  <w:style w:type="character" w:customStyle="1" w:styleId="FontStyle38">
    <w:name w:val="Font Style38"/>
    <w:basedOn w:val="a0"/>
    <w:uiPriority w:val="99"/>
    <w:rsid w:val="00E315AF"/>
    <w:rPr>
      <w:rFonts w:ascii="Bookman Old Style" w:hAnsi="Bookman Old Style" w:cs="Bookman Old Style"/>
      <w:b/>
      <w:bCs/>
      <w:color w:val="000000"/>
      <w:sz w:val="18"/>
      <w:szCs w:val="18"/>
    </w:rPr>
  </w:style>
  <w:style w:type="paragraph" w:customStyle="1" w:styleId="12">
    <w:name w:val="1"/>
    <w:basedOn w:val="a"/>
    <w:next w:val="ac"/>
    <w:link w:val="ad"/>
    <w:qFormat/>
    <w:rsid w:val="00E315AF"/>
    <w:pPr>
      <w:autoSpaceDE/>
      <w:autoSpaceDN/>
      <w:adjustRightInd/>
      <w:ind w:firstLine="720"/>
      <w:jc w:val="center"/>
      <w:outlineLvl w:val="0"/>
    </w:pPr>
    <w:rPr>
      <w:rFonts w:ascii="Times New Roman" w:eastAsia="Times New Roman" w:hAnsi="Times New Roman" w:cs="Times New Roman"/>
      <w:b/>
    </w:rPr>
  </w:style>
  <w:style w:type="character" w:customStyle="1" w:styleId="ad">
    <w:name w:val="Название Знак"/>
    <w:link w:val="12"/>
    <w:rsid w:val="00E315AF"/>
    <w:rPr>
      <w:rFonts w:ascii="Times New Roman" w:eastAsia="Times New Roman" w:hAnsi="Times New Roman" w:cs="Times New Roman"/>
      <w:b/>
      <w:sz w:val="24"/>
      <w:szCs w:val="24"/>
    </w:rPr>
  </w:style>
  <w:style w:type="paragraph" w:styleId="ac">
    <w:name w:val="Title"/>
    <w:basedOn w:val="a"/>
    <w:next w:val="a"/>
    <w:link w:val="ae"/>
    <w:uiPriority w:val="10"/>
    <w:qFormat/>
    <w:rsid w:val="00E315AF"/>
    <w:pPr>
      <w:contextualSpacing/>
    </w:pPr>
    <w:rPr>
      <w:rFonts w:asciiTheme="majorHAnsi" w:eastAsiaTheme="majorEastAsia" w:hAnsiTheme="majorHAnsi" w:cstheme="majorBidi"/>
      <w:spacing w:val="-10"/>
      <w:kern w:val="28"/>
      <w:sz w:val="56"/>
      <w:szCs w:val="56"/>
    </w:rPr>
  </w:style>
  <w:style w:type="character" w:customStyle="1" w:styleId="ae">
    <w:name w:val="Заголовок Знак"/>
    <w:basedOn w:val="a0"/>
    <w:link w:val="ac"/>
    <w:uiPriority w:val="10"/>
    <w:rsid w:val="00E315AF"/>
    <w:rPr>
      <w:rFonts w:asciiTheme="majorHAnsi" w:eastAsiaTheme="majorEastAsia" w:hAnsiTheme="majorHAnsi" w:cstheme="majorBidi"/>
      <w:spacing w:val="-10"/>
      <w:kern w:val="28"/>
      <w:sz w:val="56"/>
      <w:szCs w:val="56"/>
    </w:rPr>
  </w:style>
  <w:style w:type="character" w:customStyle="1" w:styleId="FontStyle133">
    <w:name w:val="Font Style133"/>
    <w:basedOn w:val="a0"/>
    <w:uiPriority w:val="99"/>
    <w:rsid w:val="00D3083E"/>
    <w:rPr>
      <w:rFonts w:ascii="Book Antiqua" w:hAnsi="Book Antiqua" w:cs="Book Antiqua"/>
      <w:i/>
      <w:iCs/>
      <w:color w:val="000000"/>
      <w:sz w:val="20"/>
      <w:szCs w:val="20"/>
    </w:rPr>
  </w:style>
  <w:style w:type="character" w:customStyle="1" w:styleId="FontStyle51">
    <w:name w:val="Font Style51"/>
    <w:uiPriority w:val="99"/>
    <w:rsid w:val="00D3083E"/>
    <w:rPr>
      <w:rFonts w:ascii="Palatino Linotype" w:hAnsi="Palatino Linotype" w:cs="Palatino Linotype"/>
      <w:color w:val="000000"/>
      <w:sz w:val="20"/>
      <w:szCs w:val="20"/>
      <w:rtl w:val="0"/>
      <w:cs w:val="0"/>
    </w:rPr>
  </w:style>
  <w:style w:type="paragraph" w:styleId="af">
    <w:name w:val="Body Text"/>
    <w:basedOn w:val="a"/>
    <w:link w:val="af0"/>
    <w:uiPriority w:val="1"/>
    <w:qFormat/>
    <w:rsid w:val="00D3083E"/>
    <w:pPr>
      <w:adjustRightInd/>
    </w:pPr>
    <w:rPr>
      <w:rFonts w:ascii="Cambria" w:eastAsia="Cambria" w:hAnsi="Cambria" w:cs="Cambria"/>
      <w:sz w:val="22"/>
      <w:szCs w:val="22"/>
      <w:lang w:val="en-US" w:eastAsia="en-US"/>
    </w:rPr>
  </w:style>
  <w:style w:type="character" w:customStyle="1" w:styleId="af0">
    <w:name w:val="Основной текст Знак"/>
    <w:basedOn w:val="a0"/>
    <w:link w:val="af"/>
    <w:uiPriority w:val="1"/>
    <w:rsid w:val="00D3083E"/>
    <w:rPr>
      <w:rFonts w:ascii="Cambria" w:eastAsia="Cambria" w:hAnsi="Cambria" w:cs="Cambria"/>
      <w:lang w:val="en-US" w:eastAsia="en-US"/>
    </w:rPr>
  </w:style>
  <w:style w:type="character" w:customStyle="1" w:styleId="20">
    <w:name w:val="Заголовок 2 Знак"/>
    <w:basedOn w:val="a0"/>
    <w:link w:val="2"/>
    <w:uiPriority w:val="9"/>
    <w:rsid w:val="007808E4"/>
    <w:rPr>
      <w:rFonts w:asciiTheme="majorHAnsi" w:eastAsiaTheme="majorEastAsia" w:hAnsiTheme="majorHAnsi" w:cstheme="majorBidi"/>
      <w:color w:val="365F91" w:themeColor="accent1" w:themeShade="BF"/>
      <w:sz w:val="26"/>
      <w:szCs w:val="26"/>
    </w:rPr>
  </w:style>
  <w:style w:type="paragraph" w:customStyle="1" w:styleId="headertext">
    <w:name w:val="headertext"/>
    <w:basedOn w:val="a"/>
    <w:rsid w:val="00F64369"/>
    <w:pPr>
      <w:widowControl/>
      <w:autoSpaceDE/>
      <w:autoSpaceDN/>
      <w:adjustRightInd/>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358214">
      <w:bodyDiv w:val="1"/>
      <w:marLeft w:val="0"/>
      <w:marRight w:val="0"/>
      <w:marTop w:val="0"/>
      <w:marBottom w:val="0"/>
      <w:divBdr>
        <w:top w:val="none" w:sz="0" w:space="0" w:color="auto"/>
        <w:left w:val="none" w:sz="0" w:space="0" w:color="auto"/>
        <w:bottom w:val="none" w:sz="0" w:space="0" w:color="auto"/>
        <w:right w:val="none" w:sz="0" w:space="0" w:color="auto"/>
      </w:divBdr>
    </w:div>
    <w:div w:id="329606362">
      <w:bodyDiv w:val="1"/>
      <w:marLeft w:val="0"/>
      <w:marRight w:val="0"/>
      <w:marTop w:val="0"/>
      <w:marBottom w:val="0"/>
      <w:divBdr>
        <w:top w:val="none" w:sz="0" w:space="0" w:color="auto"/>
        <w:left w:val="none" w:sz="0" w:space="0" w:color="auto"/>
        <w:bottom w:val="none" w:sz="0" w:space="0" w:color="auto"/>
        <w:right w:val="none" w:sz="0" w:space="0" w:color="auto"/>
      </w:divBdr>
    </w:div>
    <w:div w:id="610358017">
      <w:bodyDiv w:val="1"/>
      <w:marLeft w:val="0"/>
      <w:marRight w:val="0"/>
      <w:marTop w:val="0"/>
      <w:marBottom w:val="0"/>
      <w:divBdr>
        <w:top w:val="none" w:sz="0" w:space="0" w:color="auto"/>
        <w:left w:val="none" w:sz="0" w:space="0" w:color="auto"/>
        <w:bottom w:val="none" w:sz="0" w:space="0" w:color="auto"/>
        <w:right w:val="none" w:sz="0" w:space="0" w:color="auto"/>
      </w:divBdr>
    </w:div>
    <w:div w:id="845680412">
      <w:bodyDiv w:val="1"/>
      <w:marLeft w:val="0"/>
      <w:marRight w:val="0"/>
      <w:marTop w:val="0"/>
      <w:marBottom w:val="0"/>
      <w:divBdr>
        <w:top w:val="none" w:sz="0" w:space="0" w:color="auto"/>
        <w:left w:val="none" w:sz="0" w:space="0" w:color="auto"/>
        <w:bottom w:val="none" w:sz="0" w:space="0" w:color="auto"/>
        <w:right w:val="none" w:sz="0" w:space="0" w:color="auto"/>
      </w:divBdr>
    </w:div>
    <w:div w:id="879123272">
      <w:bodyDiv w:val="1"/>
      <w:marLeft w:val="0"/>
      <w:marRight w:val="0"/>
      <w:marTop w:val="0"/>
      <w:marBottom w:val="0"/>
      <w:divBdr>
        <w:top w:val="none" w:sz="0" w:space="0" w:color="auto"/>
        <w:left w:val="none" w:sz="0" w:space="0" w:color="auto"/>
        <w:bottom w:val="none" w:sz="0" w:space="0" w:color="auto"/>
        <w:right w:val="none" w:sz="0" w:space="0" w:color="auto"/>
      </w:divBdr>
    </w:div>
    <w:div w:id="969558189">
      <w:bodyDiv w:val="1"/>
      <w:marLeft w:val="0"/>
      <w:marRight w:val="0"/>
      <w:marTop w:val="0"/>
      <w:marBottom w:val="0"/>
      <w:divBdr>
        <w:top w:val="none" w:sz="0" w:space="0" w:color="auto"/>
        <w:left w:val="none" w:sz="0" w:space="0" w:color="auto"/>
        <w:bottom w:val="none" w:sz="0" w:space="0" w:color="auto"/>
        <w:right w:val="none" w:sz="0" w:space="0" w:color="auto"/>
      </w:divBdr>
    </w:div>
    <w:div w:id="991105204">
      <w:bodyDiv w:val="1"/>
      <w:marLeft w:val="0"/>
      <w:marRight w:val="0"/>
      <w:marTop w:val="0"/>
      <w:marBottom w:val="0"/>
      <w:divBdr>
        <w:top w:val="none" w:sz="0" w:space="0" w:color="auto"/>
        <w:left w:val="none" w:sz="0" w:space="0" w:color="auto"/>
        <w:bottom w:val="none" w:sz="0" w:space="0" w:color="auto"/>
        <w:right w:val="none" w:sz="0" w:space="0" w:color="auto"/>
      </w:divBdr>
    </w:div>
    <w:div w:id="1040740403">
      <w:bodyDiv w:val="1"/>
      <w:marLeft w:val="0"/>
      <w:marRight w:val="0"/>
      <w:marTop w:val="0"/>
      <w:marBottom w:val="0"/>
      <w:divBdr>
        <w:top w:val="none" w:sz="0" w:space="0" w:color="auto"/>
        <w:left w:val="none" w:sz="0" w:space="0" w:color="auto"/>
        <w:bottom w:val="none" w:sz="0" w:space="0" w:color="auto"/>
        <w:right w:val="none" w:sz="0" w:space="0" w:color="auto"/>
      </w:divBdr>
      <w:divsChild>
        <w:div w:id="539437794">
          <w:marLeft w:val="0"/>
          <w:marRight w:val="0"/>
          <w:marTop w:val="0"/>
          <w:marBottom w:val="0"/>
          <w:divBdr>
            <w:top w:val="none" w:sz="0" w:space="0" w:color="auto"/>
            <w:left w:val="none" w:sz="0" w:space="0" w:color="auto"/>
            <w:bottom w:val="none" w:sz="0" w:space="0" w:color="auto"/>
            <w:right w:val="none" w:sz="0" w:space="0" w:color="auto"/>
          </w:divBdr>
          <w:divsChild>
            <w:div w:id="1855262728">
              <w:marLeft w:val="0"/>
              <w:marRight w:val="0"/>
              <w:marTop w:val="0"/>
              <w:marBottom w:val="0"/>
              <w:divBdr>
                <w:top w:val="none" w:sz="0" w:space="0" w:color="auto"/>
                <w:left w:val="none" w:sz="0" w:space="0" w:color="auto"/>
                <w:bottom w:val="none" w:sz="0" w:space="0" w:color="auto"/>
                <w:right w:val="none" w:sz="0" w:space="0" w:color="auto"/>
              </w:divBdr>
            </w:div>
            <w:div w:id="315184174">
              <w:marLeft w:val="0"/>
              <w:marRight w:val="0"/>
              <w:marTop w:val="0"/>
              <w:marBottom w:val="0"/>
              <w:divBdr>
                <w:top w:val="none" w:sz="0" w:space="0" w:color="auto"/>
                <w:left w:val="none" w:sz="0" w:space="0" w:color="auto"/>
                <w:bottom w:val="none" w:sz="0" w:space="0" w:color="auto"/>
                <w:right w:val="none" w:sz="0" w:space="0" w:color="auto"/>
              </w:divBdr>
              <w:divsChild>
                <w:div w:id="512499488">
                  <w:marLeft w:val="0"/>
                  <w:marRight w:val="0"/>
                  <w:marTop w:val="0"/>
                  <w:marBottom w:val="0"/>
                  <w:divBdr>
                    <w:top w:val="none" w:sz="0" w:space="0" w:color="auto"/>
                    <w:left w:val="none" w:sz="0" w:space="0" w:color="auto"/>
                    <w:bottom w:val="none" w:sz="0" w:space="0" w:color="auto"/>
                    <w:right w:val="none" w:sz="0" w:space="0" w:color="auto"/>
                  </w:divBdr>
                </w:div>
              </w:divsChild>
            </w:div>
            <w:div w:id="483200122">
              <w:marLeft w:val="0"/>
              <w:marRight w:val="0"/>
              <w:marTop w:val="30"/>
              <w:marBottom w:val="0"/>
              <w:divBdr>
                <w:top w:val="none" w:sz="0" w:space="0" w:color="auto"/>
                <w:left w:val="none" w:sz="0" w:space="0" w:color="auto"/>
                <w:bottom w:val="none" w:sz="0" w:space="0" w:color="auto"/>
                <w:right w:val="none" w:sz="0" w:space="0" w:color="auto"/>
              </w:divBdr>
              <w:divsChild>
                <w:div w:id="44254096">
                  <w:marLeft w:val="0"/>
                  <w:marRight w:val="0"/>
                  <w:marTop w:val="0"/>
                  <w:marBottom w:val="0"/>
                  <w:divBdr>
                    <w:top w:val="none" w:sz="0" w:space="0" w:color="auto"/>
                    <w:left w:val="none" w:sz="0" w:space="0" w:color="auto"/>
                    <w:bottom w:val="none" w:sz="0" w:space="0" w:color="auto"/>
                    <w:right w:val="none" w:sz="0" w:space="0" w:color="auto"/>
                  </w:divBdr>
                </w:div>
                <w:div w:id="197623330">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1030182107">
          <w:marLeft w:val="0"/>
          <w:marRight w:val="0"/>
          <w:marTop w:val="0"/>
          <w:marBottom w:val="0"/>
          <w:divBdr>
            <w:top w:val="none" w:sz="0" w:space="0" w:color="auto"/>
            <w:left w:val="none" w:sz="0" w:space="0" w:color="auto"/>
            <w:bottom w:val="none" w:sz="0" w:space="0" w:color="auto"/>
            <w:right w:val="none" w:sz="0" w:space="0" w:color="auto"/>
          </w:divBdr>
          <w:divsChild>
            <w:div w:id="1595702527">
              <w:marLeft w:val="0"/>
              <w:marRight w:val="0"/>
              <w:marTop w:val="0"/>
              <w:marBottom w:val="0"/>
              <w:divBdr>
                <w:top w:val="none" w:sz="0" w:space="0" w:color="auto"/>
                <w:left w:val="none" w:sz="0" w:space="0" w:color="auto"/>
                <w:bottom w:val="none" w:sz="0" w:space="0" w:color="auto"/>
                <w:right w:val="none" w:sz="0" w:space="0" w:color="auto"/>
              </w:divBdr>
            </w:div>
            <w:div w:id="716708492">
              <w:marLeft w:val="0"/>
              <w:marRight w:val="0"/>
              <w:marTop w:val="0"/>
              <w:marBottom w:val="0"/>
              <w:divBdr>
                <w:top w:val="none" w:sz="0" w:space="0" w:color="auto"/>
                <w:left w:val="none" w:sz="0" w:space="0" w:color="auto"/>
                <w:bottom w:val="none" w:sz="0" w:space="0" w:color="auto"/>
                <w:right w:val="none" w:sz="0" w:space="0" w:color="auto"/>
              </w:divBdr>
              <w:divsChild>
                <w:div w:id="1714842539">
                  <w:marLeft w:val="0"/>
                  <w:marRight w:val="0"/>
                  <w:marTop w:val="0"/>
                  <w:marBottom w:val="0"/>
                  <w:divBdr>
                    <w:top w:val="none" w:sz="0" w:space="0" w:color="auto"/>
                    <w:left w:val="none" w:sz="0" w:space="0" w:color="auto"/>
                    <w:bottom w:val="none" w:sz="0" w:space="0" w:color="auto"/>
                    <w:right w:val="none" w:sz="0" w:space="0" w:color="auto"/>
                  </w:divBdr>
                </w:div>
              </w:divsChild>
            </w:div>
            <w:div w:id="1845582849">
              <w:marLeft w:val="0"/>
              <w:marRight w:val="0"/>
              <w:marTop w:val="30"/>
              <w:marBottom w:val="0"/>
              <w:divBdr>
                <w:top w:val="none" w:sz="0" w:space="0" w:color="auto"/>
                <w:left w:val="none" w:sz="0" w:space="0" w:color="auto"/>
                <w:bottom w:val="none" w:sz="0" w:space="0" w:color="auto"/>
                <w:right w:val="none" w:sz="0" w:space="0" w:color="auto"/>
              </w:divBdr>
              <w:divsChild>
                <w:div w:id="134807888">
                  <w:marLeft w:val="0"/>
                  <w:marRight w:val="0"/>
                  <w:marTop w:val="0"/>
                  <w:marBottom w:val="0"/>
                  <w:divBdr>
                    <w:top w:val="none" w:sz="0" w:space="0" w:color="auto"/>
                    <w:left w:val="none" w:sz="0" w:space="0" w:color="auto"/>
                    <w:bottom w:val="none" w:sz="0" w:space="0" w:color="auto"/>
                    <w:right w:val="none" w:sz="0" w:space="0" w:color="auto"/>
                  </w:divBdr>
                </w:div>
                <w:div w:id="256330109">
                  <w:marLeft w:val="0"/>
                  <w:marRight w:val="0"/>
                  <w:marTop w:val="0"/>
                  <w:marBottom w:val="0"/>
                  <w:divBdr>
                    <w:top w:val="none" w:sz="0" w:space="0" w:color="auto"/>
                    <w:left w:val="none" w:sz="0" w:space="0" w:color="auto"/>
                    <w:bottom w:val="none" w:sz="0" w:space="0" w:color="auto"/>
                    <w:right w:val="none" w:sz="0" w:space="0" w:color="auto"/>
                  </w:divBdr>
                  <w:divsChild>
                    <w:div w:id="145313625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844009">
          <w:marLeft w:val="0"/>
          <w:marRight w:val="0"/>
          <w:marTop w:val="0"/>
          <w:marBottom w:val="0"/>
          <w:divBdr>
            <w:top w:val="none" w:sz="0" w:space="0" w:color="auto"/>
            <w:left w:val="none" w:sz="0" w:space="0" w:color="auto"/>
            <w:bottom w:val="none" w:sz="0" w:space="0" w:color="auto"/>
            <w:right w:val="none" w:sz="0" w:space="0" w:color="auto"/>
          </w:divBdr>
          <w:divsChild>
            <w:div w:id="727924511">
              <w:marLeft w:val="0"/>
              <w:marRight w:val="0"/>
              <w:marTop w:val="0"/>
              <w:marBottom w:val="0"/>
              <w:divBdr>
                <w:top w:val="none" w:sz="0" w:space="0" w:color="auto"/>
                <w:left w:val="none" w:sz="0" w:space="0" w:color="auto"/>
                <w:bottom w:val="none" w:sz="0" w:space="0" w:color="auto"/>
                <w:right w:val="none" w:sz="0" w:space="0" w:color="auto"/>
              </w:divBdr>
            </w:div>
            <w:div w:id="1073770486">
              <w:marLeft w:val="0"/>
              <w:marRight w:val="0"/>
              <w:marTop w:val="0"/>
              <w:marBottom w:val="0"/>
              <w:divBdr>
                <w:top w:val="none" w:sz="0" w:space="0" w:color="auto"/>
                <w:left w:val="none" w:sz="0" w:space="0" w:color="auto"/>
                <w:bottom w:val="none" w:sz="0" w:space="0" w:color="auto"/>
                <w:right w:val="none" w:sz="0" w:space="0" w:color="auto"/>
              </w:divBdr>
              <w:divsChild>
                <w:div w:id="614799850">
                  <w:marLeft w:val="0"/>
                  <w:marRight w:val="0"/>
                  <w:marTop w:val="0"/>
                  <w:marBottom w:val="0"/>
                  <w:divBdr>
                    <w:top w:val="none" w:sz="0" w:space="0" w:color="auto"/>
                    <w:left w:val="none" w:sz="0" w:space="0" w:color="auto"/>
                    <w:bottom w:val="none" w:sz="0" w:space="0" w:color="auto"/>
                    <w:right w:val="none" w:sz="0" w:space="0" w:color="auto"/>
                  </w:divBdr>
                </w:div>
              </w:divsChild>
            </w:div>
            <w:div w:id="1277787427">
              <w:marLeft w:val="0"/>
              <w:marRight w:val="0"/>
              <w:marTop w:val="30"/>
              <w:marBottom w:val="0"/>
              <w:divBdr>
                <w:top w:val="none" w:sz="0" w:space="0" w:color="auto"/>
                <w:left w:val="none" w:sz="0" w:space="0" w:color="auto"/>
                <w:bottom w:val="none" w:sz="0" w:space="0" w:color="auto"/>
                <w:right w:val="none" w:sz="0" w:space="0" w:color="auto"/>
              </w:divBdr>
              <w:divsChild>
                <w:div w:id="145308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594442">
          <w:marLeft w:val="0"/>
          <w:marRight w:val="0"/>
          <w:marTop w:val="0"/>
          <w:marBottom w:val="0"/>
          <w:divBdr>
            <w:top w:val="none" w:sz="0" w:space="0" w:color="auto"/>
            <w:left w:val="none" w:sz="0" w:space="0" w:color="auto"/>
            <w:bottom w:val="none" w:sz="0" w:space="0" w:color="auto"/>
            <w:right w:val="none" w:sz="0" w:space="0" w:color="auto"/>
          </w:divBdr>
          <w:divsChild>
            <w:div w:id="471798290">
              <w:marLeft w:val="0"/>
              <w:marRight w:val="0"/>
              <w:marTop w:val="0"/>
              <w:marBottom w:val="0"/>
              <w:divBdr>
                <w:top w:val="none" w:sz="0" w:space="0" w:color="auto"/>
                <w:left w:val="none" w:sz="0" w:space="0" w:color="auto"/>
                <w:bottom w:val="none" w:sz="0" w:space="0" w:color="auto"/>
                <w:right w:val="none" w:sz="0" w:space="0" w:color="auto"/>
              </w:divBdr>
            </w:div>
            <w:div w:id="2043045693">
              <w:marLeft w:val="0"/>
              <w:marRight w:val="0"/>
              <w:marTop w:val="0"/>
              <w:marBottom w:val="0"/>
              <w:divBdr>
                <w:top w:val="none" w:sz="0" w:space="0" w:color="auto"/>
                <w:left w:val="none" w:sz="0" w:space="0" w:color="auto"/>
                <w:bottom w:val="none" w:sz="0" w:space="0" w:color="auto"/>
                <w:right w:val="none" w:sz="0" w:space="0" w:color="auto"/>
              </w:divBdr>
              <w:divsChild>
                <w:div w:id="1135217167">
                  <w:marLeft w:val="0"/>
                  <w:marRight w:val="0"/>
                  <w:marTop w:val="0"/>
                  <w:marBottom w:val="0"/>
                  <w:divBdr>
                    <w:top w:val="none" w:sz="0" w:space="0" w:color="auto"/>
                    <w:left w:val="none" w:sz="0" w:space="0" w:color="auto"/>
                    <w:bottom w:val="none" w:sz="0" w:space="0" w:color="auto"/>
                    <w:right w:val="none" w:sz="0" w:space="0" w:color="auto"/>
                  </w:divBdr>
                </w:div>
              </w:divsChild>
            </w:div>
            <w:div w:id="396903767">
              <w:marLeft w:val="0"/>
              <w:marRight w:val="0"/>
              <w:marTop w:val="30"/>
              <w:marBottom w:val="0"/>
              <w:divBdr>
                <w:top w:val="none" w:sz="0" w:space="0" w:color="auto"/>
                <w:left w:val="none" w:sz="0" w:space="0" w:color="auto"/>
                <w:bottom w:val="none" w:sz="0" w:space="0" w:color="auto"/>
                <w:right w:val="none" w:sz="0" w:space="0" w:color="auto"/>
              </w:divBdr>
              <w:divsChild>
                <w:div w:id="105331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830060">
      <w:bodyDiv w:val="1"/>
      <w:marLeft w:val="0"/>
      <w:marRight w:val="0"/>
      <w:marTop w:val="0"/>
      <w:marBottom w:val="0"/>
      <w:divBdr>
        <w:top w:val="none" w:sz="0" w:space="0" w:color="auto"/>
        <w:left w:val="none" w:sz="0" w:space="0" w:color="auto"/>
        <w:bottom w:val="none" w:sz="0" w:space="0" w:color="auto"/>
        <w:right w:val="none" w:sz="0" w:space="0" w:color="auto"/>
      </w:divBdr>
    </w:div>
    <w:div w:id="1847474561">
      <w:bodyDiv w:val="1"/>
      <w:marLeft w:val="0"/>
      <w:marRight w:val="0"/>
      <w:marTop w:val="0"/>
      <w:marBottom w:val="0"/>
      <w:divBdr>
        <w:top w:val="none" w:sz="0" w:space="0" w:color="auto"/>
        <w:left w:val="none" w:sz="0" w:space="0" w:color="auto"/>
        <w:bottom w:val="none" w:sz="0" w:space="0" w:color="auto"/>
        <w:right w:val="none" w:sz="0" w:space="0" w:color="auto"/>
      </w:divBdr>
    </w:div>
    <w:div w:id="213208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ADBC7-F723-4ACF-96B5-BC522D6A8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3</Pages>
  <Words>21220</Words>
  <Characters>120956</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CEN/TC 271</vt:lpstr>
    </vt:vector>
  </TitlesOfParts>
  <Company/>
  <LinksUpToDate>false</LinksUpToDate>
  <CharactersWithSpaces>141893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CEN/TC 271</dc:title>
  <cp:keywords>CEN/TC 271</cp:keywords>
  <cp:lastModifiedBy>erbol</cp:lastModifiedBy>
  <cp:revision>16</cp:revision>
  <dcterms:created xsi:type="dcterms:W3CDTF">2022-04-09T04:27:00Z</dcterms:created>
  <dcterms:modified xsi:type="dcterms:W3CDTF">2022-05-24T04:02:00Z</dcterms:modified>
</cp:coreProperties>
</file>